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964A4B" w:rsidRPr="00B00816" w:rsidTr="002E0D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A4B" w:rsidRPr="00B00816" w:rsidRDefault="00964A4B" w:rsidP="002E0D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008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 ABSTRACT:</w:t>
            </w:r>
          </w:p>
        </w:tc>
      </w:tr>
      <w:tr w:rsidR="00964A4B" w:rsidRPr="00B00816" w:rsidTr="002E0D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A4B" w:rsidRPr="00B00816" w:rsidRDefault="00964A4B" w:rsidP="002E0D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964A4B" w:rsidRPr="00B00816" w:rsidTr="002E0D6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A4B" w:rsidRPr="00B00816" w:rsidRDefault="00964A4B" w:rsidP="002E0D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008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PROBLEM STATEMENT:</w:t>
            </w:r>
          </w:p>
        </w:tc>
      </w:tr>
    </w:tbl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Throughout the financial sector, machine learning algorithms are being developed to detect fraudulent transactions. In this project, that is exactly what we are going to be doing as well.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Using a dataset of </w:t>
      </w: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nearly 28,500 credit card transactions and multiple unsupervised anomaly detection algorithms, we are going to identify transactions with a high probability of being credit card fraud. In this project, we will build and deploy the following two machine learning algorithms:</w:t>
      </w:r>
    </w:p>
    <w:p w:rsidR="00964A4B" w:rsidRPr="00964A4B" w:rsidRDefault="00964A4B" w:rsidP="00964A4B">
      <w:pPr>
        <w:numPr>
          <w:ilvl w:val="0"/>
          <w:numId w:val="1"/>
        </w:numPr>
        <w:spacing w:before="100" w:beforeAutospacing="1" w:after="100" w:afterAutospacing="1" w:line="240" w:lineRule="auto"/>
        <w:ind w:left="420" w:right="42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Local Outlier Factor (LOF)</w:t>
      </w:r>
    </w:p>
    <w:p w:rsidR="00964A4B" w:rsidRPr="00964A4B" w:rsidRDefault="00964A4B" w:rsidP="00964A4B">
      <w:pPr>
        <w:numPr>
          <w:ilvl w:val="0"/>
          <w:numId w:val="1"/>
        </w:numPr>
        <w:spacing w:before="100" w:beforeAutospacing="1" w:after="100" w:afterAutospacing="1" w:line="240" w:lineRule="auto"/>
        <w:ind w:left="420" w:right="420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Isolation Forest Algorithm</w:t>
      </w:r>
    </w:p>
    <w:p w:rsid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Furthermore, using metrics such</w:t>
      </w: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as precision, recall, and F1-scores, we will investigate why the classification accuracy for these algorithms can be misleading.</w:t>
      </w:r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IN"/>
        </w:rPr>
        <w:t>Local Outlier Factor (LOF)</w:t>
      </w:r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The anomaly score of each sample is called Local Outlier Factor. It measures the local deviation of density of a given sample with respect to its </w:t>
      </w:r>
      <w:proofErr w:type="spellStart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neighbors</w:t>
      </w:r>
      <w:proofErr w:type="spellEnd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. It is local in that the anomaly score depends on how isolated the object is with respect to the surrounding </w:t>
      </w:r>
      <w:proofErr w:type="spellStart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neighborhood</w:t>
      </w:r>
      <w:proofErr w:type="spellEnd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.</w:t>
      </w:r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b/>
          <w:bCs/>
          <w:color w:val="000000"/>
          <w:sz w:val="21"/>
          <w:szCs w:val="21"/>
          <w:lang w:eastAsia="en-IN"/>
        </w:rPr>
        <w:t>Isolation Forest Algorithm</w:t>
      </w:r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proofErr w:type="gramStart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The </w:t>
      </w:r>
      <w:proofErr w:type="spellStart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IsolationForest</w:t>
      </w:r>
      <w:proofErr w:type="spellEnd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‘isolates’ observations by randomly selecting a feature and then randomly selecting a split value between the maximum and minimum values of the selected feature.</w:t>
      </w:r>
      <w:proofErr w:type="gramEnd"/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Since recursive partitioning can be represented by a tree structure, the number of </w:t>
      </w:r>
      <w:proofErr w:type="spellStart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splittings</w:t>
      </w:r>
      <w:proofErr w:type="spellEnd"/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 xml:space="preserve"> required to isolate a sample is equivalent to the path length from the root node to the terminating node.</w:t>
      </w:r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This path length, averaged over a forest of such random trees, is a measure of normality and our decision function.</w:t>
      </w:r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964A4B"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  <w:t>Random partitioning produces noticeably shorter paths for anomalies. Hence, when a forest of random trees collectively produce shorter path lengths for particular samples, they are highly likely to be anomalies</w:t>
      </w:r>
    </w:p>
    <w:p w:rsidR="00964A4B" w:rsidRPr="00964A4B" w:rsidRDefault="00964A4B" w:rsidP="00964A4B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:rsidR="00846C1A" w:rsidRDefault="00846C1A"/>
    <w:sectPr w:rsidR="00846C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D6" w:rsidRDefault="00685AD6" w:rsidP="00964A4B">
      <w:pPr>
        <w:spacing w:after="0" w:line="240" w:lineRule="auto"/>
      </w:pPr>
      <w:r>
        <w:separator/>
      </w:r>
    </w:p>
  </w:endnote>
  <w:endnote w:type="continuationSeparator" w:id="0">
    <w:p w:rsidR="00685AD6" w:rsidRDefault="00685AD6" w:rsidP="0096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A4B" w:rsidRDefault="00964A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A4B" w:rsidRDefault="00964A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A4B" w:rsidRDefault="00964A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D6" w:rsidRDefault="00685AD6" w:rsidP="00964A4B">
      <w:pPr>
        <w:spacing w:after="0" w:line="240" w:lineRule="auto"/>
      </w:pPr>
      <w:r>
        <w:separator/>
      </w:r>
    </w:p>
  </w:footnote>
  <w:footnote w:type="continuationSeparator" w:id="0">
    <w:p w:rsidR="00685AD6" w:rsidRDefault="00685AD6" w:rsidP="0096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A4B" w:rsidRDefault="00964A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CEB89F17FC41E8ADAC9DD566894BB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4A4B" w:rsidRDefault="00964A4B" w:rsidP="00964A4B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CREDIT CARD FRAUD DETECTION-HML024 HML023</w:t>
        </w:r>
      </w:p>
    </w:sdtContent>
  </w:sdt>
  <w:p w:rsidR="00964A4B" w:rsidRDefault="00964A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A4B" w:rsidRDefault="00964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404B"/>
    <w:multiLevelType w:val="multilevel"/>
    <w:tmpl w:val="641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AA"/>
    <w:rsid w:val="00685AD6"/>
    <w:rsid w:val="00846C1A"/>
    <w:rsid w:val="00964A4B"/>
    <w:rsid w:val="009A48DD"/>
    <w:rsid w:val="00DC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4A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A4B"/>
  </w:style>
  <w:style w:type="paragraph" w:styleId="Footer">
    <w:name w:val="footer"/>
    <w:basedOn w:val="Normal"/>
    <w:link w:val="FooterChar"/>
    <w:uiPriority w:val="99"/>
    <w:unhideWhenUsed/>
    <w:rsid w:val="0096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A4B"/>
  </w:style>
  <w:style w:type="paragraph" w:styleId="BalloonText">
    <w:name w:val="Balloon Text"/>
    <w:basedOn w:val="Normal"/>
    <w:link w:val="BalloonTextChar"/>
    <w:uiPriority w:val="99"/>
    <w:semiHidden/>
    <w:unhideWhenUsed/>
    <w:rsid w:val="0096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4A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A4B"/>
  </w:style>
  <w:style w:type="paragraph" w:styleId="Footer">
    <w:name w:val="footer"/>
    <w:basedOn w:val="Normal"/>
    <w:link w:val="FooterChar"/>
    <w:uiPriority w:val="99"/>
    <w:unhideWhenUsed/>
    <w:rsid w:val="0096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A4B"/>
  </w:style>
  <w:style w:type="paragraph" w:styleId="BalloonText">
    <w:name w:val="Balloon Text"/>
    <w:basedOn w:val="Normal"/>
    <w:link w:val="BalloonTextChar"/>
    <w:uiPriority w:val="99"/>
    <w:semiHidden/>
    <w:unhideWhenUsed/>
    <w:rsid w:val="0096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CEB89F17FC41E8ADAC9DD566894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D5528-7D9D-49FE-B718-95062CD43E1A}"/>
      </w:docPartPr>
      <w:docPartBody>
        <w:p w:rsidR="00000000" w:rsidRDefault="00210D8D" w:rsidP="00210D8D">
          <w:pPr>
            <w:pStyle w:val="61CEB89F17FC41E8ADAC9DD566894BB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8D"/>
    <w:rsid w:val="00210D8D"/>
    <w:rsid w:val="007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CEB89F17FC41E8ADAC9DD566894BB4">
    <w:name w:val="61CEB89F17FC41E8ADAC9DD566894BB4"/>
    <w:rsid w:val="00210D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CEB89F17FC41E8ADAC9DD566894BB4">
    <w:name w:val="61CEB89F17FC41E8ADAC9DD566894BB4"/>
    <w:rsid w:val="00210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FRAUD DETECTION-HML024 HML023</dc:title>
  <dc:subject/>
  <dc:creator>Dell</dc:creator>
  <cp:keywords/>
  <dc:description/>
  <cp:lastModifiedBy>Dell</cp:lastModifiedBy>
  <cp:revision>3</cp:revision>
  <dcterms:created xsi:type="dcterms:W3CDTF">2019-06-12T15:07:00Z</dcterms:created>
  <dcterms:modified xsi:type="dcterms:W3CDTF">2019-06-13T13:25:00Z</dcterms:modified>
</cp:coreProperties>
</file>