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b w:val="1"/>
          <w:sz w:val="62"/>
          <w:szCs w:val="62"/>
        </w:rPr>
      </w:pPr>
      <w:bookmarkStart w:colFirst="0" w:colLast="0" w:name="_ppgym6idwq8s" w:id="0"/>
      <w:bookmarkEnd w:id="0"/>
      <w:r w:rsidDel="00000000" w:rsidR="00000000" w:rsidRPr="00000000">
        <w:rPr>
          <w:b w:val="1"/>
          <w:sz w:val="48"/>
          <w:szCs w:val="48"/>
          <w:rtl w:val="0"/>
        </w:rPr>
        <w:t xml:space="preserve">Internet's Impact on Global Communication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jc w:val="both"/>
        <w:rPr>
          <w:sz w:val="40"/>
          <w:szCs w:val="40"/>
        </w:rPr>
      </w:pPr>
      <w:r w:rsidDel="00000000" w:rsidR="00000000" w:rsidRPr="00000000">
        <w:rPr>
          <w:sz w:val="40"/>
          <w:szCs w:val="40"/>
          <w:rtl w:val="0"/>
        </w:rPr>
        <w:t xml:space="preserve">The invention of the internet has dramatically changed communication forever, making it easier for individuals to connect and interact across the globe instantly. With the widespread adoption of social media, email platforms, and rapid messaging applications, sharing ideas, stories, and personal experiences now happens in real-time, regardless of location. These technological developments have made a significant impact on various sectors, including politics, education, culture, and healthcare, fundamentally altering the structures and functions of modern societies and redefining how we interact globally.</w:t>
      </w:r>
    </w:p>
    <w:p w:rsidR="00000000" w:rsidDel="00000000" w:rsidP="00000000" w:rsidRDefault="00000000" w:rsidRPr="00000000" w14:paraId="00000004">
      <w:pPr>
        <w:spacing w:after="240" w:before="240" w:lineRule="auto"/>
        <w:jc w:val="both"/>
        <w:rPr>
          <w:sz w:val="40"/>
          <w:szCs w:val="4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