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ED3" w:rsidRPr="00FE38EE" w:rsidRDefault="000C2ED3" w:rsidP="000C2ED3">
      <w:pPr>
        <w:pStyle w:val="Heading2"/>
      </w:pPr>
      <w:r w:rsidRPr="00FE38EE">
        <w:t>Department Master Syllabus</w:t>
      </w:r>
    </w:p>
    <w:p w:rsidR="000C2ED3" w:rsidRPr="00FE38EE" w:rsidRDefault="000C2ED3" w:rsidP="000C2ED3">
      <w:pPr>
        <w:pStyle w:val="Heading2"/>
      </w:pPr>
      <w:smartTag w:uri="urn:schemas-microsoft-com:office:smarttags" w:element="place">
        <w:smartTag w:uri="urn:schemas-microsoft-com:office:smarttags" w:element="PlaceName">
          <w:r w:rsidRPr="00FE38EE">
            <w:t>Camden</w:t>
          </w:r>
        </w:smartTag>
        <w:r w:rsidRPr="00FE38EE">
          <w:t xml:space="preserve"> </w:t>
        </w:r>
        <w:smartTag w:uri="urn:schemas-microsoft-com:office:smarttags" w:element="PlaceType">
          <w:r w:rsidRPr="00FE38EE">
            <w:t>County</w:t>
          </w:r>
        </w:smartTag>
        <w:r w:rsidRPr="00FE38EE">
          <w:t xml:space="preserve"> </w:t>
        </w:r>
        <w:smartTag w:uri="urn:schemas-microsoft-com:office:smarttags" w:element="PlaceType">
          <w:r w:rsidRPr="00FE38EE">
            <w:t>College</w:t>
          </w:r>
        </w:smartTag>
      </w:smartTag>
    </w:p>
    <w:p w:rsidR="000C2ED3" w:rsidRPr="00FE38EE" w:rsidRDefault="000C2ED3" w:rsidP="000C2ED3">
      <w:pPr>
        <w:pStyle w:val="Heading2"/>
      </w:pPr>
      <w:smartTag w:uri="urn:schemas-microsoft-com:office:smarttags" w:element="place">
        <w:smartTag w:uri="urn:schemas-microsoft-com:office:smarttags" w:element="City">
          <w:r w:rsidRPr="00FE38EE">
            <w:t>Blackwood</w:t>
          </w:r>
        </w:smartTag>
        <w:r w:rsidRPr="00FE38EE">
          <w:t xml:space="preserve">, </w:t>
        </w:r>
        <w:smartTag w:uri="urn:schemas-microsoft-com:office:smarttags" w:element="State">
          <w:r w:rsidRPr="00FE38EE">
            <w:t>New Jersey</w:t>
          </w:r>
        </w:smartTag>
      </w:smartTag>
    </w:p>
    <w:p w:rsidR="000C2ED3" w:rsidRPr="00FE38EE" w:rsidRDefault="000C2ED3" w:rsidP="000C2ED3">
      <w:pPr>
        <w:rPr>
          <w:b/>
          <w:sz w:val="24"/>
        </w:rPr>
      </w:pPr>
    </w:p>
    <w:p w:rsidR="000C2ED3" w:rsidRDefault="000C2ED3" w:rsidP="000C2ED3">
      <w:pPr>
        <w:rPr>
          <w:b/>
          <w:sz w:val="24"/>
        </w:rPr>
      </w:pPr>
      <w:r>
        <w:rPr>
          <w:b/>
          <w:sz w:val="24"/>
        </w:rPr>
        <w:t>Course Title: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Introduction to Information and Computer Systems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C2ED3" w:rsidRDefault="000C2ED3" w:rsidP="000C2ED3">
      <w:pPr>
        <w:rPr>
          <w:b/>
        </w:rPr>
      </w:pPr>
    </w:p>
    <w:p w:rsidR="000C2ED3" w:rsidRDefault="000C2ED3" w:rsidP="000C2ED3">
      <w:pPr>
        <w:rPr>
          <w:sz w:val="24"/>
        </w:rPr>
      </w:pPr>
      <w:r>
        <w:rPr>
          <w:b/>
          <w:sz w:val="24"/>
        </w:rPr>
        <w:t>Course Number</w:t>
      </w:r>
      <w:r>
        <w:rPr>
          <w:sz w:val="24"/>
        </w:rPr>
        <w:t>:  EHR 104</w:t>
      </w:r>
    </w:p>
    <w:p w:rsidR="000C2ED3" w:rsidRDefault="000C2ED3" w:rsidP="000C2ED3"/>
    <w:p w:rsidR="000C2ED3" w:rsidRPr="00F429AB" w:rsidRDefault="000C2ED3" w:rsidP="000C2ED3">
      <w:pPr>
        <w:rPr>
          <w:sz w:val="24"/>
        </w:rPr>
      </w:pPr>
      <w:r>
        <w:rPr>
          <w:b/>
          <w:sz w:val="24"/>
        </w:rPr>
        <w:t xml:space="preserve">Department/Program Affiliation:  </w:t>
      </w:r>
      <w:r w:rsidRPr="00F429AB">
        <w:rPr>
          <w:sz w:val="24"/>
        </w:rPr>
        <w:t>Health Information Technology</w:t>
      </w:r>
    </w:p>
    <w:p w:rsidR="000C2ED3" w:rsidRDefault="000C2ED3" w:rsidP="000C2ED3">
      <w:pPr>
        <w:rPr>
          <w:b/>
        </w:rPr>
      </w:pPr>
    </w:p>
    <w:p w:rsidR="000C2ED3" w:rsidRDefault="000C2ED3" w:rsidP="000C2E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Review: </w:t>
      </w:r>
      <w:r w:rsidRPr="00F429AB">
        <w:rPr>
          <w:sz w:val="24"/>
          <w:szCs w:val="24"/>
        </w:rPr>
        <w:t xml:space="preserve">New course </w:t>
      </w:r>
      <w:proofErr w:type="gramStart"/>
      <w:r w:rsidRPr="00F429AB">
        <w:rPr>
          <w:sz w:val="24"/>
          <w:szCs w:val="24"/>
        </w:rPr>
        <w:t>Fall</w:t>
      </w:r>
      <w:proofErr w:type="gramEnd"/>
      <w:r w:rsidRPr="00F429AB">
        <w:rPr>
          <w:sz w:val="24"/>
          <w:szCs w:val="24"/>
        </w:rPr>
        <w:t xml:space="preserve"> 2010</w:t>
      </w:r>
    </w:p>
    <w:p w:rsidR="000C2ED3" w:rsidRDefault="000C2ED3" w:rsidP="000C2ED3">
      <w:pPr>
        <w:pStyle w:val="Block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rPr>
          <w:rFonts w:ascii="Franklin Gothic Demi" w:hAnsi="Franklin Gothic Demi" w:cs="Times New Roman"/>
          <w:sz w:val="24"/>
          <w:szCs w:val="24"/>
          <w:lang w:val="en-US"/>
        </w:rPr>
      </w:pPr>
      <w:r>
        <w:rPr>
          <w:rFonts w:ascii="Franklin Gothic Demi" w:hAnsi="Franklin Gothic Demi" w:cs="Times New Roman"/>
          <w:szCs w:val="20"/>
          <w:lang w:val="en-US"/>
        </w:rPr>
        <w:t>(This Department Master Syllabus has been examined by the program/department faculty members and it is decided that no revision is necessary at this time</w:t>
      </w:r>
      <w:r>
        <w:rPr>
          <w:rFonts w:ascii="Franklin Gothic Demi" w:hAnsi="Franklin Gothic Demi" w:cs="Times New Roman"/>
          <w:sz w:val="22"/>
          <w:lang w:val="en-US"/>
        </w:rPr>
        <w:t>.)</w:t>
      </w:r>
      <w:r>
        <w:rPr>
          <w:rFonts w:ascii="Franklin Gothic Demi" w:hAnsi="Franklin Gothic Demi" w:cs="Times New Roman"/>
          <w:sz w:val="24"/>
          <w:szCs w:val="24"/>
          <w:lang w:val="en-US"/>
        </w:rPr>
        <w:t xml:space="preserve"> </w:t>
      </w:r>
    </w:p>
    <w:p w:rsidR="000C2ED3" w:rsidRDefault="000C2ED3" w:rsidP="000C2ED3"/>
    <w:p w:rsidR="000C2ED3" w:rsidRDefault="000C2ED3" w:rsidP="000C2ED3">
      <w:pPr>
        <w:rPr>
          <w:sz w:val="24"/>
          <w:szCs w:val="24"/>
        </w:rPr>
      </w:pPr>
      <w:r>
        <w:rPr>
          <w:b/>
          <w:sz w:val="24"/>
          <w:szCs w:val="24"/>
        </w:rPr>
        <w:t>Date of Last Revision</w:t>
      </w:r>
      <w:r>
        <w:rPr>
          <w:sz w:val="24"/>
          <w:szCs w:val="24"/>
        </w:rPr>
        <w:t xml:space="preserve">:   New course 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2010</w:t>
      </w:r>
    </w:p>
    <w:p w:rsidR="000C2ED3" w:rsidRDefault="000C2ED3" w:rsidP="000C2ED3">
      <w:pPr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(This Department Master Syllabus has been examined by the program/department faculty members and it is decided a change requiring a revision is necessary at this time.) </w:t>
      </w:r>
    </w:p>
    <w:p w:rsidR="000C2ED3" w:rsidRDefault="000C2ED3" w:rsidP="000C2ED3">
      <w:pPr>
        <w:tabs>
          <w:tab w:val="left" w:pos="1080"/>
        </w:tabs>
        <w:rPr>
          <w:sz w:val="24"/>
          <w:szCs w:val="24"/>
        </w:rPr>
      </w:pPr>
    </w:p>
    <w:p w:rsidR="000C2ED3" w:rsidRDefault="000C2ED3" w:rsidP="000C2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Demi" w:hAnsi="Franklin Gothic Demi"/>
        </w:rPr>
      </w:pPr>
      <w:proofErr w:type="gramStart"/>
      <w:r>
        <w:rPr>
          <w:rFonts w:ascii="Franklin Gothic Demi" w:hAnsi="Franklin Gothic Demi"/>
          <w:b/>
        </w:rPr>
        <w:t>N.B.</w:t>
      </w:r>
      <w:proofErr w:type="gramEnd"/>
      <w:r>
        <w:rPr>
          <w:rFonts w:ascii="Franklin Gothic Demi" w:hAnsi="Franklin Gothic Demi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0C2ED3" w:rsidRDefault="000C2ED3" w:rsidP="000C2ED3">
      <w:pPr>
        <w:rPr>
          <w:sz w:val="24"/>
        </w:rPr>
      </w:pPr>
    </w:p>
    <w:p w:rsidR="000C2ED3" w:rsidRDefault="000C2ED3" w:rsidP="000C2ED3">
      <w:pPr>
        <w:rPr>
          <w:sz w:val="24"/>
        </w:rPr>
      </w:pPr>
      <w:r>
        <w:rPr>
          <w:b/>
          <w:sz w:val="24"/>
        </w:rPr>
        <w:t>Credits:  2</w:t>
      </w:r>
    </w:p>
    <w:p w:rsidR="000C2ED3" w:rsidRDefault="000C2ED3" w:rsidP="000C2ED3">
      <w:pPr>
        <w:pStyle w:val="Heading1"/>
        <w:rPr>
          <w:sz w:val="20"/>
        </w:rPr>
      </w:pPr>
    </w:p>
    <w:p w:rsidR="000C2ED3" w:rsidRDefault="000C2ED3" w:rsidP="000C2ED3">
      <w:pPr>
        <w:pStyle w:val="Heading1"/>
      </w:pPr>
      <w:r>
        <w:t>Contact Hours:</w:t>
      </w:r>
      <w:r>
        <w:tab/>
        <w:t xml:space="preserve">  Lecture </w:t>
      </w:r>
      <w:r w:rsidRPr="00E91B0F">
        <w:rPr>
          <w:b w:val="0"/>
          <w:u w:val="single"/>
        </w:rPr>
        <w:t xml:space="preserve">  2  </w:t>
      </w:r>
      <w:r>
        <w:tab/>
      </w:r>
      <w:r>
        <w:tab/>
        <w:t xml:space="preserve">  Lab____</w:t>
      </w:r>
      <w:r>
        <w:tab/>
      </w:r>
      <w:r>
        <w:tab/>
        <w:t>Other ____</w:t>
      </w:r>
    </w:p>
    <w:p w:rsidR="000C2ED3" w:rsidRDefault="000C2ED3" w:rsidP="000C2ED3"/>
    <w:p w:rsidR="000C2ED3" w:rsidRDefault="000C2ED3" w:rsidP="000C2ED3">
      <w:pPr>
        <w:rPr>
          <w:b/>
          <w:sz w:val="24"/>
        </w:rPr>
      </w:pPr>
      <w:r>
        <w:rPr>
          <w:b/>
          <w:sz w:val="24"/>
        </w:rPr>
        <w:t>Prerequisites:  None</w:t>
      </w:r>
    </w:p>
    <w:p w:rsidR="000C2ED3" w:rsidRDefault="000C2ED3" w:rsidP="000C2ED3"/>
    <w:p w:rsidR="000C2ED3" w:rsidRDefault="000C2ED3" w:rsidP="000C2ED3">
      <w:pPr>
        <w:rPr>
          <w:b/>
          <w:sz w:val="24"/>
        </w:rPr>
      </w:pPr>
      <w:r>
        <w:rPr>
          <w:b/>
          <w:sz w:val="24"/>
        </w:rPr>
        <w:t>Co-requisites:  None</w:t>
      </w:r>
    </w:p>
    <w:p w:rsidR="000C2ED3" w:rsidRDefault="000C2ED3" w:rsidP="000C2ED3"/>
    <w:p w:rsidR="000C2ED3" w:rsidRPr="006B26F9" w:rsidRDefault="000C2ED3" w:rsidP="000C2ED3">
      <w:pPr>
        <w:rPr>
          <w:sz w:val="24"/>
        </w:rPr>
      </w:pPr>
      <w:r>
        <w:rPr>
          <w:b/>
          <w:sz w:val="24"/>
        </w:rPr>
        <w:t xml:space="preserve">Course Description:  </w:t>
      </w:r>
      <w:r>
        <w:rPr>
          <w:sz w:val="24"/>
        </w:rPr>
        <w:t xml:space="preserve">This course provides a basic overview of computer architecture, data organization, representation and structure, structure of programming languages, networking and data communication.   </w:t>
      </w:r>
      <w:r w:rsidRPr="006B26F9">
        <w:rPr>
          <w:sz w:val="24"/>
        </w:rPr>
        <w:t xml:space="preserve"> </w:t>
      </w:r>
      <w:r>
        <w:rPr>
          <w:sz w:val="24"/>
        </w:rPr>
        <w:t xml:space="preserve">Also included in the course is the basic terminology of computing. </w:t>
      </w:r>
    </w:p>
    <w:p w:rsidR="000C2ED3" w:rsidRDefault="000C2ED3" w:rsidP="000C2ED3"/>
    <w:p w:rsidR="000C2ED3" w:rsidRDefault="000C2ED3" w:rsidP="000C2ED3">
      <w:pPr>
        <w:rPr>
          <w:sz w:val="24"/>
        </w:rPr>
      </w:pPr>
      <w:r>
        <w:rPr>
          <w:b/>
          <w:sz w:val="24"/>
        </w:rPr>
        <w:t>Course Student Learning Outcomes:  (</w:t>
      </w:r>
      <w:r>
        <w:rPr>
          <w:sz w:val="24"/>
        </w:rPr>
        <w:t>Cognitive, Psychomotor, Affective Domains)</w:t>
      </w:r>
    </w:p>
    <w:p w:rsidR="000C2ED3" w:rsidRDefault="000C2ED3" w:rsidP="000C2ED3">
      <w:pPr>
        <w:ind w:firstLine="720"/>
        <w:rPr>
          <w:sz w:val="24"/>
        </w:rPr>
      </w:pPr>
      <w:r>
        <w:rPr>
          <w:sz w:val="24"/>
        </w:rPr>
        <w:t>Upon completion of this course, the student will be able to:</w:t>
      </w:r>
    </w:p>
    <w:p w:rsidR="000C2ED3" w:rsidRDefault="000C2ED3" w:rsidP="000C2ED3">
      <w:pPr>
        <w:ind w:firstLine="720"/>
        <w:rPr>
          <w:sz w:val="24"/>
        </w:rPr>
      </w:pPr>
      <w:r>
        <w:rPr>
          <w:sz w:val="24"/>
        </w:rPr>
        <w:tab/>
        <w:t xml:space="preserve">Use proper hardware, network, </w:t>
      </w:r>
      <w:proofErr w:type="gramStart"/>
      <w:r>
        <w:rPr>
          <w:sz w:val="24"/>
        </w:rPr>
        <w:t>Internet</w:t>
      </w:r>
      <w:proofErr w:type="gramEnd"/>
      <w:r>
        <w:rPr>
          <w:sz w:val="24"/>
        </w:rPr>
        <w:t xml:space="preserve"> and software computer terminology in written and verbal communication. </w:t>
      </w:r>
    </w:p>
    <w:p w:rsidR="000C2ED3" w:rsidRDefault="000C2ED3" w:rsidP="000C2ED3">
      <w:pPr>
        <w:ind w:firstLine="720"/>
        <w:rPr>
          <w:sz w:val="24"/>
        </w:rPr>
      </w:pPr>
      <w:r>
        <w:rPr>
          <w:sz w:val="24"/>
        </w:rPr>
        <w:tab/>
        <w:t xml:space="preserve">Write simple computer programs including constructs such as conditional statements, loops, functions, objects and simple data structures. </w:t>
      </w:r>
    </w:p>
    <w:p w:rsidR="000C2ED3" w:rsidRDefault="000C2ED3" w:rsidP="000C2ED3">
      <w:pPr>
        <w:ind w:firstLine="720"/>
        <w:rPr>
          <w:sz w:val="24"/>
        </w:rPr>
      </w:pPr>
      <w:r>
        <w:rPr>
          <w:sz w:val="24"/>
        </w:rPr>
        <w:tab/>
        <w:t>Design a simple data base and develop querying statements for it.</w:t>
      </w:r>
    </w:p>
    <w:p w:rsidR="000C2ED3" w:rsidRDefault="000C2ED3" w:rsidP="000C2ED3">
      <w:pPr>
        <w:ind w:left="720" w:firstLine="720"/>
        <w:rPr>
          <w:sz w:val="24"/>
        </w:rPr>
      </w:pPr>
      <w:r>
        <w:rPr>
          <w:sz w:val="24"/>
        </w:rPr>
        <w:t>Describe network computing, its benefits and risks and identify commonly used communications hardware and software components.</w:t>
      </w:r>
    </w:p>
    <w:p w:rsidR="000C2ED3" w:rsidRDefault="000C2ED3" w:rsidP="000C2ED3">
      <w:pPr>
        <w:ind w:left="720" w:firstLine="720"/>
        <w:rPr>
          <w:sz w:val="24"/>
        </w:rPr>
      </w:pPr>
      <w:r>
        <w:rPr>
          <w:sz w:val="24"/>
        </w:rPr>
        <w:t>Identify security risks for computing systems and discuss potential solutions.</w:t>
      </w:r>
    </w:p>
    <w:p w:rsidR="000C2ED3" w:rsidRDefault="000C2ED3" w:rsidP="000C2ED3">
      <w:pPr>
        <w:ind w:left="720" w:firstLine="720"/>
        <w:rPr>
          <w:sz w:val="24"/>
        </w:rPr>
      </w:pPr>
      <w:r>
        <w:rPr>
          <w:sz w:val="24"/>
        </w:rPr>
        <w:t>Explain the design and development process of a large system such as an EHR.</w:t>
      </w:r>
    </w:p>
    <w:p w:rsidR="000C2ED3" w:rsidRDefault="000C2ED3" w:rsidP="000C2ED3">
      <w:pPr>
        <w:ind w:firstLine="720"/>
        <w:rPr>
          <w:sz w:val="24"/>
        </w:rPr>
      </w:pPr>
    </w:p>
    <w:p w:rsidR="000C2ED3" w:rsidRDefault="000C2ED3" w:rsidP="000C2ED3">
      <w:pPr>
        <w:ind w:firstLine="720"/>
        <w:rPr>
          <w:sz w:val="24"/>
        </w:rPr>
      </w:pPr>
    </w:p>
    <w:p w:rsidR="000C2ED3" w:rsidRDefault="000C2ED3" w:rsidP="000C2ED3"/>
    <w:p w:rsidR="000C2ED3" w:rsidRDefault="000C2ED3" w:rsidP="000C2ED3">
      <w:pPr>
        <w:rPr>
          <w:rFonts w:ascii="Times" w:hAnsi="Times" w:cs="Arial"/>
          <w:b/>
          <w:bCs/>
          <w:sz w:val="24"/>
        </w:rPr>
      </w:pPr>
      <w:r>
        <w:rPr>
          <w:rFonts w:ascii="Times" w:hAnsi="Times" w:cs="Arial"/>
          <w:b/>
          <w:bCs/>
          <w:sz w:val="24"/>
        </w:rPr>
        <w:t>General Education Student Learning Outcomes (if applicable)   N/A</w:t>
      </w:r>
    </w:p>
    <w:p w:rsidR="000C2ED3" w:rsidRDefault="000C2ED3" w:rsidP="000C2ED3">
      <w:pPr>
        <w:rPr>
          <w:rFonts w:ascii="Times" w:hAnsi="Times" w:cs="Arial"/>
          <w:b/>
          <w:bCs/>
          <w:sz w:val="24"/>
        </w:rPr>
      </w:pPr>
    </w:p>
    <w:p w:rsidR="000C2ED3" w:rsidRDefault="000C2ED3" w:rsidP="000C2ED3">
      <w:pPr>
        <w:rPr>
          <w:rFonts w:ascii="Times" w:hAnsi="Times" w:cs="Arial"/>
          <w:b/>
          <w:bCs/>
          <w:sz w:val="24"/>
        </w:rPr>
      </w:pPr>
      <w:r>
        <w:rPr>
          <w:rFonts w:ascii="Times" w:hAnsi="Times" w:cs="Arial"/>
          <w:b/>
          <w:bCs/>
          <w:sz w:val="24"/>
        </w:rPr>
        <w:t>Content Outline</w:t>
      </w:r>
    </w:p>
    <w:p w:rsidR="000C2ED3" w:rsidRDefault="000C2ED3" w:rsidP="000C2ED3">
      <w:pPr>
        <w:rPr>
          <w:rFonts w:ascii="Times" w:hAnsi="Times"/>
          <w:b/>
          <w:bCs/>
          <w:sz w:val="24"/>
        </w:rPr>
      </w:pPr>
    </w:p>
    <w:p w:rsidR="000C2ED3" w:rsidRDefault="000C2ED3" w:rsidP="000C2ED3">
      <w:pPr>
        <w:rPr>
          <w:b/>
          <w:sz w:val="24"/>
        </w:rPr>
      </w:pPr>
      <w:r>
        <w:rPr>
          <w:b/>
          <w:sz w:val="24"/>
        </w:rPr>
        <w:t>Course Outline:</w:t>
      </w:r>
      <w:r w:rsidRPr="00593C9B">
        <w:rPr>
          <w:b/>
          <w:sz w:val="24"/>
        </w:rPr>
        <w:t xml:space="preserve"> </w:t>
      </w:r>
    </w:p>
    <w:p w:rsidR="000C2ED3" w:rsidRDefault="000C2ED3" w:rsidP="000C2ED3">
      <w:pPr>
        <w:rPr>
          <w:sz w:val="24"/>
        </w:rPr>
      </w:pPr>
      <w:r w:rsidRPr="00737A48">
        <w:rPr>
          <w:sz w:val="24"/>
        </w:rPr>
        <w:t xml:space="preserve">Unit 1 – </w:t>
      </w:r>
      <w:r>
        <w:rPr>
          <w:sz w:val="24"/>
        </w:rPr>
        <w:t>Basic computing concepts, including history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2 – Internet and the World Wide Web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3 - Computer hardware and architecture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4 – Application and system software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5- Overview of programming languages, including basic programming concepts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6 – Data bases and SQL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7 – Networks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8 – Security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9 – Components and development of large scale systems</w:t>
      </w:r>
    </w:p>
    <w:p w:rsidR="000C2ED3" w:rsidRDefault="000C2ED3" w:rsidP="000C2ED3">
      <w:pPr>
        <w:rPr>
          <w:sz w:val="24"/>
        </w:rPr>
      </w:pPr>
      <w:r>
        <w:rPr>
          <w:sz w:val="24"/>
        </w:rPr>
        <w:t>Unit 10 – Future of computing</w:t>
      </w:r>
    </w:p>
    <w:p w:rsidR="000C2ED3" w:rsidRPr="00737A48" w:rsidRDefault="000C2ED3" w:rsidP="000C2ED3">
      <w:pPr>
        <w:rPr>
          <w:sz w:val="24"/>
        </w:rPr>
      </w:pPr>
    </w:p>
    <w:p w:rsidR="000C2ED3" w:rsidRDefault="000C2ED3" w:rsidP="000C2ED3">
      <w:pPr>
        <w:ind w:right="-720"/>
        <w:rPr>
          <w:sz w:val="24"/>
        </w:rPr>
      </w:pPr>
      <w:r>
        <w:rPr>
          <w:b/>
          <w:sz w:val="24"/>
        </w:rPr>
        <w:t>Course Activities:</w:t>
      </w:r>
      <w:r>
        <w:rPr>
          <w:sz w:val="24"/>
        </w:rPr>
        <w:t xml:space="preserve"> Each unit will consist of a lecture, discussion questions and a test. Each lecture will include voice-over PowerPoint, handouts, suggested reading material, discussion elements and an exam. A computer classroom is needed for many of the class activities. </w:t>
      </w:r>
    </w:p>
    <w:p w:rsidR="000C2ED3" w:rsidRDefault="000C2ED3" w:rsidP="000C2ED3"/>
    <w:p w:rsidR="000C2ED3" w:rsidRDefault="000C2ED3" w:rsidP="000C2ED3">
      <w:pPr>
        <w:ind w:right="-360"/>
        <w:rPr>
          <w:sz w:val="24"/>
        </w:rPr>
      </w:pPr>
      <w:r>
        <w:rPr>
          <w:b/>
          <w:sz w:val="24"/>
        </w:rPr>
        <w:t>Assessment of Student Learning Outcomes:</w:t>
      </w:r>
      <w:r>
        <w:rPr>
          <w:sz w:val="24"/>
        </w:rPr>
        <w:t xml:space="preserve">  The student will be evaluated on the degree to which student learning outcomes are achieved.  A variety of methods may be used such as tests, class participation, projects, homework assignments, etc.  </w:t>
      </w:r>
    </w:p>
    <w:p w:rsidR="000C2ED3" w:rsidRDefault="000C2ED3" w:rsidP="000C2ED3">
      <w:pPr>
        <w:ind w:right="-360"/>
        <w:rPr>
          <w:sz w:val="24"/>
        </w:rPr>
      </w:pPr>
    </w:p>
    <w:p w:rsidR="000C2ED3" w:rsidRDefault="000C2ED3" w:rsidP="000C2ED3">
      <w:pPr>
        <w:ind w:right="-360"/>
        <w:rPr>
          <w:sz w:val="24"/>
        </w:rPr>
      </w:pPr>
      <w:r>
        <w:rPr>
          <w:sz w:val="24"/>
        </w:rPr>
        <w:t xml:space="preserve">In addition to unit tests there will be a final exam.  </w:t>
      </w:r>
    </w:p>
    <w:p w:rsidR="000C2ED3" w:rsidRDefault="000C2ED3" w:rsidP="000C2ED3"/>
    <w:p w:rsidR="000C2ED3" w:rsidRDefault="000C2ED3" w:rsidP="000C2ED3">
      <w:pPr>
        <w:rPr>
          <w:sz w:val="24"/>
        </w:rPr>
      </w:pPr>
      <w:r>
        <w:rPr>
          <w:b/>
          <w:sz w:val="24"/>
        </w:rPr>
        <w:t>Course Materials:</w:t>
      </w:r>
    </w:p>
    <w:p w:rsidR="000C2ED3" w:rsidRDefault="000C2ED3" w:rsidP="000C2ED3"/>
    <w:p w:rsidR="000C2ED3" w:rsidRPr="004F6C9B" w:rsidRDefault="000C2ED3" w:rsidP="000C2ED3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Textbook(s):  </w:t>
      </w:r>
      <w:r w:rsidRPr="004F6C9B">
        <w:rPr>
          <w:sz w:val="24"/>
        </w:rPr>
        <w:t xml:space="preserve">Health Information </w:t>
      </w:r>
      <w:r>
        <w:rPr>
          <w:sz w:val="24"/>
        </w:rPr>
        <w:t>M</w:t>
      </w:r>
      <w:r w:rsidRPr="004F6C9B">
        <w:rPr>
          <w:sz w:val="24"/>
        </w:rPr>
        <w:t>anagement Technology: An Applied Approach, Merida L. Johns, latest edition, AHIMA</w:t>
      </w:r>
    </w:p>
    <w:p w:rsidR="000C2ED3" w:rsidRDefault="000C2ED3" w:rsidP="000C2ED3"/>
    <w:p w:rsidR="000C2ED3" w:rsidRDefault="000C2ED3" w:rsidP="000C2ED3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Supplemental Materials:  </w:t>
      </w:r>
      <w:r w:rsidRPr="004F6C9B">
        <w:rPr>
          <w:sz w:val="24"/>
        </w:rPr>
        <w:t>Provided by instructor or via the Internet; see attached list that will be used throughout the program</w:t>
      </w:r>
      <w:r>
        <w:rPr>
          <w:b/>
          <w:sz w:val="24"/>
        </w:rPr>
        <w:t>.</w:t>
      </w:r>
    </w:p>
    <w:p w:rsidR="000C2ED3" w:rsidRDefault="000C2ED3" w:rsidP="000C2ED3">
      <w:pPr>
        <w:pStyle w:val="BodyText"/>
        <w:tabs>
          <w:tab w:val="left" w:pos="3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70"/>
          <w:tab w:val="right" w:pos="9360"/>
        </w:tabs>
      </w:pPr>
      <w:r>
        <w:tab/>
      </w:r>
      <w:r>
        <w:tab/>
      </w:r>
      <w:r>
        <w:tab/>
      </w:r>
      <w:r>
        <w:tab/>
      </w:r>
    </w:p>
    <w:p w:rsidR="000C2ED3" w:rsidRPr="00F6072B" w:rsidRDefault="000C2ED3" w:rsidP="000C2ED3">
      <w:pPr>
        <w:sectPr w:rsidR="000C2ED3" w:rsidRPr="00F6072B">
          <w:pgSz w:w="12240" w:h="15840"/>
          <w:pgMar w:top="1152" w:right="1440" w:bottom="864" w:left="1440" w:header="720" w:footer="720" w:gutter="0"/>
          <w:cols w:space="720"/>
          <w:titlePg/>
        </w:sectPr>
      </w:pPr>
    </w:p>
    <w:p w:rsidR="000C2ED3" w:rsidRPr="0001660E" w:rsidRDefault="000C2ED3" w:rsidP="000C2ED3">
      <w:r w:rsidRPr="0001660E">
        <w:rPr>
          <w:b/>
        </w:rPr>
        <w:lastRenderedPageBreak/>
        <w:t>HEALTHCARE WEB LINKS</w:t>
      </w:r>
      <w:r w:rsidRPr="0001660E">
        <w:t xml:space="preserve"> (If the link does not work, search the Internet by name of the journal, organization or article title.</w:t>
      </w:r>
    </w:p>
    <w:tbl>
      <w:tblPr>
        <w:tblW w:w="5000" w:type="pct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3348"/>
        <w:gridCol w:w="3126"/>
        <w:gridCol w:w="3126"/>
      </w:tblGrid>
      <w:tr w:rsidR="000C2ED3" w:rsidRPr="0001660E" w:rsidTr="00770912">
        <w:trPr>
          <w:tblCellSpacing w:w="0" w:type="dxa"/>
        </w:trPr>
        <w:tc>
          <w:tcPr>
            <w:tcW w:w="1744" w:type="pct"/>
          </w:tcPr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>Gerontology</w:t>
            </w:r>
            <w:r w:rsidRPr="0001660E">
              <w:br/>
            </w:r>
            <w:hyperlink r:id="rId4" w:tgtFrame="_blank" w:history="1">
              <w:r w:rsidRPr="0001660E">
                <w:rPr>
                  <w:color w:val="0000FF"/>
                  <w:u w:val="single"/>
                </w:rPr>
                <w:t>The American Geriatrics Society</w:t>
              </w:r>
            </w:hyperlink>
            <w:r w:rsidRPr="0001660E">
              <w:br/>
            </w:r>
            <w:hyperlink r:id="rId5" w:tgtFrame="_blank" w:history="1">
              <w:r w:rsidRPr="0001660E">
                <w:rPr>
                  <w:color w:val="0000FF"/>
                  <w:u w:val="single"/>
                </w:rPr>
                <w:t>First Gov for Seniors</w:t>
              </w:r>
            </w:hyperlink>
            <w:r w:rsidRPr="0001660E">
              <w:br/>
            </w:r>
            <w:hyperlink r:id="rId6" w:tgtFrame="_blank" w:history="1">
              <w:r w:rsidRPr="0001660E">
                <w:rPr>
                  <w:color w:val="0000FF"/>
                  <w:u w:val="single"/>
                </w:rPr>
                <w:t>Centre for Policy on Aging</w:t>
              </w:r>
            </w:hyperlink>
            <w:r w:rsidRPr="0001660E">
              <w:br/>
            </w:r>
            <w:hyperlink r:id="rId7" w:tgtFrame="_blank" w:history="1">
              <w:r w:rsidRPr="0001660E">
                <w:rPr>
                  <w:color w:val="0000FF"/>
                  <w:u w:val="single"/>
                </w:rPr>
                <w:t>The National Council on the Aging</w:t>
              </w:r>
            </w:hyperlink>
          </w:p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>Government</w:t>
            </w:r>
            <w:r w:rsidRPr="0001660E">
              <w:br/>
            </w:r>
            <w:hyperlink r:id="rId8" w:tgtFrame="_blank" w:history="1">
              <w:r w:rsidRPr="0001660E">
                <w:rPr>
                  <w:color w:val="0000FF"/>
                  <w:u w:val="single"/>
                </w:rPr>
                <w:t>Agency for Healthcare Research and Quality (AHQR)</w:t>
              </w:r>
            </w:hyperlink>
            <w:r w:rsidRPr="0001660E">
              <w:t xml:space="preserve"> </w:t>
            </w:r>
            <w:r w:rsidRPr="0001660E">
              <w:br/>
            </w:r>
            <w:hyperlink r:id="rId9" w:tgtFrame="_blank" w:history="1">
              <w:r w:rsidRPr="0001660E">
                <w:rPr>
                  <w:color w:val="0000FF"/>
                  <w:u w:val="single"/>
                </w:rPr>
                <w:t>Centers for Disease Control and Prevention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10" w:tgtFrame="_blank" w:history="1">
              <w:r w:rsidRPr="0001660E">
                <w:rPr>
                  <w:color w:val="0000FF"/>
                  <w:u w:val="single"/>
                </w:rPr>
                <w:t>Centers for Medicare &amp; Medicaid Services</w:t>
              </w:r>
            </w:hyperlink>
            <w:r w:rsidRPr="0001660E">
              <w:br/>
            </w:r>
            <w:hyperlink r:id="rId11" w:tgtFrame="_blank" w:history="1">
              <w:r w:rsidRPr="0001660E">
                <w:rPr>
                  <w:color w:val="0000FF"/>
                  <w:u w:val="single"/>
                </w:rPr>
                <w:t>Department of Labor</w:t>
              </w:r>
            </w:hyperlink>
            <w:r w:rsidRPr="0001660E">
              <w:br/>
            </w:r>
            <w:hyperlink r:id="rId12" w:tgtFrame="_blank" w:history="1">
              <w:r w:rsidRPr="0001660E">
                <w:rPr>
                  <w:color w:val="0000FF"/>
                  <w:u w:val="single"/>
                </w:rPr>
                <w:t>Federal Interagency Forum on Aging Related Statistics</w:t>
              </w:r>
            </w:hyperlink>
            <w:r w:rsidRPr="0001660E">
              <w:br/>
            </w:r>
            <w:hyperlink r:id="rId13" w:tgtFrame="_blank" w:history="1">
              <w:r w:rsidRPr="0001660E">
                <w:rPr>
                  <w:color w:val="0000FF"/>
                  <w:u w:val="single"/>
                </w:rPr>
                <w:t>Guide to Government Databases</w:t>
              </w:r>
            </w:hyperlink>
            <w:r w:rsidRPr="0001660E">
              <w:t xml:space="preserve"> </w:t>
            </w:r>
            <w:r w:rsidRPr="0001660E">
              <w:br/>
            </w:r>
            <w:hyperlink r:id="rId14" w:tgtFrame="_blank" w:history="1">
              <w:r w:rsidRPr="0001660E">
                <w:rPr>
                  <w:color w:val="0000FF"/>
                  <w:u w:val="single"/>
                </w:rPr>
                <w:t>Healthy People 2010</w:t>
              </w:r>
            </w:hyperlink>
            <w:r w:rsidRPr="0001660E">
              <w:t xml:space="preserve"> </w:t>
            </w:r>
            <w:r w:rsidRPr="0001660E">
              <w:br/>
            </w:r>
            <w:hyperlink r:id="rId15" w:tgtFrame="_blank" w:history="1">
              <w:r w:rsidRPr="0001660E">
                <w:rPr>
                  <w:color w:val="0000FF"/>
                  <w:u w:val="single"/>
                </w:rPr>
                <w:t>Medicare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16" w:tgtFrame="_blank" w:history="1">
              <w:r w:rsidRPr="0001660E">
                <w:rPr>
                  <w:color w:val="0000FF"/>
                  <w:u w:val="single"/>
                </w:rPr>
                <w:t>Medicare Frequently Asked Questions</w:t>
              </w:r>
            </w:hyperlink>
            <w:r w:rsidRPr="0001660E">
              <w:t xml:space="preserve"> </w:t>
            </w:r>
            <w:r w:rsidRPr="0001660E">
              <w:br/>
            </w:r>
            <w:hyperlink r:id="rId17" w:tgtFrame="_blank" w:history="1">
              <w:r w:rsidRPr="0001660E">
                <w:rPr>
                  <w:color w:val="0000FF"/>
                  <w:u w:val="single"/>
                </w:rPr>
                <w:t>National Center for Health Statistics</w:t>
              </w:r>
            </w:hyperlink>
            <w:r w:rsidRPr="0001660E">
              <w:t xml:space="preserve"> </w:t>
            </w:r>
            <w:r w:rsidRPr="0001660E">
              <w:br/>
            </w:r>
            <w:hyperlink r:id="rId18" w:tgtFrame="_blank" w:history="1">
              <w:r w:rsidRPr="0001660E">
                <w:rPr>
                  <w:color w:val="0000FF"/>
                  <w:u w:val="single"/>
                </w:rPr>
                <w:t>National Guidelines Clearing House</w:t>
              </w:r>
            </w:hyperlink>
            <w:r w:rsidRPr="0001660E">
              <w:t xml:space="preserve"> </w:t>
            </w:r>
            <w:r w:rsidRPr="0001660E">
              <w:br/>
            </w:r>
            <w:hyperlink r:id="rId19" w:tgtFrame="_blank" w:history="1">
              <w:r w:rsidRPr="0001660E">
                <w:rPr>
                  <w:color w:val="0000FF"/>
                  <w:u w:val="single"/>
                </w:rPr>
                <w:t>National Library of Medicine</w:t>
              </w:r>
            </w:hyperlink>
            <w:r w:rsidRPr="0001660E">
              <w:t xml:space="preserve"> </w:t>
            </w:r>
            <w:r w:rsidRPr="0001660E">
              <w:br/>
            </w:r>
            <w:hyperlink r:id="rId20" w:tgtFrame="_blank" w:history="1">
              <w:r w:rsidRPr="0001660E">
                <w:rPr>
                  <w:color w:val="0000FF"/>
                  <w:u w:val="single"/>
                </w:rPr>
                <w:t>Occupational Safety &amp; Health Administration (OSHA)</w:t>
              </w:r>
            </w:hyperlink>
            <w:r w:rsidRPr="0001660E">
              <w:t xml:space="preserve"> </w:t>
            </w:r>
            <w:r w:rsidRPr="0001660E">
              <w:br/>
            </w:r>
            <w:hyperlink r:id="rId21" w:tgtFrame="_blank" w:history="1">
              <w:r w:rsidRPr="0001660E">
                <w:rPr>
                  <w:color w:val="0000FF"/>
                  <w:u w:val="single"/>
                </w:rPr>
                <w:t>President’s Advisory Commission on Consumer Protection &amp; Quality in the Health Care Industry</w:t>
              </w:r>
            </w:hyperlink>
            <w:r w:rsidRPr="0001660E">
              <w:t xml:space="preserve"> </w:t>
            </w:r>
            <w:r w:rsidRPr="0001660E">
              <w:br/>
            </w:r>
            <w:hyperlink r:id="rId22" w:tgtFrame="_blank" w:history="1">
              <w:r w:rsidRPr="0001660E">
                <w:rPr>
                  <w:color w:val="0000FF"/>
                  <w:u w:val="single"/>
                </w:rPr>
                <w:t>President's Council on Physical Fitness and Sports</w:t>
              </w:r>
            </w:hyperlink>
            <w:r w:rsidRPr="0001660E">
              <w:br/>
            </w:r>
            <w:hyperlink r:id="rId23" w:tgtFrame="_blank" w:history="1">
              <w:r w:rsidRPr="0001660E">
                <w:rPr>
                  <w:color w:val="0000FF"/>
                  <w:u w:val="single"/>
                </w:rPr>
                <w:t>U.S. Department of Health &amp; Human Services</w:t>
              </w:r>
            </w:hyperlink>
            <w:r w:rsidRPr="0001660E">
              <w:t xml:space="preserve"> </w:t>
            </w:r>
            <w:r w:rsidRPr="0001660E">
              <w:br/>
            </w:r>
            <w:hyperlink r:id="rId24" w:tgtFrame="_blank" w:history="1">
              <w:r w:rsidRPr="0001660E">
                <w:rPr>
                  <w:color w:val="0000FF"/>
                  <w:u w:val="single"/>
                </w:rPr>
                <w:t>U.S. Department of Health &amp; Human Services – Administration for Children and Families</w:t>
              </w:r>
            </w:hyperlink>
            <w:r w:rsidRPr="0001660E">
              <w:t xml:space="preserve"> </w:t>
            </w:r>
            <w:r w:rsidRPr="0001660E">
              <w:br/>
            </w:r>
            <w:hyperlink r:id="rId25" w:tgtFrame="_blank" w:history="1">
              <w:r w:rsidRPr="0001660E">
                <w:rPr>
                  <w:color w:val="0000FF"/>
                  <w:u w:val="single"/>
                </w:rPr>
                <w:t>U.S. Food &amp; Drug Administration (FDA)</w:t>
              </w:r>
            </w:hyperlink>
            <w:r w:rsidRPr="0001660E">
              <w:t xml:space="preserve"> </w:t>
            </w:r>
            <w:r w:rsidRPr="0001660E">
              <w:br/>
            </w:r>
            <w:hyperlink r:id="rId26" w:tgtFrame="_blank" w:history="1">
              <w:r w:rsidRPr="0001660E">
                <w:rPr>
                  <w:color w:val="0000FF"/>
                  <w:u w:val="single"/>
                </w:rPr>
                <w:t>U.S. House of Representatives</w:t>
              </w:r>
            </w:hyperlink>
            <w:r w:rsidRPr="0001660E">
              <w:t xml:space="preserve"> </w:t>
            </w:r>
            <w:r w:rsidRPr="0001660E">
              <w:br/>
            </w:r>
            <w:hyperlink r:id="rId27" w:tgtFrame="_blank" w:history="1">
              <w:r w:rsidRPr="0001660E">
                <w:rPr>
                  <w:color w:val="0000FF"/>
                  <w:u w:val="single"/>
                </w:rPr>
                <w:t>U.S. Senate</w:t>
              </w:r>
            </w:hyperlink>
          </w:p>
        </w:tc>
        <w:tc>
          <w:tcPr>
            <w:tcW w:w="1628" w:type="pct"/>
          </w:tcPr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>Health Care Organizations</w:t>
            </w:r>
            <w:r w:rsidRPr="0001660E">
              <w:br/>
            </w:r>
            <w:hyperlink r:id="rId28" w:tgtFrame="_blank" w:history="1">
              <w:r w:rsidRPr="0001660E">
                <w:rPr>
                  <w:color w:val="0000FF"/>
                  <w:u w:val="single"/>
                </w:rPr>
                <w:t>American Accreditation Health Care Commission (URAC)</w:t>
              </w:r>
            </w:hyperlink>
            <w:r w:rsidRPr="0001660E">
              <w:t xml:space="preserve"> </w:t>
            </w:r>
            <w:r w:rsidRPr="0001660E">
              <w:br/>
            </w:r>
            <w:hyperlink r:id="rId29" w:tgtFrame="_blank" w:history="1">
              <w:r w:rsidRPr="0001660E">
                <w:rPr>
                  <w:color w:val="0000FF"/>
                  <w:u w:val="single"/>
                </w:rPr>
                <w:t>American Association of Retired Persons (AARP)</w:t>
              </w:r>
            </w:hyperlink>
            <w:r w:rsidRPr="0001660E">
              <w:t xml:space="preserve"> </w:t>
            </w:r>
            <w:r w:rsidRPr="0001660E">
              <w:br/>
            </w:r>
            <w:hyperlink r:id="rId30" w:tgtFrame="_blank" w:history="1">
              <w:r w:rsidRPr="0001660E">
                <w:rPr>
                  <w:color w:val="0000FF"/>
                  <w:u w:val="single"/>
                </w:rPr>
                <w:t>American College of Health Care Administrators</w:t>
              </w:r>
            </w:hyperlink>
            <w:r w:rsidRPr="0001660E">
              <w:t xml:space="preserve"> </w:t>
            </w:r>
            <w:r w:rsidRPr="0001660E">
              <w:br/>
            </w:r>
            <w:hyperlink r:id="rId31" w:tgtFrame="_blank" w:history="1">
              <w:r w:rsidRPr="0001660E">
                <w:rPr>
                  <w:color w:val="0000FF"/>
                  <w:u w:val="single"/>
                </w:rPr>
                <w:t>American College of Healthcare Executives</w:t>
              </w:r>
            </w:hyperlink>
            <w:r w:rsidRPr="0001660E">
              <w:t xml:space="preserve"> </w:t>
            </w:r>
            <w:r w:rsidRPr="0001660E">
              <w:br/>
            </w:r>
            <w:hyperlink r:id="rId32" w:tgtFrame="_blank" w:history="1">
              <w:r w:rsidRPr="0001660E">
                <w:rPr>
                  <w:color w:val="0000FF"/>
                  <w:u w:val="single"/>
                </w:rPr>
                <w:t>American Health Care Association</w:t>
              </w:r>
            </w:hyperlink>
            <w:r w:rsidRPr="0001660E">
              <w:t xml:space="preserve"> </w:t>
            </w:r>
            <w:r w:rsidRPr="0001660E">
              <w:br/>
            </w:r>
            <w:hyperlink r:id="rId33" w:tgtFrame="_blank" w:history="1">
              <w:r w:rsidRPr="0001660E">
                <w:rPr>
                  <w:color w:val="0000FF"/>
                  <w:u w:val="single"/>
                </w:rPr>
                <w:t>American Hospital Association (AHA)</w:t>
              </w:r>
            </w:hyperlink>
            <w:r w:rsidRPr="0001660E">
              <w:t xml:space="preserve"> </w:t>
            </w:r>
            <w:r w:rsidRPr="0001660E">
              <w:br/>
            </w:r>
            <w:hyperlink r:id="rId34" w:tgtFrame="_blank" w:history="1">
              <w:r w:rsidRPr="0001660E">
                <w:rPr>
                  <w:color w:val="0000FF"/>
                  <w:u w:val="single"/>
                </w:rPr>
                <w:t>Atlantic Information Services</w:t>
              </w:r>
            </w:hyperlink>
            <w:r w:rsidRPr="0001660E">
              <w:br/>
            </w:r>
            <w:hyperlink r:id="rId35" w:tgtFrame="_blank" w:history="1">
              <w:r w:rsidRPr="0001660E">
                <w:rPr>
                  <w:color w:val="0000FF"/>
                  <w:u w:val="single"/>
                </w:rPr>
                <w:t>Center for Practical Bioethics</w:t>
              </w:r>
            </w:hyperlink>
            <w:r w:rsidRPr="0001660E">
              <w:t xml:space="preserve"> </w:t>
            </w:r>
            <w:r w:rsidRPr="0001660E">
              <w:br/>
            </w:r>
            <w:hyperlink r:id="rId36" w:tgtFrame="_blank" w:history="1">
              <w:r w:rsidRPr="0001660E">
                <w:rPr>
                  <w:color w:val="0000FF"/>
                  <w:u w:val="single"/>
                </w:rPr>
                <w:t>Council on Health Care Economics and Policy</w:t>
              </w:r>
            </w:hyperlink>
            <w:r w:rsidRPr="0001660E">
              <w:t xml:space="preserve"> </w:t>
            </w:r>
            <w:r w:rsidRPr="0001660E">
              <w:br/>
            </w:r>
            <w:hyperlink r:id="rId37" w:tgtFrame="_blank" w:history="1">
              <w:r w:rsidRPr="0001660E">
                <w:rPr>
                  <w:color w:val="0000FF"/>
                  <w:u w:val="single"/>
                </w:rPr>
                <w:t>Health Leaders Media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38" w:tgtFrame="_blank" w:history="1">
              <w:proofErr w:type="spellStart"/>
              <w:r w:rsidRPr="0001660E">
                <w:rPr>
                  <w:color w:val="0000FF"/>
                  <w:u w:val="single"/>
                </w:rPr>
                <w:t>HealthFinder</w:t>
              </w:r>
              <w:proofErr w:type="spellEnd"/>
            </w:hyperlink>
            <w:r w:rsidRPr="0001660E">
              <w:t xml:space="preserve"> </w:t>
            </w:r>
            <w:r w:rsidRPr="0001660E">
              <w:br/>
            </w:r>
            <w:hyperlink r:id="rId39" w:tgtFrame="_blank" w:history="1">
              <w:r w:rsidRPr="0001660E">
                <w:rPr>
                  <w:color w:val="0000FF"/>
                  <w:u w:val="single"/>
                </w:rPr>
                <w:t>Institute for Healthcare Improvement</w:t>
              </w:r>
            </w:hyperlink>
            <w:r w:rsidRPr="0001660E">
              <w:t xml:space="preserve"> </w:t>
            </w:r>
            <w:r w:rsidRPr="0001660E">
              <w:br/>
            </w:r>
            <w:hyperlink r:id="rId40" w:tgtFrame="_blank" w:history="1">
              <w:r w:rsidRPr="0001660E">
                <w:rPr>
                  <w:color w:val="0000FF"/>
                  <w:u w:val="single"/>
                </w:rPr>
                <w:t>Joint Commission on Accreditation of Healthcare Organizations</w:t>
              </w:r>
            </w:hyperlink>
            <w:r w:rsidRPr="0001660E">
              <w:br/>
            </w:r>
            <w:hyperlink r:id="rId41" w:tgtFrame="_blank" w:history="1">
              <w:r w:rsidRPr="0001660E">
                <w:rPr>
                  <w:color w:val="0000FF"/>
                  <w:u w:val="single"/>
                </w:rPr>
                <w:t>National Association for Healthcare Quality</w:t>
              </w:r>
            </w:hyperlink>
            <w:r w:rsidRPr="0001660E">
              <w:t xml:space="preserve"> </w:t>
            </w:r>
            <w:r w:rsidRPr="0001660E">
              <w:br/>
            </w:r>
            <w:hyperlink r:id="rId42" w:tgtFrame="_blank" w:history="1">
              <w:r w:rsidRPr="0001660E">
                <w:rPr>
                  <w:color w:val="0000FF"/>
                  <w:u w:val="single"/>
                </w:rPr>
                <w:t>National Committee for Quality Assurance</w:t>
              </w:r>
            </w:hyperlink>
            <w:r w:rsidRPr="0001660E">
              <w:br/>
            </w:r>
            <w:hyperlink r:id="rId43" w:tgtFrame="_blank" w:history="1">
              <w:r w:rsidRPr="0001660E">
                <w:rPr>
                  <w:color w:val="0000FF"/>
                  <w:u w:val="single"/>
                </w:rPr>
                <w:t>Society for Human Resource Management</w:t>
              </w:r>
            </w:hyperlink>
            <w:r w:rsidRPr="0001660E">
              <w:br/>
            </w:r>
            <w:hyperlink r:id="rId44" w:tgtFrame="_blank" w:history="1">
              <w:r w:rsidRPr="0001660E">
                <w:rPr>
                  <w:color w:val="0000FF"/>
                  <w:u w:val="single"/>
                </w:rPr>
                <w:t>University of Minnesota Center for Bioethics</w:t>
              </w:r>
            </w:hyperlink>
          </w:p>
          <w:p w:rsidR="000C2ED3" w:rsidRPr="0001660E" w:rsidRDefault="000C2ED3" w:rsidP="007709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660E">
              <w:rPr>
                <w:rFonts w:ascii="Times New Roman" w:hAnsi="Times New Roman"/>
                <w:sz w:val="20"/>
                <w:szCs w:val="20"/>
              </w:rPr>
              <w:t>Health Information Systems</w:t>
            </w:r>
          </w:p>
          <w:p w:rsidR="000C2ED3" w:rsidRDefault="000C2ED3" w:rsidP="00770912">
            <w:pPr>
              <w:pStyle w:val="NoSpacing"/>
            </w:pPr>
            <w:hyperlink r:id="rId45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Cerner-Hea</w:t>
              </w:r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l</w:t>
              </w:r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th Care Information Technology</w:t>
              </w:r>
            </w:hyperlink>
            <w:r w:rsidRPr="0001660E">
              <w:t xml:space="preserve"> </w:t>
            </w:r>
          </w:p>
          <w:p w:rsidR="000C2ED3" w:rsidRPr="0001660E" w:rsidRDefault="000C2ED3" w:rsidP="00770912">
            <w:pPr>
              <w:pStyle w:val="NoSpacing"/>
            </w:pPr>
          </w:p>
          <w:p w:rsidR="000C2ED3" w:rsidRPr="0001660E" w:rsidRDefault="000C2ED3" w:rsidP="0077091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660E">
              <w:rPr>
                <w:rFonts w:ascii="Times New Roman" w:hAnsi="Times New Roman"/>
                <w:sz w:val="20"/>
                <w:szCs w:val="20"/>
              </w:rPr>
              <w:t xml:space="preserve">Health Organizations </w:t>
            </w:r>
          </w:p>
          <w:p w:rsidR="000C2ED3" w:rsidRPr="0001660E" w:rsidRDefault="000C2ED3" w:rsidP="00770912">
            <w:pPr>
              <w:pStyle w:val="NoSpacing"/>
            </w:pPr>
            <w:hyperlink r:id="rId46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Alzheimer's Association</w:t>
              </w:r>
              <w:r w:rsidRPr="0001660E">
                <w:rPr>
                  <w:color w:val="0000FF"/>
                  <w:u w:val="single"/>
                </w:rPr>
                <w:t xml:space="preserve"> </w:t>
              </w:r>
            </w:hyperlink>
            <w:r w:rsidRPr="0001660E">
              <w:br/>
            </w:r>
            <w:hyperlink r:id="rId47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American Association of Homes &amp; Services for the Aging (AAHSA)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48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American Diabetes Association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49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 xml:space="preserve">American Heart Association 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0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American Lung Association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1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American Medical Association (AMA)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2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American Public Health Association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3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American Stroke Association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4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National Cancer Institute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5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 xml:space="preserve">National Organization for Human Services </w:t>
              </w:r>
            </w:hyperlink>
            <w:r w:rsidRPr="0001660E">
              <w:rPr>
                <w:rFonts w:ascii="Times New Roman" w:hAnsi="Times New Roman"/>
                <w:sz w:val="20"/>
                <w:szCs w:val="20"/>
              </w:rPr>
              <w:br/>
            </w:r>
            <w:hyperlink r:id="rId56" w:tgtFrame="_blank" w:history="1">
              <w:r w:rsidRPr="0001660E">
                <w:rPr>
                  <w:rFonts w:ascii="Times New Roman" w:hAnsi="Times New Roman"/>
                  <w:color w:val="0000FF"/>
                  <w:sz w:val="20"/>
                  <w:szCs w:val="20"/>
                  <w:u w:val="single"/>
                </w:rPr>
                <w:t>World Health Organization</w:t>
              </w:r>
            </w:hyperlink>
          </w:p>
        </w:tc>
        <w:tc>
          <w:tcPr>
            <w:tcW w:w="1628" w:type="pct"/>
          </w:tcPr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>Journals and Articles</w:t>
            </w:r>
            <w:r w:rsidRPr="0001660E">
              <w:br/>
            </w:r>
            <w:r w:rsidRPr="0001660E">
              <w:br/>
              <w:t>Articles</w:t>
            </w:r>
            <w:r w:rsidRPr="0001660E">
              <w:br/>
            </w:r>
            <w:hyperlink r:id="rId57" w:tgtFrame="_blank" w:history="1">
              <w:r w:rsidRPr="0001660E">
                <w:rPr>
                  <w:color w:val="0000FF"/>
                  <w:u w:val="single"/>
                </w:rPr>
                <w:t xml:space="preserve">Ethical problems of physicians in relationship with pharmaceutical representatives in </w:t>
              </w:r>
              <w:proofErr w:type="spellStart"/>
              <w:r w:rsidRPr="0001660E">
                <w:rPr>
                  <w:color w:val="0000FF"/>
                  <w:u w:val="single"/>
                </w:rPr>
                <w:t>Denizli</w:t>
              </w:r>
              <w:proofErr w:type="spellEnd"/>
              <w:r w:rsidRPr="0001660E">
                <w:rPr>
                  <w:color w:val="0000FF"/>
                  <w:u w:val="single"/>
                </w:rPr>
                <w:t>, Turkey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58" w:tgtFrame="_blank" w:history="1">
              <w:r w:rsidRPr="0001660E">
                <w:rPr>
                  <w:color w:val="0000FF"/>
                  <w:u w:val="single"/>
                </w:rPr>
                <w:t>Healthy People 2010: Physical Activity and Fitness</w:t>
              </w:r>
            </w:hyperlink>
            <w:hyperlink r:id="rId59" w:tgtFrame="_blank" w:history="1"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60" w:tgtFrame="_blank" w:history="1">
              <w:r w:rsidRPr="0001660E">
                <w:rPr>
                  <w:color w:val="0000FF"/>
                  <w:u w:val="single"/>
                </w:rPr>
                <w:t>Organizational and administrative ethics in health care: An ethics gap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61" w:tgtFrame="_blank" w:history="1">
              <w:r w:rsidRPr="0001660E">
                <w:rPr>
                  <w:color w:val="0000FF"/>
                  <w:u w:val="single"/>
                </w:rPr>
                <w:t>Questions and answers about employer responsibilities concerning the employment of Muslims, Arabs, South Asians, and Sikhs</w:t>
              </w:r>
            </w:hyperlink>
          </w:p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>Online Journals</w:t>
            </w:r>
            <w:hyperlink r:id="rId62" w:tgtFrame="_blank" w:history="1">
              <w:r w:rsidRPr="0001660E">
                <w:rPr>
                  <w:i/>
                  <w:iCs/>
                  <w:color w:val="0000FF"/>
                  <w:u w:val="single"/>
                </w:rPr>
                <w:br/>
              </w:r>
            </w:hyperlink>
            <w:hyperlink r:id="rId63" w:tgtFrame="_blank" w:history="1">
              <w:r w:rsidRPr="0001660E">
                <w:rPr>
                  <w:i/>
                  <w:iCs/>
                  <w:color w:val="0000FF"/>
                  <w:u w:val="single"/>
                </w:rPr>
                <w:t>Moder</w:t>
              </w:r>
              <w:r w:rsidRPr="0001660E">
                <w:rPr>
                  <w:i/>
                  <w:iCs/>
                  <w:color w:val="0000FF"/>
                  <w:u w:val="single"/>
                </w:rPr>
                <w:t>n</w:t>
              </w:r>
              <w:r w:rsidRPr="0001660E">
                <w:rPr>
                  <w:i/>
                  <w:iCs/>
                  <w:color w:val="0000FF"/>
                  <w:u w:val="single"/>
                </w:rPr>
                <w:t xml:space="preserve"> Healthcare</w:t>
              </w:r>
            </w:hyperlink>
          </w:p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>University Library</w:t>
            </w:r>
            <w:r w:rsidRPr="0001660E">
              <w:br/>
            </w:r>
            <w:hyperlink r:id="rId64" w:tgtFrame="_blank" w:history="1">
              <w:r w:rsidRPr="0001660E">
                <w:rPr>
                  <w:color w:val="0000FF"/>
                  <w:u w:val="single"/>
                </w:rPr>
                <w:t>American Journal of Public Health: Washington</w:t>
              </w:r>
            </w:hyperlink>
            <w:r w:rsidRPr="0001660E">
              <w:br/>
            </w:r>
            <w:hyperlink r:id="rId65" w:tgtFrame="_blank" w:history="1">
              <w:r w:rsidRPr="0001660E">
                <w:rPr>
                  <w:color w:val="0000FF"/>
                  <w:u w:val="single"/>
                </w:rPr>
                <w:t>Journal of American College Health</w:t>
              </w:r>
            </w:hyperlink>
            <w:r w:rsidRPr="0001660E">
              <w:br/>
            </w:r>
            <w:hyperlink r:id="rId66" w:tgtFrame="_blank" w:history="1">
              <w:r w:rsidRPr="0001660E">
                <w:rPr>
                  <w:color w:val="0000FF"/>
                  <w:u w:val="single"/>
                </w:rPr>
                <w:t>Journal of Community Health</w:t>
              </w:r>
            </w:hyperlink>
            <w:r w:rsidRPr="0001660E">
              <w:br/>
            </w:r>
            <w:hyperlink r:id="rId67" w:tgtFrame="_blank" w:history="1">
              <w:r w:rsidRPr="0001660E">
                <w:rPr>
                  <w:color w:val="0000FF"/>
                  <w:u w:val="single"/>
                </w:rPr>
                <w:t>The Journal of School Health</w:t>
              </w:r>
            </w:hyperlink>
          </w:p>
          <w:p w:rsidR="000C2ED3" w:rsidRPr="0001660E" w:rsidRDefault="000C2ED3" w:rsidP="00770912">
            <w:pPr>
              <w:spacing w:before="100" w:beforeAutospacing="1" w:after="100" w:afterAutospacing="1"/>
            </w:pPr>
            <w:r w:rsidRPr="0001660E">
              <w:t xml:space="preserve">Student Resources and Research Tools </w:t>
            </w:r>
            <w:r w:rsidRPr="0001660E">
              <w:br/>
            </w:r>
            <w:hyperlink r:id="rId68" w:tgtFrame="_blank" w:history="1">
              <w:r w:rsidRPr="0001660E">
                <w:rPr>
                  <w:color w:val="0000FF"/>
                  <w:u w:val="single"/>
                </w:rPr>
                <w:t xml:space="preserve">Agency Directory 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69" w:tgtFrame="_blank" w:history="1">
              <w:r w:rsidRPr="0001660E">
                <w:rPr>
                  <w:color w:val="0000FF"/>
                  <w:u w:val="single"/>
                </w:rPr>
                <w:t>American Psychological Association – APA Online (APA)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0" w:tgtFrame="_blank" w:history="1">
              <w:r w:rsidRPr="0001660E">
                <w:rPr>
                  <w:color w:val="0000FF"/>
                  <w:u w:val="single"/>
                </w:rPr>
                <w:t>Center for the Study of Ethics in the Professions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1" w:tgtFrame="_blank" w:history="1">
              <w:r w:rsidRPr="0001660E">
                <w:rPr>
                  <w:color w:val="0000FF"/>
                  <w:u w:val="single"/>
                </w:rPr>
                <w:t>Critical Thinking Consortium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2" w:tgtFrame="_blank" w:history="1">
              <w:r w:rsidRPr="0001660E">
                <w:rPr>
                  <w:color w:val="0000FF"/>
                  <w:u w:val="single"/>
                </w:rPr>
                <w:t>Directory of State Home Pages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3" w:tgtFrame="_blank" w:history="1">
              <w:r w:rsidRPr="0001660E">
                <w:rPr>
                  <w:color w:val="0000FF"/>
                  <w:u w:val="single"/>
                </w:rPr>
                <w:t>Glossary of Terms Commonly Used in Health Care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4" w:tgtFrame="_blank" w:history="1">
              <w:r w:rsidRPr="0001660E">
                <w:rPr>
                  <w:color w:val="0000FF"/>
                  <w:u w:val="single"/>
                </w:rPr>
                <w:t>Graduate Research Online Journals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5" w:tgtFrame="_blank" w:history="1">
              <w:r w:rsidRPr="0001660E">
                <w:rPr>
                  <w:color w:val="0000FF"/>
                  <w:u w:val="single"/>
                </w:rPr>
                <w:t>Healthcare Publications, Journals and News</w:t>
              </w:r>
              <w:r w:rsidRPr="0001660E">
                <w:rPr>
                  <w:color w:val="0000FF"/>
                  <w:u w:val="single"/>
                </w:rPr>
                <w:br/>
              </w:r>
            </w:hyperlink>
            <w:hyperlink r:id="rId76" w:tgtFrame="_blank" w:history="1">
              <w:r w:rsidRPr="0001660E">
                <w:rPr>
                  <w:color w:val="0000FF"/>
                  <w:u w:val="single"/>
                </w:rPr>
                <w:t>The Heart: An Online Exploration</w:t>
              </w:r>
            </w:hyperlink>
            <w:r w:rsidRPr="0001660E">
              <w:t xml:space="preserve"> </w:t>
            </w:r>
            <w:r w:rsidRPr="0001660E">
              <w:br/>
            </w:r>
            <w:hyperlink r:id="rId77" w:tgtFrame="_blank" w:history="1">
              <w:proofErr w:type="spellStart"/>
              <w:r w:rsidRPr="0001660E">
                <w:rPr>
                  <w:color w:val="0000FF"/>
                  <w:u w:val="single"/>
                </w:rPr>
                <w:t>KaiserEDU</w:t>
              </w:r>
              <w:proofErr w:type="spellEnd"/>
            </w:hyperlink>
            <w:r w:rsidRPr="0001660E">
              <w:t xml:space="preserve"> </w:t>
            </w:r>
            <w:r w:rsidRPr="0001660E">
              <w:br/>
            </w:r>
            <w:hyperlink r:id="rId78" w:tgtFrame="_blank" w:history="1">
              <w:r w:rsidRPr="0001660E">
                <w:rPr>
                  <w:color w:val="0000FF"/>
                  <w:u w:val="single"/>
                </w:rPr>
                <w:t>National Association of Community Health Centers</w:t>
              </w:r>
            </w:hyperlink>
            <w:r w:rsidRPr="0001660E">
              <w:t xml:space="preserve"> </w:t>
            </w:r>
            <w:r w:rsidRPr="0001660E">
              <w:br/>
            </w:r>
            <w:hyperlink r:id="rId79" w:tgtFrame="_blank" w:history="1">
              <w:r w:rsidRPr="0001660E">
                <w:rPr>
                  <w:color w:val="0000FF"/>
                  <w:u w:val="single"/>
                </w:rPr>
                <w:t>National Association of Insurance Commissioners</w:t>
              </w:r>
            </w:hyperlink>
            <w:r w:rsidRPr="0001660E">
              <w:t xml:space="preserve"> </w:t>
            </w:r>
            <w:r w:rsidRPr="0001660E">
              <w:br/>
            </w:r>
            <w:hyperlink r:id="rId80" w:tgtFrame="_blank" w:history="1">
              <w:r w:rsidRPr="0001660E">
                <w:rPr>
                  <w:color w:val="0000FF"/>
                  <w:u w:val="single"/>
                </w:rPr>
                <w:t>National Information Center on Health Services Research and Health Care Technology (NICHSR)</w:t>
              </w:r>
            </w:hyperlink>
            <w:r w:rsidRPr="0001660E">
              <w:t xml:space="preserve"> </w:t>
            </w:r>
            <w:r w:rsidRPr="0001660E">
              <w:br/>
            </w:r>
            <w:hyperlink r:id="rId81" w:tgtFrame="_blank" w:history="1">
              <w:r w:rsidRPr="0001660E">
                <w:rPr>
                  <w:color w:val="0000FF"/>
                  <w:u w:val="single"/>
                </w:rPr>
                <w:t>National Institutes of Health</w:t>
              </w:r>
            </w:hyperlink>
            <w:r w:rsidRPr="0001660E">
              <w:t xml:space="preserve"> </w:t>
            </w:r>
            <w:r w:rsidRPr="0001660E">
              <w:br/>
            </w:r>
            <w:hyperlink r:id="rId82" w:tgtFrame="_blank" w:history="1">
              <w:r w:rsidRPr="0001660E">
                <w:rPr>
                  <w:color w:val="0000FF"/>
                  <w:u w:val="single"/>
                </w:rPr>
                <w:t>The Rand Corporation</w:t>
              </w:r>
            </w:hyperlink>
          </w:p>
        </w:tc>
      </w:tr>
    </w:tbl>
    <w:p w:rsidR="000C2ED3" w:rsidRDefault="000C2ED3" w:rsidP="000C2ED3">
      <w:pPr>
        <w:pStyle w:val="BodyText"/>
        <w:tabs>
          <w:tab w:val="left" w:pos="38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</w:pPr>
    </w:p>
    <w:p w:rsidR="005625AD" w:rsidRDefault="005625AD"/>
    <w:sectPr w:rsidR="005625AD">
      <w:footerReference w:type="first" r:id="rId83"/>
      <w:pgSz w:w="12240" w:h="15840"/>
      <w:pgMar w:top="1152" w:right="1440" w:bottom="864" w:left="1440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B3C" w:rsidRDefault="000C2ED3">
    <w:pPr>
      <w:pStyle w:val="Footer"/>
      <w:rPr>
        <w:i/>
      </w:rPr>
    </w:pPr>
    <w:r>
      <w:rPr>
        <w:i/>
      </w:rPr>
      <w:tab/>
    </w:r>
    <w:r>
      <w:rPr>
        <w:i/>
      </w:rPr>
      <w:tab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ED3"/>
    <w:rsid w:val="000C2ED3"/>
    <w:rsid w:val="0056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C2ED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0C2ED3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2ED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C2ED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link w:val="BodyTextChar"/>
    <w:rsid w:val="000C2E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C2ED3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rsid w:val="000C2E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2ED3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0C2ED3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paragraph" w:styleId="NoSpacing">
    <w:name w:val="No Spacing"/>
    <w:qFormat/>
    <w:rsid w:val="000C2E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edworld.gov" TargetMode="External"/><Relationship Id="rId18" Type="http://schemas.openxmlformats.org/officeDocument/2006/relationships/hyperlink" Target="http://www.guidelines.gov" TargetMode="External"/><Relationship Id="rId26" Type="http://schemas.openxmlformats.org/officeDocument/2006/relationships/hyperlink" Target="http://www.house.gov" TargetMode="External"/><Relationship Id="rId39" Type="http://schemas.openxmlformats.org/officeDocument/2006/relationships/hyperlink" Target="http://www.ihi.org" TargetMode="External"/><Relationship Id="rId21" Type="http://schemas.openxmlformats.org/officeDocument/2006/relationships/hyperlink" Target="http://www.hcqualitycommission.gov" TargetMode="External"/><Relationship Id="rId34" Type="http://schemas.openxmlformats.org/officeDocument/2006/relationships/hyperlink" Target="http://www.aishealth.com" TargetMode="External"/><Relationship Id="rId42" Type="http://schemas.openxmlformats.org/officeDocument/2006/relationships/hyperlink" Target="http://www.ncqa.org/index.htm" TargetMode="External"/><Relationship Id="rId47" Type="http://schemas.openxmlformats.org/officeDocument/2006/relationships/hyperlink" Target="http://aahsa.org/" TargetMode="External"/><Relationship Id="rId50" Type="http://schemas.openxmlformats.org/officeDocument/2006/relationships/hyperlink" Target="http://www.lungusa.org" TargetMode="External"/><Relationship Id="rId55" Type="http://schemas.openxmlformats.org/officeDocument/2006/relationships/hyperlink" Target="http://www.nationalhumanservices.org/" TargetMode="External"/><Relationship Id="rId63" Type="http://schemas.openxmlformats.org/officeDocument/2006/relationships/hyperlink" Target="http://www.modernhealthcare.com" TargetMode="External"/><Relationship Id="rId68" Type="http://schemas.openxmlformats.org/officeDocument/2006/relationships/hyperlink" Target="http://www.lib.lsu.edu/gov/fedgov.html" TargetMode="External"/><Relationship Id="rId76" Type="http://schemas.openxmlformats.org/officeDocument/2006/relationships/hyperlink" Target="http://sln.fi.edu/biosci/heart.html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www.ncoa.org" TargetMode="External"/><Relationship Id="rId71" Type="http://schemas.openxmlformats.org/officeDocument/2006/relationships/hyperlink" Target="http://www.criticalthinkin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edicare.custhelp.com/cgi-bin/medicare.cfg/php/enduser/std_alp.php" TargetMode="External"/><Relationship Id="rId29" Type="http://schemas.openxmlformats.org/officeDocument/2006/relationships/hyperlink" Target="http://www.aarp.org" TargetMode="External"/><Relationship Id="rId11" Type="http://schemas.openxmlformats.org/officeDocument/2006/relationships/hyperlink" Target="http://www.dol.gov" TargetMode="External"/><Relationship Id="rId24" Type="http://schemas.openxmlformats.org/officeDocument/2006/relationships/hyperlink" Target="http://www.acf.hhs.gov" TargetMode="External"/><Relationship Id="rId32" Type="http://schemas.openxmlformats.org/officeDocument/2006/relationships/hyperlink" Target="http://www.ahca.org" TargetMode="External"/><Relationship Id="rId37" Type="http://schemas.openxmlformats.org/officeDocument/2006/relationships/hyperlink" Target="http://www.healthleadersmedia.com/index.cfm?s=EE64667C" TargetMode="External"/><Relationship Id="rId40" Type="http://schemas.openxmlformats.org/officeDocument/2006/relationships/hyperlink" Target="http://www.jcaho.org" TargetMode="External"/><Relationship Id="rId45" Type="http://schemas.openxmlformats.org/officeDocument/2006/relationships/hyperlink" Target="http://www.cerner.com" TargetMode="External"/><Relationship Id="rId53" Type="http://schemas.openxmlformats.org/officeDocument/2006/relationships/hyperlink" Target="http://www.strokeassociation.org" TargetMode="External"/><Relationship Id="rId58" Type="http://schemas.openxmlformats.org/officeDocument/2006/relationships/hyperlink" Target="http://www.fitness.gov/activity/activity2/digest_march2001/digest_march2001.html" TargetMode="External"/><Relationship Id="rId66" Type="http://schemas.openxmlformats.org/officeDocument/2006/relationships/hyperlink" Target="http://find.galegroup.com.ezproxy.apollolibrary.com/itx/infomark.do?&amp;serQuery=Locale%28en%2CUS%2C%29%3AFQE%3D%28jx%2CNone%2C29%29%22Journal+of+Community+Health%22%24&amp;type=pubIssues&amp;queryType=PH&amp;prodId=ITOF&amp;userGroupName=uphoenixcustom&amp;version=1.0" TargetMode="External"/><Relationship Id="rId74" Type="http://schemas.openxmlformats.org/officeDocument/2006/relationships/hyperlink" Target="http://www.graduateresearch.com" TargetMode="External"/><Relationship Id="rId79" Type="http://schemas.openxmlformats.org/officeDocument/2006/relationships/hyperlink" Target="http://www.naic.org" TargetMode="External"/><Relationship Id="rId5" Type="http://schemas.openxmlformats.org/officeDocument/2006/relationships/hyperlink" Target="http://www.usa.gov/Topics/Seniors.shtml" TargetMode="External"/><Relationship Id="rId61" Type="http://schemas.openxmlformats.org/officeDocument/2006/relationships/hyperlink" Target="http://www.eeoc.gov/facts/backlash-employer.html" TargetMode="External"/><Relationship Id="rId82" Type="http://schemas.openxmlformats.org/officeDocument/2006/relationships/hyperlink" Target="http://www.rand.org/index.html" TargetMode="External"/><Relationship Id="rId19" Type="http://schemas.openxmlformats.org/officeDocument/2006/relationships/hyperlink" Target="http://www.nlm.nih.gov" TargetMode="External"/><Relationship Id="rId4" Type="http://schemas.openxmlformats.org/officeDocument/2006/relationships/hyperlink" Target="http://www.americangeriatrics.org" TargetMode="External"/><Relationship Id="rId9" Type="http://schemas.openxmlformats.org/officeDocument/2006/relationships/hyperlink" Target="http://www.cdc.gov" TargetMode="External"/><Relationship Id="rId14" Type="http://schemas.openxmlformats.org/officeDocument/2006/relationships/hyperlink" Target="http://www.healthypeople.gov" TargetMode="External"/><Relationship Id="rId22" Type="http://schemas.openxmlformats.org/officeDocument/2006/relationships/hyperlink" Target="http://www.fitness.gov" TargetMode="External"/><Relationship Id="rId27" Type="http://schemas.openxmlformats.org/officeDocument/2006/relationships/hyperlink" Target="http://www.senate.gov" TargetMode="External"/><Relationship Id="rId30" Type="http://schemas.openxmlformats.org/officeDocument/2006/relationships/hyperlink" Target="http://www.achca.org" TargetMode="External"/><Relationship Id="rId35" Type="http://schemas.openxmlformats.org/officeDocument/2006/relationships/hyperlink" Target="http://www.practicalbioethics.org/" TargetMode="External"/><Relationship Id="rId43" Type="http://schemas.openxmlformats.org/officeDocument/2006/relationships/hyperlink" Target="http://www.shrm.org" TargetMode="External"/><Relationship Id="rId48" Type="http://schemas.openxmlformats.org/officeDocument/2006/relationships/hyperlink" Target="http://www.diabetes.org" TargetMode="External"/><Relationship Id="rId56" Type="http://schemas.openxmlformats.org/officeDocument/2006/relationships/hyperlink" Target="http://www.who.int/en/" TargetMode="External"/><Relationship Id="rId64" Type="http://schemas.openxmlformats.org/officeDocument/2006/relationships/hyperlink" Target="http://web.ebscohost.com/ehost/detail?vid=1&amp;hid=7&amp;sid=ef2da55e-383c-411f-a58f-a332d355508a%40sessionmgr9" TargetMode="External"/><Relationship Id="rId69" Type="http://schemas.openxmlformats.org/officeDocument/2006/relationships/hyperlink" Target="http://www.apa.org/" TargetMode="External"/><Relationship Id="rId77" Type="http://schemas.openxmlformats.org/officeDocument/2006/relationships/hyperlink" Target="http://www.kaiseredu.org" TargetMode="External"/><Relationship Id="rId8" Type="http://schemas.openxmlformats.org/officeDocument/2006/relationships/hyperlink" Target="http://www.ahrq.gov" TargetMode="External"/><Relationship Id="rId51" Type="http://schemas.openxmlformats.org/officeDocument/2006/relationships/hyperlink" Target="http://www.ama-assn.org" TargetMode="External"/><Relationship Id="rId72" Type="http://schemas.openxmlformats.org/officeDocument/2006/relationships/hyperlink" Target="http://www.globalcomputing.com/states.html" TargetMode="External"/><Relationship Id="rId80" Type="http://schemas.openxmlformats.org/officeDocument/2006/relationships/hyperlink" Target="http://www.nlm.nih.gov/nichsr/nichsr.html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agingstats.gov" TargetMode="External"/><Relationship Id="rId17" Type="http://schemas.openxmlformats.org/officeDocument/2006/relationships/hyperlink" Target="http://www.cdc.gov/nchs" TargetMode="External"/><Relationship Id="rId25" Type="http://schemas.openxmlformats.org/officeDocument/2006/relationships/hyperlink" Target="http://www.fda.gov" TargetMode="External"/><Relationship Id="rId33" Type="http://schemas.openxmlformats.org/officeDocument/2006/relationships/hyperlink" Target="http://www.aha.org" TargetMode="External"/><Relationship Id="rId38" Type="http://schemas.openxmlformats.org/officeDocument/2006/relationships/hyperlink" Target="http://www.healthfinder.gov" TargetMode="External"/><Relationship Id="rId46" Type="http://schemas.openxmlformats.org/officeDocument/2006/relationships/hyperlink" Target="http://alz.org/" TargetMode="External"/><Relationship Id="rId59" Type="http://schemas.openxmlformats.org/officeDocument/2006/relationships/hyperlink" Target="http://nursingworld.org/readroom/rnagenda.htm" TargetMode="External"/><Relationship Id="rId67" Type="http://schemas.openxmlformats.org/officeDocument/2006/relationships/hyperlink" Target="http://find.galegroup.com.ezproxy.apollolibrary.com/itx/infomark.do?&amp;serQuery=Locale%28en%2CUS%2C%29%3AFQE%3D%28jx%2CNone%2C26%29%22Journal+of+School+Health%22%24&amp;type=pubIssues&amp;queryType=PH&amp;prodId=ITOF&amp;userGroupName=uphoenixcustom&amp;version=1.0" TargetMode="External"/><Relationship Id="rId20" Type="http://schemas.openxmlformats.org/officeDocument/2006/relationships/hyperlink" Target="http://www.osha.gov" TargetMode="External"/><Relationship Id="rId41" Type="http://schemas.openxmlformats.org/officeDocument/2006/relationships/hyperlink" Target="http://www.nahq.org" TargetMode="External"/><Relationship Id="rId54" Type="http://schemas.openxmlformats.org/officeDocument/2006/relationships/hyperlink" Target="http://cancer.gov/" TargetMode="External"/><Relationship Id="rId62" Type="http://schemas.openxmlformats.org/officeDocument/2006/relationships/hyperlink" Target="http://www.juns.nursing.arizona.edu" TargetMode="External"/><Relationship Id="rId70" Type="http://schemas.openxmlformats.org/officeDocument/2006/relationships/hyperlink" Target="http://ethics.iit.edu/codes/" TargetMode="External"/><Relationship Id="rId75" Type="http://schemas.openxmlformats.org/officeDocument/2006/relationships/hyperlink" Target="http://www.pohly.com/admin2.shtml" TargetMode="External"/><Relationship Id="rId83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cpa.org.uk" TargetMode="External"/><Relationship Id="rId15" Type="http://schemas.openxmlformats.org/officeDocument/2006/relationships/hyperlink" Target="http://www.medicare.gov" TargetMode="External"/><Relationship Id="rId23" Type="http://schemas.openxmlformats.org/officeDocument/2006/relationships/hyperlink" Target="http://www.hhs.gov" TargetMode="External"/><Relationship Id="rId28" Type="http://schemas.openxmlformats.org/officeDocument/2006/relationships/hyperlink" Target="http://www.urac.org" TargetMode="External"/><Relationship Id="rId36" Type="http://schemas.openxmlformats.org/officeDocument/2006/relationships/hyperlink" Target="http://sihp.brandeis.edu/council/index_content.htm" TargetMode="External"/><Relationship Id="rId49" Type="http://schemas.openxmlformats.org/officeDocument/2006/relationships/hyperlink" Target="http://www.americanheart.org" TargetMode="External"/><Relationship Id="rId57" Type="http://schemas.openxmlformats.org/officeDocument/2006/relationships/hyperlink" Target="http://www.ispub.com/ostia/index.php?xmlFilePath=journals/ijlhe/vol1n1/ethics.xml" TargetMode="External"/><Relationship Id="rId10" Type="http://schemas.openxmlformats.org/officeDocument/2006/relationships/hyperlink" Target="http://cms.hhs.gov/default.asp?fromhcfadotgov=true" TargetMode="External"/><Relationship Id="rId31" Type="http://schemas.openxmlformats.org/officeDocument/2006/relationships/hyperlink" Target="http://www.ache.org" TargetMode="External"/><Relationship Id="rId44" Type="http://schemas.openxmlformats.org/officeDocument/2006/relationships/hyperlink" Target="http://www.bioethics.umn.edu" TargetMode="External"/><Relationship Id="rId52" Type="http://schemas.openxmlformats.org/officeDocument/2006/relationships/hyperlink" Target="http://www.apha.org" TargetMode="External"/><Relationship Id="rId60" Type="http://schemas.openxmlformats.org/officeDocument/2006/relationships/hyperlink" Target="http://www.nursingworld.org/ojin/topic8/topic8_1.htm" TargetMode="External"/><Relationship Id="rId65" Type="http://schemas.openxmlformats.org/officeDocument/2006/relationships/hyperlink" Target="http://web.ebscohost.com/ehost/detail?vid=1&amp;hid=106&amp;sid=7275819a-6aea-4271-8908-730a9f9b0811%40sessionmgr107" TargetMode="External"/><Relationship Id="rId73" Type="http://schemas.openxmlformats.org/officeDocument/2006/relationships/hyperlink" Target="http://www.hcfo.net/glossary.htm" TargetMode="External"/><Relationship Id="rId78" Type="http://schemas.openxmlformats.org/officeDocument/2006/relationships/hyperlink" Target="http://www.nachc.com" TargetMode="External"/><Relationship Id="rId81" Type="http://schemas.openxmlformats.org/officeDocument/2006/relationships/hyperlink" Target="http://www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1802</Words>
  <Characters>10276</Characters>
  <Application>Microsoft Office Word</Application>
  <DocSecurity>0</DocSecurity>
  <Lines>85</Lines>
  <Paragraphs>24</Paragraphs>
  <ScaleCrop>false</ScaleCrop>
  <Company>Camden County College</Company>
  <LinksUpToDate>false</LinksUpToDate>
  <CharactersWithSpaces>12054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Colleen</dc:creator>
  <cp:keywords/>
  <dc:description/>
  <cp:lastModifiedBy>Clark, Colleen</cp:lastModifiedBy>
  <cp:revision>1</cp:revision>
  <dcterms:created xsi:type="dcterms:W3CDTF">2010-10-28T14:57:00Z</dcterms:created>
  <dcterms:modified xsi:type="dcterms:W3CDTF">2010-10-28T15:03:00Z</dcterms:modified>
</cp:coreProperties>
</file>