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8C37D7" w14:textId="77777777" w:rsidR="00430D14" w:rsidRDefault="00430D14" w:rsidP="002422F5">
      <w:pPr>
        <w:tabs>
          <w:tab w:val="left" w:pos="1071"/>
        </w:tabs>
        <w:jc w:val="center"/>
        <w:rPr>
          <w:noProof/>
        </w:rPr>
      </w:pPr>
      <w:bookmarkStart w:id="0" w:name="_GoBack"/>
      <w:bookmarkEnd w:id="0"/>
    </w:p>
    <w:p w14:paraId="6246EB4D" w14:textId="739A0231" w:rsidR="008C42BC" w:rsidRPr="002422F5" w:rsidRDefault="007A3CFC" w:rsidP="002422F5">
      <w:pPr>
        <w:tabs>
          <w:tab w:val="left" w:pos="1071"/>
        </w:tabs>
        <w:jc w:val="center"/>
      </w:pPr>
      <w:r>
        <w:rPr>
          <w:noProof/>
        </w:rPr>
        <w:drawing>
          <wp:inline distT="0" distB="0" distL="0" distR="0" wp14:anchorId="0E459F59" wp14:editId="3B6A2F01">
            <wp:extent cx="3009900" cy="733425"/>
            <wp:effectExtent l="0" t="0" r="0" b="952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9900" cy="733425"/>
                    </a:xfrm>
                    <a:prstGeom prst="rect">
                      <a:avLst/>
                    </a:prstGeom>
                    <a:noFill/>
                    <a:ln>
                      <a:noFill/>
                    </a:ln>
                  </pic:spPr>
                </pic:pic>
              </a:graphicData>
            </a:graphic>
          </wp:inline>
        </w:drawing>
      </w:r>
    </w:p>
    <w:p w14:paraId="55BDCBA7" w14:textId="77777777" w:rsidR="008C42BC" w:rsidRPr="000F6C90" w:rsidRDefault="008C42BC" w:rsidP="008C42BC">
      <w:pPr>
        <w:tabs>
          <w:tab w:val="left" w:pos="1071"/>
        </w:tabs>
        <w:jc w:val="center"/>
        <w:rPr>
          <w:b/>
          <w:color w:val="000000"/>
        </w:rPr>
      </w:pPr>
      <w:r w:rsidRPr="000F6C90">
        <w:rPr>
          <w:b/>
          <w:color w:val="000000"/>
        </w:rPr>
        <w:t>COURSE SYLLABUS</w:t>
      </w:r>
    </w:p>
    <w:p w14:paraId="6D3AA7F9" w14:textId="77777777" w:rsidR="008C42BC" w:rsidRPr="000F6C90" w:rsidRDefault="008C42BC" w:rsidP="008C42BC">
      <w:pPr>
        <w:tabs>
          <w:tab w:val="left" w:pos="1071"/>
        </w:tabs>
        <w:jc w:val="center"/>
        <w:rPr>
          <w:b/>
          <w:color w:val="000000"/>
        </w:rPr>
      </w:pPr>
    </w:p>
    <w:tbl>
      <w:tblPr>
        <w:tblW w:w="9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5744"/>
      </w:tblGrid>
      <w:tr w:rsidR="008C42BC" w:rsidRPr="000F6C90" w14:paraId="49C82FFF" w14:textId="77777777" w:rsidTr="003D35F9">
        <w:tc>
          <w:tcPr>
            <w:tcW w:w="3348" w:type="dxa"/>
          </w:tcPr>
          <w:p w14:paraId="7E4AE148" w14:textId="77777777" w:rsidR="008C42BC" w:rsidRPr="000F6C90" w:rsidRDefault="008C42BC" w:rsidP="00626F7D">
            <w:pPr>
              <w:tabs>
                <w:tab w:val="left" w:pos="1071"/>
              </w:tabs>
              <w:rPr>
                <w:b/>
                <w:color w:val="000000"/>
              </w:rPr>
            </w:pPr>
            <w:bookmarkStart w:id="1" w:name="OLE_LINK1"/>
            <w:bookmarkStart w:id="2" w:name="OLE_LINK2"/>
            <w:bookmarkStart w:id="3" w:name="OLE_LINK3"/>
            <w:r w:rsidRPr="000F6C90">
              <w:rPr>
                <w:b/>
                <w:color w:val="000000"/>
              </w:rPr>
              <w:t>COURSE TITLE:</w:t>
            </w:r>
          </w:p>
        </w:tc>
        <w:tc>
          <w:tcPr>
            <w:tcW w:w="5744" w:type="dxa"/>
          </w:tcPr>
          <w:p w14:paraId="19B181AB" w14:textId="77777777" w:rsidR="008C42BC" w:rsidRPr="000F6C90" w:rsidRDefault="00AF2984" w:rsidP="00D430E0">
            <w:pPr>
              <w:tabs>
                <w:tab w:val="left" w:pos="1071"/>
              </w:tabs>
              <w:rPr>
                <w:color w:val="000000"/>
              </w:rPr>
            </w:pPr>
            <w:r>
              <w:rPr>
                <w:color w:val="000000"/>
              </w:rPr>
              <w:t>College Algebra</w:t>
            </w:r>
          </w:p>
        </w:tc>
      </w:tr>
      <w:tr w:rsidR="008C42BC" w:rsidRPr="000F6C90" w14:paraId="4CC634F7" w14:textId="77777777" w:rsidTr="003D35F9">
        <w:tc>
          <w:tcPr>
            <w:tcW w:w="3348" w:type="dxa"/>
          </w:tcPr>
          <w:p w14:paraId="1FE6304A" w14:textId="77777777" w:rsidR="008C42BC" w:rsidRPr="000F6C90" w:rsidRDefault="008C42BC" w:rsidP="00626F7D">
            <w:pPr>
              <w:tabs>
                <w:tab w:val="left" w:pos="1071"/>
              </w:tabs>
              <w:rPr>
                <w:b/>
                <w:color w:val="000000"/>
              </w:rPr>
            </w:pPr>
            <w:r w:rsidRPr="000F6C90">
              <w:rPr>
                <w:b/>
                <w:color w:val="000000"/>
              </w:rPr>
              <w:t>COURSE NUMBER:</w:t>
            </w:r>
          </w:p>
        </w:tc>
        <w:tc>
          <w:tcPr>
            <w:tcW w:w="5744" w:type="dxa"/>
          </w:tcPr>
          <w:p w14:paraId="5CD75AE0" w14:textId="77777777" w:rsidR="008C42BC" w:rsidRPr="000F6C90" w:rsidRDefault="002B7F69" w:rsidP="000B5EC5">
            <w:pPr>
              <w:tabs>
                <w:tab w:val="left" w:pos="1071"/>
              </w:tabs>
              <w:rPr>
                <w:color w:val="000000"/>
              </w:rPr>
            </w:pPr>
            <w:r>
              <w:rPr>
                <w:color w:val="000000"/>
              </w:rPr>
              <w:t>MATH</w:t>
            </w:r>
            <w:r w:rsidR="000B5EC5">
              <w:rPr>
                <w:color w:val="000000"/>
              </w:rPr>
              <w:t>102</w:t>
            </w:r>
          </w:p>
        </w:tc>
      </w:tr>
      <w:tr w:rsidR="008C42BC" w:rsidRPr="000F6C90" w14:paraId="5AB3161A" w14:textId="77777777" w:rsidTr="003D35F9">
        <w:tc>
          <w:tcPr>
            <w:tcW w:w="3348" w:type="dxa"/>
          </w:tcPr>
          <w:p w14:paraId="6AEACFA7" w14:textId="77777777" w:rsidR="008C42BC" w:rsidRPr="000F6C90" w:rsidRDefault="008C42BC" w:rsidP="00626F7D">
            <w:pPr>
              <w:tabs>
                <w:tab w:val="left" w:pos="1071"/>
              </w:tabs>
              <w:rPr>
                <w:b/>
                <w:color w:val="000000"/>
              </w:rPr>
            </w:pPr>
            <w:r w:rsidRPr="000F6C90">
              <w:rPr>
                <w:b/>
                <w:color w:val="000000"/>
              </w:rPr>
              <w:t>PREREQUISITE:</w:t>
            </w:r>
          </w:p>
        </w:tc>
        <w:tc>
          <w:tcPr>
            <w:tcW w:w="5744" w:type="dxa"/>
          </w:tcPr>
          <w:p w14:paraId="4D2D3766" w14:textId="77777777" w:rsidR="008C42BC" w:rsidRPr="000F6C90" w:rsidRDefault="002B7F69" w:rsidP="00626F7D">
            <w:pPr>
              <w:tabs>
                <w:tab w:val="left" w:pos="1071"/>
              </w:tabs>
              <w:rPr>
                <w:color w:val="000000"/>
              </w:rPr>
            </w:pPr>
            <w:r>
              <w:rPr>
                <w:color w:val="000000"/>
              </w:rPr>
              <w:t>MATH</w:t>
            </w:r>
            <w:r w:rsidR="00AF2984">
              <w:rPr>
                <w:color w:val="000000"/>
              </w:rPr>
              <w:t>101</w:t>
            </w:r>
          </w:p>
        </w:tc>
      </w:tr>
      <w:tr w:rsidR="008C42BC" w:rsidRPr="000F6C90" w14:paraId="13C623FD" w14:textId="77777777" w:rsidTr="003D35F9">
        <w:tc>
          <w:tcPr>
            <w:tcW w:w="3348" w:type="dxa"/>
          </w:tcPr>
          <w:p w14:paraId="2363B951" w14:textId="77777777" w:rsidR="008C42BC" w:rsidRPr="000F6C90" w:rsidRDefault="008C42BC" w:rsidP="00626F7D">
            <w:pPr>
              <w:tabs>
                <w:tab w:val="left" w:pos="1071"/>
              </w:tabs>
              <w:rPr>
                <w:b/>
                <w:color w:val="000000"/>
              </w:rPr>
            </w:pPr>
            <w:r w:rsidRPr="000F6C90">
              <w:rPr>
                <w:b/>
                <w:color w:val="000000"/>
              </w:rPr>
              <w:t>COREQUISITE:</w:t>
            </w:r>
          </w:p>
        </w:tc>
        <w:tc>
          <w:tcPr>
            <w:tcW w:w="5744" w:type="dxa"/>
          </w:tcPr>
          <w:p w14:paraId="43C9120C" w14:textId="77777777" w:rsidR="008C42BC" w:rsidRPr="000F6C90" w:rsidRDefault="00D430E0" w:rsidP="00626F7D">
            <w:pPr>
              <w:tabs>
                <w:tab w:val="left" w:pos="1071"/>
              </w:tabs>
              <w:rPr>
                <w:color w:val="000000"/>
              </w:rPr>
            </w:pPr>
            <w:r>
              <w:rPr>
                <w:color w:val="000000"/>
              </w:rPr>
              <w:t>None</w:t>
            </w:r>
          </w:p>
        </w:tc>
      </w:tr>
      <w:tr w:rsidR="008C42BC" w:rsidRPr="000F6C90" w14:paraId="1325F38C" w14:textId="77777777" w:rsidTr="003D35F9">
        <w:tc>
          <w:tcPr>
            <w:tcW w:w="3348" w:type="dxa"/>
          </w:tcPr>
          <w:p w14:paraId="335F5B48" w14:textId="77777777" w:rsidR="008C42BC" w:rsidRPr="000F6C90" w:rsidRDefault="008C42BC" w:rsidP="00626F7D">
            <w:pPr>
              <w:tabs>
                <w:tab w:val="left" w:pos="1071"/>
              </w:tabs>
              <w:rPr>
                <w:b/>
                <w:color w:val="000000"/>
              </w:rPr>
            </w:pPr>
            <w:r w:rsidRPr="000F6C90">
              <w:rPr>
                <w:b/>
                <w:color w:val="000000"/>
              </w:rPr>
              <w:t>REVISION DATE:</w:t>
            </w:r>
          </w:p>
        </w:tc>
        <w:tc>
          <w:tcPr>
            <w:tcW w:w="5744" w:type="dxa"/>
          </w:tcPr>
          <w:p w14:paraId="6C3D9FBD" w14:textId="18B8CDF0" w:rsidR="008C42BC" w:rsidRPr="000F6C90" w:rsidRDefault="00210F72" w:rsidP="00626F7D">
            <w:pPr>
              <w:tabs>
                <w:tab w:val="left" w:pos="1071"/>
              </w:tabs>
              <w:rPr>
                <w:color w:val="000000"/>
              </w:rPr>
            </w:pPr>
            <w:r>
              <w:rPr>
                <w:color w:val="000000"/>
              </w:rPr>
              <w:t xml:space="preserve">January </w:t>
            </w:r>
            <w:r w:rsidR="00CE100A">
              <w:rPr>
                <w:color w:val="000000"/>
              </w:rPr>
              <w:t>2</w:t>
            </w:r>
            <w:r w:rsidR="00A06BE1">
              <w:rPr>
                <w:color w:val="000000"/>
              </w:rPr>
              <w:t>3</w:t>
            </w:r>
            <w:r w:rsidR="00CE100A">
              <w:rPr>
                <w:color w:val="000000"/>
              </w:rPr>
              <w:t>, 20</w:t>
            </w:r>
            <w:r w:rsidR="00A06BE1">
              <w:rPr>
                <w:color w:val="000000"/>
              </w:rPr>
              <w:t>23</w:t>
            </w:r>
          </w:p>
        </w:tc>
      </w:tr>
      <w:tr w:rsidR="008C42BC" w:rsidRPr="000F6C90" w14:paraId="5FE63DF0" w14:textId="77777777" w:rsidTr="003D35F9">
        <w:tc>
          <w:tcPr>
            <w:tcW w:w="3348" w:type="dxa"/>
          </w:tcPr>
          <w:p w14:paraId="31FD0C44" w14:textId="77777777" w:rsidR="008C42BC" w:rsidRPr="000F6C90" w:rsidRDefault="008C42BC" w:rsidP="00626F7D">
            <w:pPr>
              <w:tabs>
                <w:tab w:val="left" w:pos="1071"/>
              </w:tabs>
              <w:rPr>
                <w:b/>
                <w:color w:val="000000"/>
              </w:rPr>
            </w:pPr>
            <w:r w:rsidRPr="000F6C90">
              <w:rPr>
                <w:b/>
                <w:color w:val="000000"/>
              </w:rPr>
              <w:t>INSTRUCTOR:</w:t>
            </w:r>
          </w:p>
        </w:tc>
        <w:tc>
          <w:tcPr>
            <w:tcW w:w="5744" w:type="dxa"/>
          </w:tcPr>
          <w:p w14:paraId="53CC4E57" w14:textId="77777777" w:rsidR="008C42BC" w:rsidRPr="000F6C90" w:rsidRDefault="0089795A" w:rsidP="00626F7D">
            <w:pPr>
              <w:tabs>
                <w:tab w:val="left" w:pos="1071"/>
              </w:tabs>
              <w:rPr>
                <w:color w:val="000000"/>
              </w:rPr>
            </w:pPr>
            <w:r>
              <w:rPr>
                <w:color w:val="000000"/>
              </w:rPr>
              <w:t>Marwin Rapkin</w:t>
            </w:r>
          </w:p>
        </w:tc>
      </w:tr>
      <w:tr w:rsidR="008C42BC" w:rsidRPr="000F6C90" w14:paraId="096636FF" w14:textId="77777777" w:rsidTr="003D35F9">
        <w:tc>
          <w:tcPr>
            <w:tcW w:w="3348" w:type="dxa"/>
          </w:tcPr>
          <w:p w14:paraId="1EE31454" w14:textId="77777777" w:rsidR="008C42BC" w:rsidRPr="000F6C90" w:rsidRDefault="008C42BC" w:rsidP="00626F7D">
            <w:pPr>
              <w:tabs>
                <w:tab w:val="left" w:pos="1071"/>
              </w:tabs>
              <w:rPr>
                <w:b/>
                <w:color w:val="000000"/>
              </w:rPr>
            </w:pPr>
            <w:r w:rsidRPr="000F6C90">
              <w:rPr>
                <w:b/>
                <w:color w:val="000000"/>
              </w:rPr>
              <w:t>INSTRUCTOR’S E-MAIL:</w:t>
            </w:r>
          </w:p>
        </w:tc>
        <w:tc>
          <w:tcPr>
            <w:tcW w:w="5744" w:type="dxa"/>
          </w:tcPr>
          <w:p w14:paraId="088FA2D3" w14:textId="77777777" w:rsidR="008C42BC" w:rsidRPr="000F6C90" w:rsidRDefault="0089795A" w:rsidP="009D4DC4">
            <w:pPr>
              <w:tabs>
                <w:tab w:val="left" w:pos="1071"/>
              </w:tabs>
              <w:rPr>
                <w:color w:val="000000"/>
              </w:rPr>
            </w:pPr>
            <w:r>
              <w:rPr>
                <w:color w:val="000000"/>
              </w:rPr>
              <w:t>mrapkin@eastwick.edu</w:t>
            </w:r>
          </w:p>
        </w:tc>
      </w:tr>
      <w:tr w:rsidR="008C42BC" w:rsidRPr="000F6C90" w14:paraId="21124DA6" w14:textId="77777777" w:rsidTr="003D35F9">
        <w:tc>
          <w:tcPr>
            <w:tcW w:w="3348" w:type="dxa"/>
          </w:tcPr>
          <w:p w14:paraId="31588CE9" w14:textId="77777777" w:rsidR="008C42BC" w:rsidRPr="000F6C90" w:rsidRDefault="008C42BC" w:rsidP="00626F7D">
            <w:pPr>
              <w:tabs>
                <w:tab w:val="left" w:pos="1071"/>
              </w:tabs>
              <w:rPr>
                <w:b/>
                <w:color w:val="000000"/>
              </w:rPr>
            </w:pPr>
            <w:r w:rsidRPr="000F6C90">
              <w:rPr>
                <w:b/>
                <w:color w:val="000000"/>
              </w:rPr>
              <w:t>CONTACT HOURS:</w:t>
            </w:r>
          </w:p>
        </w:tc>
        <w:tc>
          <w:tcPr>
            <w:tcW w:w="5744" w:type="dxa"/>
          </w:tcPr>
          <w:p w14:paraId="2D2289EE" w14:textId="77777777" w:rsidR="008C42BC" w:rsidRPr="000F6C90" w:rsidRDefault="00F85DDF" w:rsidP="00277FF9">
            <w:pPr>
              <w:tabs>
                <w:tab w:val="left" w:pos="1071"/>
              </w:tabs>
              <w:rPr>
                <w:color w:val="000000"/>
              </w:rPr>
            </w:pPr>
            <w:r>
              <w:rPr>
                <w:color w:val="000000"/>
              </w:rPr>
              <w:t>4.5</w:t>
            </w:r>
            <w:r w:rsidR="00277FF9">
              <w:rPr>
                <w:color w:val="000000"/>
              </w:rPr>
              <w:t>h</w:t>
            </w:r>
            <w:r w:rsidR="003678F0">
              <w:rPr>
                <w:color w:val="000000"/>
              </w:rPr>
              <w:t xml:space="preserve"> lecture</w:t>
            </w:r>
            <w:r w:rsidR="00277FF9">
              <w:rPr>
                <w:color w:val="000000"/>
              </w:rPr>
              <w:t>/</w:t>
            </w:r>
            <w:r w:rsidR="003F161D">
              <w:rPr>
                <w:color w:val="000000"/>
              </w:rPr>
              <w:t>week</w:t>
            </w:r>
          </w:p>
        </w:tc>
      </w:tr>
      <w:tr w:rsidR="008C42BC" w:rsidRPr="000F6C90" w14:paraId="0A8DFDDE" w14:textId="77777777" w:rsidTr="003D35F9">
        <w:tc>
          <w:tcPr>
            <w:tcW w:w="3348" w:type="dxa"/>
          </w:tcPr>
          <w:p w14:paraId="56399924" w14:textId="77777777" w:rsidR="008C42BC" w:rsidRPr="000F6C90" w:rsidRDefault="008C42BC" w:rsidP="00626F7D">
            <w:pPr>
              <w:tabs>
                <w:tab w:val="left" w:pos="1071"/>
              </w:tabs>
              <w:rPr>
                <w:b/>
                <w:color w:val="000000"/>
              </w:rPr>
            </w:pPr>
            <w:r w:rsidRPr="000F6C90">
              <w:rPr>
                <w:b/>
                <w:color w:val="000000"/>
              </w:rPr>
              <w:t>QUARTER CREDITS:</w:t>
            </w:r>
          </w:p>
        </w:tc>
        <w:tc>
          <w:tcPr>
            <w:tcW w:w="5744" w:type="dxa"/>
          </w:tcPr>
          <w:p w14:paraId="7AB4F0FC" w14:textId="77777777" w:rsidR="008C42BC" w:rsidRPr="000F6C90" w:rsidRDefault="003B3DA3" w:rsidP="000002C1">
            <w:pPr>
              <w:tabs>
                <w:tab w:val="left" w:pos="1071"/>
              </w:tabs>
              <w:rPr>
                <w:color w:val="000000"/>
              </w:rPr>
            </w:pPr>
            <w:r>
              <w:rPr>
                <w:color w:val="000000"/>
              </w:rPr>
              <w:t>5</w:t>
            </w:r>
            <w:r w:rsidR="003F161D">
              <w:rPr>
                <w:color w:val="000000"/>
              </w:rPr>
              <w:t xml:space="preserve"> </w:t>
            </w:r>
          </w:p>
        </w:tc>
      </w:tr>
      <w:bookmarkEnd w:id="1"/>
      <w:bookmarkEnd w:id="2"/>
      <w:bookmarkEnd w:id="3"/>
    </w:tbl>
    <w:p w14:paraId="0450ED1E" w14:textId="77777777" w:rsidR="008C42BC" w:rsidRPr="000F6C90" w:rsidRDefault="008C42BC" w:rsidP="008C42BC">
      <w:pPr>
        <w:tabs>
          <w:tab w:val="left" w:pos="1071"/>
        </w:tabs>
        <w:jc w:val="center"/>
        <w:rPr>
          <w:b/>
          <w:color w:val="000000"/>
        </w:rPr>
      </w:pPr>
    </w:p>
    <w:p w14:paraId="2FA5459B" w14:textId="77777777" w:rsidR="00C4254C" w:rsidRDefault="008C42BC" w:rsidP="00C4254C">
      <w:pPr>
        <w:tabs>
          <w:tab w:val="left" w:pos="1071"/>
        </w:tabs>
        <w:ind w:left="3600" w:hanging="3600"/>
        <w:rPr>
          <w:b/>
          <w:color w:val="000000"/>
        </w:rPr>
      </w:pPr>
      <w:r w:rsidRPr="000F6C90">
        <w:rPr>
          <w:b/>
          <w:color w:val="000000"/>
        </w:rPr>
        <w:t>TEXTBOOK:</w:t>
      </w:r>
    </w:p>
    <w:p w14:paraId="726C1D81" w14:textId="77777777" w:rsidR="00C4254C" w:rsidRPr="00C4254C" w:rsidRDefault="00F17D9E" w:rsidP="00F17D9E">
      <w:pPr>
        <w:tabs>
          <w:tab w:val="left" w:pos="1071"/>
        </w:tabs>
        <w:ind w:left="1066" w:hanging="1066"/>
        <w:rPr>
          <w:b/>
          <w:color w:val="000000"/>
        </w:rPr>
      </w:pPr>
      <w:r>
        <w:t>Aufmann, Richard N.</w:t>
      </w:r>
      <w:r w:rsidR="00B34366">
        <w:t xml:space="preserve"> </w:t>
      </w:r>
      <w:r w:rsidR="002801C5">
        <w:t>&amp;</w:t>
      </w:r>
      <w:r w:rsidR="00880910">
        <w:t xml:space="preserve"> </w:t>
      </w:r>
      <w:r>
        <w:t>Lockwood</w:t>
      </w:r>
      <w:r w:rsidR="00880910">
        <w:t xml:space="preserve">, </w:t>
      </w:r>
      <w:r>
        <w:t>Joanne</w:t>
      </w:r>
      <w:r w:rsidR="00880910">
        <w:t xml:space="preserve"> </w:t>
      </w:r>
      <w:r w:rsidR="00B34366">
        <w:t>(201</w:t>
      </w:r>
      <w:r>
        <w:t>4</w:t>
      </w:r>
      <w:r w:rsidR="00803E85">
        <w:t>)</w:t>
      </w:r>
      <w:r w:rsidR="000002C1">
        <w:t>.</w:t>
      </w:r>
      <w:r w:rsidR="00C4254C">
        <w:t xml:space="preserve"> </w:t>
      </w:r>
      <w:r>
        <w:rPr>
          <w:i/>
        </w:rPr>
        <w:t>Introductory</w:t>
      </w:r>
      <w:r w:rsidR="000002C1">
        <w:rPr>
          <w:i/>
        </w:rPr>
        <w:t xml:space="preserve"> a</w:t>
      </w:r>
      <w:r w:rsidR="00B34366" w:rsidRPr="00B34366">
        <w:rPr>
          <w:i/>
        </w:rPr>
        <w:t>lgebra</w:t>
      </w:r>
      <w:r>
        <w:rPr>
          <w:i/>
        </w:rPr>
        <w:t>: An Applied Approach</w:t>
      </w:r>
      <w:r w:rsidR="002801C5">
        <w:rPr>
          <w:i/>
        </w:rPr>
        <w:t>.</w:t>
      </w:r>
      <w:r w:rsidR="00C4254C">
        <w:rPr>
          <w:i/>
          <w:iCs/>
        </w:rPr>
        <w:t xml:space="preserve"> </w:t>
      </w:r>
      <w:r w:rsidR="00C4254C">
        <w:t>(</w:t>
      </w:r>
      <w:r>
        <w:t>9</w:t>
      </w:r>
      <w:r w:rsidR="00B34366">
        <w:t xml:space="preserve">th </w:t>
      </w:r>
      <w:r w:rsidR="002801C5">
        <w:t>e</w:t>
      </w:r>
      <w:r w:rsidR="00C4254C">
        <w:t>d.)</w:t>
      </w:r>
      <w:r w:rsidR="002801C5">
        <w:t>.</w:t>
      </w:r>
      <w:r w:rsidR="00C4254C">
        <w:t xml:space="preserve"> </w:t>
      </w:r>
      <w:r w:rsidR="00B34366">
        <w:t>Belmont</w:t>
      </w:r>
      <w:r w:rsidR="00C4254C">
        <w:t xml:space="preserve">, </w:t>
      </w:r>
      <w:r w:rsidR="00D80121">
        <w:t>CA</w:t>
      </w:r>
      <w:r w:rsidR="00C4254C">
        <w:t>:</w:t>
      </w:r>
      <w:r w:rsidR="000002C1">
        <w:t xml:space="preserve"> </w:t>
      </w:r>
      <w:r w:rsidR="00C42EC7">
        <w:t xml:space="preserve">Brooks/Cole, </w:t>
      </w:r>
      <w:r w:rsidR="00C4254C">
        <w:t xml:space="preserve">Cengage Learning. </w:t>
      </w:r>
    </w:p>
    <w:p w14:paraId="38B4C1AB" w14:textId="77777777" w:rsidR="005D0B7F" w:rsidRPr="000F6C90" w:rsidRDefault="005D0B7F" w:rsidP="00626F7D">
      <w:pPr>
        <w:rPr>
          <w:b/>
        </w:rPr>
      </w:pPr>
    </w:p>
    <w:p w14:paraId="097694DE" w14:textId="77777777" w:rsidR="005B6160" w:rsidRDefault="00626F7D" w:rsidP="005B6160">
      <w:pPr>
        <w:rPr>
          <w:b/>
        </w:rPr>
      </w:pPr>
      <w:r w:rsidRPr="000F6C90">
        <w:rPr>
          <w:b/>
        </w:rPr>
        <w:t>COURSE DESCRIPTION:</w:t>
      </w:r>
      <w:r w:rsidR="00FC594E">
        <w:rPr>
          <w:b/>
        </w:rPr>
        <w:t xml:space="preserve"> </w:t>
      </w:r>
    </w:p>
    <w:p w14:paraId="2539B0AA" w14:textId="77D66EB9" w:rsidR="005B6160" w:rsidRPr="000F6C90" w:rsidRDefault="005B6160" w:rsidP="002801C5">
      <w:pPr>
        <w:jc w:val="both"/>
      </w:pPr>
      <w:r w:rsidRPr="000F6C90">
        <w:t xml:space="preserve">This course </w:t>
      </w:r>
      <w:r w:rsidR="00D80121">
        <w:t>covers fundamental op</w:t>
      </w:r>
      <w:r w:rsidR="000002C1">
        <w:t xml:space="preserve">erations of algebra.  </w:t>
      </w:r>
      <w:r w:rsidR="00D80121">
        <w:t>Topics include signed numbers, variables, literal equations and formulas, square roots, exponents,</w:t>
      </w:r>
      <w:r w:rsidR="000002C1">
        <w:t xml:space="preserve"> </w:t>
      </w:r>
      <w:r w:rsidR="00D80121">
        <w:t>polynomials, linear and quadratic equations and rational expressions.</w:t>
      </w:r>
      <w:r w:rsidR="00B0423C">
        <w:t xml:space="preserve"> </w:t>
      </w:r>
      <w:r w:rsidR="000002C1">
        <w:t xml:space="preserve"> </w:t>
      </w:r>
      <w:r w:rsidR="00D80121">
        <w:t xml:space="preserve">Outside </w:t>
      </w:r>
      <w:r w:rsidR="00A06BE1">
        <w:t xml:space="preserve">of classroom </w:t>
      </w:r>
      <w:r w:rsidR="00D80121">
        <w:t>prepara</w:t>
      </w:r>
      <w:r w:rsidR="000002C1">
        <w:t>tion includes completion of end-of-</w:t>
      </w:r>
      <w:r w:rsidR="00D80121">
        <w:t>chapter assignments and study guides for exam review.</w:t>
      </w:r>
    </w:p>
    <w:p w14:paraId="313B1D16" w14:textId="77777777" w:rsidR="00803E85" w:rsidRPr="000F6C90" w:rsidRDefault="00803E85">
      <w:pPr>
        <w:pStyle w:val="EnvelopeReturn"/>
        <w:rPr>
          <w:rFonts w:cs="Times New Roman"/>
          <w:b/>
          <w:sz w:val="24"/>
          <w:szCs w:val="24"/>
        </w:rPr>
      </w:pPr>
    </w:p>
    <w:p w14:paraId="43D798BA" w14:textId="77777777" w:rsidR="005D0B7F" w:rsidRPr="000F6C90" w:rsidRDefault="00626F7D" w:rsidP="00626F7D">
      <w:pPr>
        <w:pStyle w:val="EnvelopeReturn"/>
        <w:rPr>
          <w:rFonts w:cs="Times New Roman"/>
          <w:b/>
          <w:sz w:val="24"/>
          <w:szCs w:val="24"/>
        </w:rPr>
      </w:pPr>
      <w:r w:rsidRPr="000F6C90">
        <w:rPr>
          <w:rFonts w:cs="Times New Roman"/>
          <w:b/>
          <w:sz w:val="24"/>
          <w:szCs w:val="24"/>
        </w:rPr>
        <w:t>LEARNING OBJECTIVES:</w:t>
      </w:r>
    </w:p>
    <w:p w14:paraId="410AF934" w14:textId="77777777" w:rsidR="00626F7D" w:rsidRPr="000F6C90" w:rsidRDefault="006F617D" w:rsidP="00626F7D">
      <w:r>
        <w:t>Upon successful completion of this course, students will be able to</w:t>
      </w:r>
      <w:r w:rsidR="00D37CBF">
        <w:t>:</w:t>
      </w:r>
    </w:p>
    <w:p w14:paraId="5D070D5D" w14:textId="4EA891E3" w:rsidR="00F45981" w:rsidRDefault="00F45981" w:rsidP="003D35F9">
      <w:pPr>
        <w:numPr>
          <w:ilvl w:val="0"/>
          <w:numId w:val="9"/>
        </w:numPr>
        <w:rPr>
          <w:bCs/>
        </w:rPr>
      </w:pPr>
      <w:r w:rsidRPr="00F45981">
        <w:rPr>
          <w:bCs/>
        </w:rPr>
        <w:t>Define natural-number exponents.</w:t>
      </w:r>
      <w:r>
        <w:rPr>
          <w:bCs/>
        </w:rPr>
        <w:t xml:space="preserve"> </w:t>
      </w:r>
      <w:r w:rsidR="00C928D8">
        <w:rPr>
          <w:bCs/>
        </w:rPr>
        <w:t xml:space="preserve"> </w:t>
      </w:r>
      <w:r>
        <w:rPr>
          <w:bCs/>
        </w:rPr>
        <w:t>Apply the rules of expone</w:t>
      </w:r>
      <w:r w:rsidR="002801C5">
        <w:rPr>
          <w:bCs/>
        </w:rPr>
        <w:t xml:space="preserve">nts and the rules for order of </w:t>
      </w:r>
      <w:r>
        <w:rPr>
          <w:bCs/>
        </w:rPr>
        <w:t xml:space="preserve">operations to evaluate expressions. Define rational exponents whose numerators are one and whose numerators are not one. </w:t>
      </w:r>
      <w:r w:rsidRPr="00F45981">
        <w:rPr>
          <w:bCs/>
        </w:rPr>
        <w:t xml:space="preserve"> </w:t>
      </w:r>
    </w:p>
    <w:p w14:paraId="7298A1F1" w14:textId="77777777" w:rsidR="0085614F" w:rsidRDefault="0085614F" w:rsidP="003D35F9">
      <w:pPr>
        <w:numPr>
          <w:ilvl w:val="0"/>
          <w:numId w:val="9"/>
        </w:numPr>
        <w:rPr>
          <w:bCs/>
        </w:rPr>
      </w:pPr>
      <w:r>
        <w:rPr>
          <w:bCs/>
        </w:rPr>
        <w:t xml:space="preserve">To </w:t>
      </w:r>
      <w:r w:rsidR="00637A46">
        <w:rPr>
          <w:bCs/>
        </w:rPr>
        <w:t xml:space="preserve">evaluate a variable expression. To </w:t>
      </w:r>
      <w:r>
        <w:rPr>
          <w:bCs/>
        </w:rPr>
        <w:t xml:space="preserve">simplify a variable expression using addition, multiplication, and the Distributive Property. To translate a verbal expression into a variable expression. </w:t>
      </w:r>
    </w:p>
    <w:p w14:paraId="64898FBD" w14:textId="0412B9A3" w:rsidR="00EE6274" w:rsidRDefault="00EE6274" w:rsidP="003D35F9">
      <w:pPr>
        <w:numPr>
          <w:ilvl w:val="0"/>
          <w:numId w:val="9"/>
        </w:numPr>
        <w:rPr>
          <w:bCs/>
        </w:rPr>
      </w:pPr>
      <w:r>
        <w:rPr>
          <w:bCs/>
        </w:rPr>
        <w:t>To determine whether a give</w:t>
      </w:r>
      <w:r w:rsidR="00A06BE1">
        <w:rPr>
          <w:bCs/>
        </w:rPr>
        <w:t>n</w:t>
      </w:r>
      <w:r>
        <w:rPr>
          <w:bCs/>
        </w:rPr>
        <w:t xml:space="preserve"> number is a solution of an equation. To solve an equation in the form x</w:t>
      </w:r>
      <w:r w:rsidR="00EB3F20">
        <w:rPr>
          <w:bCs/>
        </w:rPr>
        <w:t xml:space="preserve"> </w:t>
      </w:r>
      <w:r>
        <w:rPr>
          <w:bCs/>
        </w:rPr>
        <w:t>+</w:t>
      </w:r>
      <w:r w:rsidR="00EB3F20">
        <w:rPr>
          <w:bCs/>
        </w:rPr>
        <w:t xml:space="preserve"> </w:t>
      </w:r>
      <w:r>
        <w:rPr>
          <w:bCs/>
        </w:rPr>
        <w:t>a</w:t>
      </w:r>
      <w:r w:rsidR="00EB3F20">
        <w:rPr>
          <w:bCs/>
        </w:rPr>
        <w:t xml:space="preserve"> </w:t>
      </w:r>
      <w:r>
        <w:rPr>
          <w:bCs/>
        </w:rPr>
        <w:t>=</w:t>
      </w:r>
      <w:r w:rsidR="00EB3F20">
        <w:rPr>
          <w:bCs/>
        </w:rPr>
        <w:t xml:space="preserve"> </w:t>
      </w:r>
      <w:r>
        <w:rPr>
          <w:bCs/>
        </w:rPr>
        <w:t>b. To solve an equation in the form ax</w:t>
      </w:r>
      <w:r w:rsidR="00EB3F20">
        <w:rPr>
          <w:bCs/>
        </w:rPr>
        <w:t xml:space="preserve"> </w:t>
      </w:r>
      <w:r>
        <w:rPr>
          <w:bCs/>
        </w:rPr>
        <w:t>=</w:t>
      </w:r>
      <w:r w:rsidR="00EB3F20">
        <w:rPr>
          <w:bCs/>
        </w:rPr>
        <w:t xml:space="preserve"> </w:t>
      </w:r>
      <w:r>
        <w:rPr>
          <w:bCs/>
        </w:rPr>
        <w:t xml:space="preserve">b. To solve uniform motion problems. To solve applications using formulas. </w:t>
      </w:r>
      <w:r w:rsidR="00A06BE1">
        <w:rPr>
          <w:bCs/>
        </w:rPr>
        <w:t xml:space="preserve"> </w:t>
      </w:r>
    </w:p>
    <w:p w14:paraId="0C5C22CD" w14:textId="77777777" w:rsidR="00EE6274" w:rsidRDefault="00C928D8" w:rsidP="003D35F9">
      <w:pPr>
        <w:numPr>
          <w:ilvl w:val="0"/>
          <w:numId w:val="9"/>
        </w:numPr>
        <w:rPr>
          <w:bCs/>
        </w:rPr>
      </w:pPr>
      <w:r>
        <w:rPr>
          <w:bCs/>
        </w:rPr>
        <w:t xml:space="preserve">Define polynomials.  </w:t>
      </w:r>
      <w:r w:rsidR="00F45981">
        <w:rPr>
          <w:bCs/>
        </w:rPr>
        <w:t>Demonstrate addition, subtraction, multiplicatio</w:t>
      </w:r>
      <w:r>
        <w:rPr>
          <w:bCs/>
        </w:rPr>
        <w:t>n, and division of polynomials.</w:t>
      </w:r>
    </w:p>
    <w:p w14:paraId="45AFBD7B" w14:textId="2DC012E1" w:rsidR="00EE6274" w:rsidRDefault="009A3BDE" w:rsidP="003D35F9">
      <w:pPr>
        <w:numPr>
          <w:ilvl w:val="0"/>
          <w:numId w:val="9"/>
        </w:numPr>
        <w:rPr>
          <w:bCs/>
        </w:rPr>
      </w:pPr>
      <w:r>
        <w:rPr>
          <w:bCs/>
        </w:rPr>
        <w:t>Explain factoring out a common monomial.</w:t>
      </w:r>
      <w:r w:rsidR="00C928D8">
        <w:rPr>
          <w:bCs/>
        </w:rPr>
        <w:t xml:space="preserve">  </w:t>
      </w:r>
      <w:r w:rsidR="00EE6274">
        <w:rPr>
          <w:bCs/>
        </w:rPr>
        <w:t xml:space="preserve">To </w:t>
      </w:r>
      <w:r w:rsidR="00C928D8">
        <w:rPr>
          <w:bCs/>
        </w:rPr>
        <w:t>Factor trinomials.</w:t>
      </w:r>
      <w:r w:rsidR="00EE6274">
        <w:rPr>
          <w:bCs/>
        </w:rPr>
        <w:t xml:space="preserve">  To </w:t>
      </w:r>
      <w:r w:rsidR="00A2296F">
        <w:rPr>
          <w:bCs/>
        </w:rPr>
        <w:t>Solve equations by Factoring</w:t>
      </w:r>
      <w:r w:rsidR="00EE6274">
        <w:rPr>
          <w:bCs/>
        </w:rPr>
        <w:t>.</w:t>
      </w:r>
    </w:p>
    <w:p w14:paraId="0204FB91" w14:textId="4E411B95" w:rsidR="000B5715" w:rsidRPr="00F45981" w:rsidRDefault="009A3BDE" w:rsidP="003D35F9">
      <w:pPr>
        <w:numPr>
          <w:ilvl w:val="0"/>
          <w:numId w:val="9"/>
        </w:numPr>
        <w:rPr>
          <w:bCs/>
        </w:rPr>
      </w:pPr>
      <w:r>
        <w:rPr>
          <w:bCs/>
        </w:rPr>
        <w:t xml:space="preserve">Define rational expressions. </w:t>
      </w:r>
      <w:r w:rsidR="00C928D8">
        <w:rPr>
          <w:bCs/>
        </w:rPr>
        <w:t xml:space="preserve"> </w:t>
      </w:r>
      <w:r w:rsidR="00EE6274">
        <w:rPr>
          <w:bCs/>
        </w:rPr>
        <w:t xml:space="preserve">To solve equations containing fractions. To solve </w:t>
      </w:r>
      <w:r w:rsidR="000508D5">
        <w:rPr>
          <w:bCs/>
        </w:rPr>
        <w:t>a proportion</w:t>
      </w:r>
      <w:r w:rsidR="00EE6274">
        <w:rPr>
          <w:bCs/>
        </w:rPr>
        <w:t>.</w:t>
      </w:r>
    </w:p>
    <w:p w14:paraId="1433A206" w14:textId="77777777" w:rsidR="00FA4058" w:rsidRPr="00A06BE1" w:rsidRDefault="00FA4058" w:rsidP="00FA4058">
      <w:pPr>
        <w:numPr>
          <w:ilvl w:val="0"/>
          <w:numId w:val="9"/>
        </w:numPr>
        <w:rPr>
          <w:bCs/>
        </w:rPr>
      </w:pPr>
      <w:r w:rsidRPr="00A06BE1">
        <w:rPr>
          <w:bCs/>
        </w:rPr>
        <w:lastRenderedPageBreak/>
        <w:t xml:space="preserve">Demonstrate graphing linear equations, vertical and horizontal lines, and find distance between two points.  Calculate the slope of a line.  Use the slope to solve applications.  Write equations of parallel and perpendicular lines.  Use point-slope form and slope-intercept form to write an equation of a line.  Locate the x- and y- intercepts of a graph.  </w:t>
      </w:r>
    </w:p>
    <w:p w14:paraId="505AB564" w14:textId="59EDA9FA" w:rsidR="00B2242D" w:rsidRPr="00787ABA" w:rsidRDefault="00FA4058" w:rsidP="00787ABA">
      <w:pPr>
        <w:numPr>
          <w:ilvl w:val="0"/>
          <w:numId w:val="9"/>
        </w:numPr>
        <w:rPr>
          <w:bCs/>
        </w:rPr>
      </w:pPr>
      <w:r w:rsidRPr="00A06BE1">
        <w:rPr>
          <w:bCs/>
        </w:rPr>
        <w:t>To s</w:t>
      </w:r>
      <w:r w:rsidR="00CE111E" w:rsidRPr="00A06BE1">
        <w:rPr>
          <w:bCs/>
        </w:rPr>
        <w:t xml:space="preserve">olve </w:t>
      </w:r>
      <w:r w:rsidRPr="00A06BE1">
        <w:rPr>
          <w:bCs/>
        </w:rPr>
        <w:t xml:space="preserve">a system of </w:t>
      </w:r>
      <w:r w:rsidR="00CE111E" w:rsidRPr="00A06BE1">
        <w:rPr>
          <w:bCs/>
        </w:rPr>
        <w:t xml:space="preserve">linear </w:t>
      </w:r>
      <w:r w:rsidRPr="00A06BE1">
        <w:rPr>
          <w:bCs/>
        </w:rPr>
        <w:t xml:space="preserve">equations by substitution method and </w:t>
      </w:r>
      <w:r w:rsidR="00A2296F">
        <w:rPr>
          <w:bCs/>
        </w:rPr>
        <w:t xml:space="preserve">graphing </w:t>
      </w:r>
      <w:r w:rsidR="00A2296F" w:rsidRPr="00A06BE1">
        <w:rPr>
          <w:bCs/>
        </w:rPr>
        <w:t>method</w:t>
      </w:r>
      <w:r w:rsidRPr="00A06BE1">
        <w:rPr>
          <w:bCs/>
        </w:rPr>
        <w:t xml:space="preserve">. </w:t>
      </w:r>
    </w:p>
    <w:p w14:paraId="42ED9AD7" w14:textId="6B132C8B" w:rsidR="00B2242D" w:rsidRDefault="00B2242D" w:rsidP="00626F7D">
      <w:pPr>
        <w:numPr>
          <w:ilvl w:val="0"/>
          <w:numId w:val="9"/>
        </w:numPr>
        <w:rPr>
          <w:bCs/>
        </w:rPr>
      </w:pPr>
      <w:r>
        <w:rPr>
          <w:bCs/>
        </w:rPr>
        <w:t>To simplify numerical radical expressions.  To simplify variable radical expressions. To multiply and divide radical expressions. To solve an equation containing a radical expression.</w:t>
      </w:r>
    </w:p>
    <w:p w14:paraId="3059F7F5" w14:textId="48A520B2" w:rsidR="00AE5F85" w:rsidRPr="000F6C90" w:rsidRDefault="00CE111E" w:rsidP="00626F7D">
      <w:pPr>
        <w:numPr>
          <w:ilvl w:val="0"/>
          <w:numId w:val="9"/>
        </w:numPr>
        <w:rPr>
          <w:bCs/>
        </w:rPr>
      </w:pPr>
      <w:r>
        <w:rPr>
          <w:bCs/>
        </w:rPr>
        <w:t>Calculate quadratic equations using the Quadratic Formula</w:t>
      </w:r>
      <w:r w:rsidR="00344F70">
        <w:rPr>
          <w:bCs/>
        </w:rPr>
        <w:t>.</w:t>
      </w:r>
      <w:r w:rsidR="00A2296F">
        <w:rPr>
          <w:bCs/>
        </w:rPr>
        <w:t xml:space="preserve">  </w:t>
      </w:r>
    </w:p>
    <w:p w14:paraId="068A4148" w14:textId="78B813A4" w:rsidR="008B726E" w:rsidRPr="000F6C90" w:rsidRDefault="00FD103D" w:rsidP="00F400F2">
      <w:pPr>
        <w:numPr>
          <w:ilvl w:val="0"/>
          <w:numId w:val="9"/>
        </w:numPr>
      </w:pPr>
      <w:r>
        <w:t xml:space="preserve">Develop the analytical skills of the student in order to better comprehend various </w:t>
      </w:r>
      <w:r w:rsidR="00B61A65">
        <w:t xml:space="preserve">algebraic theories and applications. </w:t>
      </w:r>
      <w:r>
        <w:t xml:space="preserve">   </w:t>
      </w:r>
      <w:r w:rsidR="008B726E">
        <w:t xml:space="preserve"> </w:t>
      </w:r>
    </w:p>
    <w:p w14:paraId="00F72161" w14:textId="77777777" w:rsidR="00430D14" w:rsidRDefault="00430D14" w:rsidP="00DD3498">
      <w:pPr>
        <w:keepNext/>
        <w:keepLines/>
        <w:rPr>
          <w:b/>
          <w:color w:val="000000"/>
        </w:rPr>
      </w:pPr>
    </w:p>
    <w:p w14:paraId="23C83EE3" w14:textId="77777777" w:rsidR="00DD3498" w:rsidRPr="000F6C90" w:rsidRDefault="00430D14" w:rsidP="0085685E">
      <w:pPr>
        <w:keepNext/>
        <w:keepLines/>
        <w:ind w:hanging="270"/>
        <w:rPr>
          <w:b/>
          <w:color w:val="000000"/>
        </w:rPr>
      </w:pPr>
      <w:r>
        <w:rPr>
          <w:b/>
          <w:color w:val="000000"/>
        </w:rPr>
        <w:br w:type="page"/>
      </w:r>
      <w:r w:rsidR="00DD3498" w:rsidRPr="000F6C90">
        <w:rPr>
          <w:b/>
          <w:color w:val="000000"/>
        </w:rPr>
        <w:lastRenderedPageBreak/>
        <w:t>WEEKLY OUTLINE*</w:t>
      </w:r>
    </w:p>
    <w:tbl>
      <w:tblPr>
        <w:tblW w:w="1035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4680"/>
        <w:gridCol w:w="3690"/>
      </w:tblGrid>
      <w:tr w:rsidR="00DD3498" w:rsidRPr="000F6C90" w14:paraId="08F528D9" w14:textId="77777777" w:rsidTr="002801C5">
        <w:trPr>
          <w:trHeight w:val="274"/>
        </w:trPr>
        <w:tc>
          <w:tcPr>
            <w:tcW w:w="1980" w:type="dxa"/>
            <w:shd w:val="clear" w:color="auto" w:fill="auto"/>
          </w:tcPr>
          <w:p w14:paraId="54214A3B" w14:textId="77777777" w:rsidR="00DD3498" w:rsidRPr="003D35F9" w:rsidRDefault="00DD3498" w:rsidP="003D35F9">
            <w:pPr>
              <w:rPr>
                <w:b/>
              </w:rPr>
            </w:pPr>
            <w:r w:rsidRPr="003D35F9">
              <w:rPr>
                <w:b/>
              </w:rPr>
              <w:t>Date</w:t>
            </w:r>
          </w:p>
        </w:tc>
        <w:tc>
          <w:tcPr>
            <w:tcW w:w="4680" w:type="dxa"/>
            <w:shd w:val="clear" w:color="auto" w:fill="auto"/>
          </w:tcPr>
          <w:p w14:paraId="1C298E84" w14:textId="77777777" w:rsidR="00DD3498" w:rsidRPr="003D35F9" w:rsidRDefault="003D35F9" w:rsidP="003D35F9">
            <w:pPr>
              <w:rPr>
                <w:b/>
              </w:rPr>
            </w:pPr>
            <w:r>
              <w:rPr>
                <w:b/>
              </w:rPr>
              <w:t>Lecture Topic</w:t>
            </w:r>
          </w:p>
        </w:tc>
        <w:tc>
          <w:tcPr>
            <w:tcW w:w="3690" w:type="dxa"/>
            <w:shd w:val="clear" w:color="auto" w:fill="auto"/>
          </w:tcPr>
          <w:p w14:paraId="014D2E48" w14:textId="77777777" w:rsidR="00DD3498" w:rsidRPr="003D35F9" w:rsidRDefault="00DD3498" w:rsidP="003D35F9">
            <w:pPr>
              <w:rPr>
                <w:b/>
              </w:rPr>
            </w:pPr>
            <w:r w:rsidRPr="003D35F9">
              <w:rPr>
                <w:b/>
              </w:rPr>
              <w:t>Resources</w:t>
            </w:r>
          </w:p>
        </w:tc>
      </w:tr>
      <w:tr w:rsidR="00DD3498" w:rsidRPr="000F6C90" w14:paraId="304DE838" w14:textId="77777777" w:rsidTr="002801C5">
        <w:trPr>
          <w:trHeight w:val="70"/>
        </w:trPr>
        <w:tc>
          <w:tcPr>
            <w:tcW w:w="1980" w:type="dxa"/>
            <w:shd w:val="clear" w:color="auto" w:fill="auto"/>
          </w:tcPr>
          <w:p w14:paraId="402CB226" w14:textId="77777777" w:rsidR="00DD3498" w:rsidRPr="000F6C90" w:rsidRDefault="00DD3498" w:rsidP="00C4254C">
            <w:r w:rsidRPr="000F6C90">
              <w:t>Week 1</w:t>
            </w:r>
          </w:p>
        </w:tc>
        <w:tc>
          <w:tcPr>
            <w:tcW w:w="4680" w:type="dxa"/>
            <w:shd w:val="clear" w:color="auto" w:fill="auto"/>
          </w:tcPr>
          <w:p w14:paraId="0DBB2C52" w14:textId="77777777" w:rsidR="00BD4DBF" w:rsidRDefault="00BD4DBF" w:rsidP="0014486F">
            <w:r>
              <w:t xml:space="preserve">Review course syllabus. </w:t>
            </w:r>
          </w:p>
          <w:p w14:paraId="482E767A" w14:textId="77777777" w:rsidR="00787ABA" w:rsidRDefault="00787ABA" w:rsidP="00AB12D7">
            <w:r>
              <w:t xml:space="preserve">In-person lecture: </w:t>
            </w:r>
            <w:r w:rsidR="002B7F69">
              <w:t xml:space="preserve">Chapter </w:t>
            </w:r>
            <w:r w:rsidR="00F17D9E">
              <w:t>1</w:t>
            </w:r>
            <w:r w:rsidR="002B7F69">
              <w:t xml:space="preserve">: </w:t>
            </w:r>
            <w:r w:rsidR="00F17D9E">
              <w:t xml:space="preserve">Prealgebra Review </w:t>
            </w:r>
            <w:r w:rsidR="00E3647E">
              <w:t xml:space="preserve">–Exponents and Order of Operations, Factoring and Prime </w:t>
            </w:r>
            <w:r w:rsidR="00AB12D7">
              <w:t>Factorization, Rational Numbers, Addition, Subtraction, Multiplication and Division</w:t>
            </w:r>
            <w:r>
              <w:t xml:space="preserve"> </w:t>
            </w:r>
          </w:p>
          <w:p w14:paraId="609FECC0" w14:textId="510C657C" w:rsidR="002801C5" w:rsidRPr="000F6C90" w:rsidRDefault="00787ABA" w:rsidP="00AB12D7">
            <w:r>
              <w:t>At home: Intro to Integers, Addition, Subtraction, Multiplication and Division of Integers,</w:t>
            </w:r>
          </w:p>
        </w:tc>
        <w:tc>
          <w:tcPr>
            <w:tcW w:w="3690" w:type="dxa"/>
            <w:shd w:val="clear" w:color="auto" w:fill="auto"/>
          </w:tcPr>
          <w:p w14:paraId="724A6CF8" w14:textId="3E7577E5" w:rsidR="00677907" w:rsidRDefault="002B7F69" w:rsidP="0014486F">
            <w:r>
              <w:t xml:space="preserve">Chapter </w:t>
            </w:r>
            <w:r w:rsidR="00AB12D7">
              <w:t>1</w:t>
            </w:r>
            <w:r w:rsidR="00821C3E">
              <w:t>;</w:t>
            </w:r>
            <w:r w:rsidR="002801C5">
              <w:t xml:space="preserve"> pp.</w:t>
            </w:r>
            <w:r w:rsidR="00DB59E9">
              <w:t xml:space="preserve"> 1-</w:t>
            </w:r>
            <w:r w:rsidR="00AB12D7">
              <w:t>62</w:t>
            </w:r>
            <w:r w:rsidR="0014486F">
              <w:t>.</w:t>
            </w:r>
            <w:r>
              <w:t xml:space="preserve"> </w:t>
            </w:r>
            <w:r w:rsidR="00787ABA">
              <w:t>Prealgebra Review</w:t>
            </w:r>
          </w:p>
          <w:p w14:paraId="3B856F8C" w14:textId="4A2CCC84" w:rsidR="00787ABA" w:rsidRDefault="00787ABA" w:rsidP="0014486F">
            <w:r>
              <w:t>Sections: 1.4, 1.5, 1.6, 1.7</w:t>
            </w:r>
          </w:p>
          <w:p w14:paraId="2C436386" w14:textId="77777777" w:rsidR="00BD4DBF" w:rsidRPr="000F6C90" w:rsidRDefault="00BD4DBF" w:rsidP="0014486F"/>
        </w:tc>
      </w:tr>
      <w:tr w:rsidR="00DD3498" w:rsidRPr="000F6C90" w14:paraId="41037C90" w14:textId="77777777" w:rsidTr="002801C5">
        <w:trPr>
          <w:trHeight w:val="1439"/>
        </w:trPr>
        <w:tc>
          <w:tcPr>
            <w:tcW w:w="1980" w:type="dxa"/>
            <w:shd w:val="clear" w:color="auto" w:fill="auto"/>
          </w:tcPr>
          <w:p w14:paraId="37D26C55" w14:textId="5E5C4BAC" w:rsidR="00DD3498" w:rsidRPr="000F6C90" w:rsidRDefault="00DD3498" w:rsidP="00C4254C">
            <w:r w:rsidRPr="000F6C90">
              <w:t>Week 2</w:t>
            </w:r>
          </w:p>
        </w:tc>
        <w:tc>
          <w:tcPr>
            <w:tcW w:w="4680" w:type="dxa"/>
            <w:shd w:val="clear" w:color="auto" w:fill="auto"/>
          </w:tcPr>
          <w:p w14:paraId="1E92D75E" w14:textId="32ECB016" w:rsidR="002801C5" w:rsidRPr="000F6C90" w:rsidRDefault="0007391C" w:rsidP="00AB12D7">
            <w:r>
              <w:t xml:space="preserve">In-person lecture: </w:t>
            </w:r>
            <w:r w:rsidR="00C1789C">
              <w:t xml:space="preserve">Chapter </w:t>
            </w:r>
            <w:r w:rsidR="00AB12D7">
              <w:t>2</w:t>
            </w:r>
            <w:r w:rsidR="00DB59E9">
              <w:t>:</w:t>
            </w:r>
            <w:r w:rsidR="00DD3498" w:rsidRPr="000F6C90">
              <w:t xml:space="preserve"> </w:t>
            </w:r>
            <w:r w:rsidR="00AB12D7">
              <w:t>Variable Expressions – Evaluating, Simplifying Variable Expressions, Translating Verbal Expressions into Variable Expressions</w:t>
            </w:r>
          </w:p>
        </w:tc>
        <w:tc>
          <w:tcPr>
            <w:tcW w:w="3690" w:type="dxa"/>
            <w:shd w:val="clear" w:color="auto" w:fill="auto"/>
          </w:tcPr>
          <w:p w14:paraId="443C450B" w14:textId="77777777" w:rsidR="00BB7346" w:rsidRDefault="002801C5" w:rsidP="00417FB4">
            <w:r>
              <w:t xml:space="preserve">Chapter </w:t>
            </w:r>
            <w:r w:rsidR="00417FB4">
              <w:t>2</w:t>
            </w:r>
            <w:r>
              <w:t>; pp.</w:t>
            </w:r>
            <w:r w:rsidR="007C0CBB">
              <w:t xml:space="preserve"> </w:t>
            </w:r>
            <w:r w:rsidR="00417FB4">
              <w:t>7</w:t>
            </w:r>
            <w:r w:rsidR="007C0CBB">
              <w:t>5-</w:t>
            </w:r>
            <w:r w:rsidR="00417FB4">
              <w:t>108</w:t>
            </w:r>
            <w:r w:rsidR="001751A3">
              <w:t xml:space="preserve">. </w:t>
            </w:r>
            <w:r w:rsidR="00787ABA">
              <w:t>Variable Expressions</w:t>
            </w:r>
          </w:p>
          <w:p w14:paraId="025CE680" w14:textId="5C312044" w:rsidR="00787ABA" w:rsidRPr="000F6C90" w:rsidRDefault="00787ABA" w:rsidP="00417FB4">
            <w:r>
              <w:t xml:space="preserve">Sections: </w:t>
            </w:r>
            <w:r w:rsidR="0007391C">
              <w:t>2.1, 2.2, 2.3</w:t>
            </w:r>
          </w:p>
        </w:tc>
      </w:tr>
      <w:tr w:rsidR="00DD3498" w:rsidRPr="000F6C90" w14:paraId="6D8C37A1" w14:textId="77777777" w:rsidTr="002801C5">
        <w:trPr>
          <w:trHeight w:val="274"/>
        </w:trPr>
        <w:tc>
          <w:tcPr>
            <w:tcW w:w="1980" w:type="dxa"/>
            <w:shd w:val="clear" w:color="auto" w:fill="auto"/>
          </w:tcPr>
          <w:p w14:paraId="3DCE85C5" w14:textId="77683EFB" w:rsidR="00DD3498" w:rsidRPr="000F6C90" w:rsidRDefault="00DD3498" w:rsidP="00C4254C">
            <w:r w:rsidRPr="000F6C90">
              <w:t>Week</w:t>
            </w:r>
            <w:r w:rsidR="00EB3F20">
              <w:t>s</w:t>
            </w:r>
            <w:r w:rsidR="00C3640F">
              <w:t xml:space="preserve"> 3</w:t>
            </w:r>
            <w:r w:rsidR="00EB3F20">
              <w:t xml:space="preserve"> &amp; 4</w:t>
            </w:r>
          </w:p>
        </w:tc>
        <w:tc>
          <w:tcPr>
            <w:tcW w:w="4680" w:type="dxa"/>
            <w:shd w:val="clear" w:color="auto" w:fill="auto"/>
          </w:tcPr>
          <w:p w14:paraId="30909572" w14:textId="4BF7581F" w:rsidR="0007391C" w:rsidRDefault="0007391C" w:rsidP="00AB12D7">
            <w:r w:rsidRPr="00344F70">
              <w:rPr>
                <w:b/>
                <w:u w:val="single"/>
              </w:rPr>
              <w:t xml:space="preserve">Test Chapters </w:t>
            </w:r>
            <w:r>
              <w:rPr>
                <w:b/>
                <w:u w:val="single"/>
              </w:rPr>
              <w:t>1 and 2</w:t>
            </w:r>
            <w:r w:rsidRPr="00344F70">
              <w:rPr>
                <w:b/>
                <w:u w:val="single"/>
              </w:rPr>
              <w:t xml:space="preserve"> </w:t>
            </w:r>
          </w:p>
          <w:p w14:paraId="2F4F0F42" w14:textId="77777777" w:rsidR="0007391C" w:rsidRDefault="0007391C" w:rsidP="00AB12D7"/>
          <w:p w14:paraId="36EE9ECC" w14:textId="40739FF8" w:rsidR="002801C5" w:rsidRDefault="0007391C" w:rsidP="00AB12D7">
            <w:r>
              <w:t xml:space="preserve">In-person lecture: </w:t>
            </w:r>
            <w:r w:rsidR="007C0CBB">
              <w:t xml:space="preserve">Chapter </w:t>
            </w:r>
            <w:r w:rsidR="00AB12D7">
              <w:t xml:space="preserve">3: Solving Equations – </w:t>
            </w:r>
            <w:r w:rsidR="0089795A">
              <w:t>Introduction</w:t>
            </w:r>
            <w:r w:rsidR="00AB12D7">
              <w:t xml:space="preserve"> to Equations, Basic Percent and Uniform Motion Equations, Translating Sentences into Equations</w:t>
            </w:r>
            <w:r w:rsidR="000508D5">
              <w:t>.</w:t>
            </w:r>
          </w:p>
          <w:p w14:paraId="7B4ED5D7" w14:textId="77777777" w:rsidR="00344F70" w:rsidRDefault="00344F70" w:rsidP="00AB12D7"/>
          <w:p w14:paraId="1A6EA23A" w14:textId="14834838" w:rsidR="00344F70" w:rsidRPr="00344F70" w:rsidRDefault="00344F70" w:rsidP="00AB12D7">
            <w:pPr>
              <w:rPr>
                <w:b/>
                <w:u w:val="single"/>
              </w:rPr>
            </w:pPr>
          </w:p>
        </w:tc>
        <w:tc>
          <w:tcPr>
            <w:tcW w:w="3690" w:type="dxa"/>
            <w:shd w:val="clear" w:color="auto" w:fill="auto"/>
          </w:tcPr>
          <w:p w14:paraId="2E49BFB6" w14:textId="77777777" w:rsidR="00DD3498" w:rsidRDefault="002801C5" w:rsidP="00417FB4">
            <w:r>
              <w:t xml:space="preserve">Chapter </w:t>
            </w:r>
            <w:r w:rsidR="00417FB4">
              <w:t>3</w:t>
            </w:r>
            <w:r>
              <w:t>; pp.</w:t>
            </w:r>
            <w:r w:rsidR="00DB59E9">
              <w:t xml:space="preserve"> </w:t>
            </w:r>
            <w:r w:rsidR="00417FB4">
              <w:t>109</w:t>
            </w:r>
            <w:r w:rsidR="00DB59E9">
              <w:t>-</w:t>
            </w:r>
            <w:r w:rsidR="00417FB4">
              <w:t>186</w:t>
            </w:r>
            <w:r w:rsidR="007C0CBB">
              <w:t xml:space="preserve">. </w:t>
            </w:r>
            <w:r w:rsidR="0007391C">
              <w:t>Solving Equations</w:t>
            </w:r>
          </w:p>
          <w:p w14:paraId="21524E22" w14:textId="0726DF01" w:rsidR="0007391C" w:rsidRPr="000F6C90" w:rsidRDefault="0007391C" w:rsidP="00417FB4">
            <w:r>
              <w:t>Sections: 3.1, 3.3, 3.4</w:t>
            </w:r>
            <w:r w:rsidR="009B09C6">
              <w:t>, 3.7</w:t>
            </w:r>
          </w:p>
        </w:tc>
      </w:tr>
      <w:tr w:rsidR="00DD3498" w:rsidRPr="000F6C90" w14:paraId="5291543F" w14:textId="77777777" w:rsidTr="002801C5">
        <w:trPr>
          <w:trHeight w:val="284"/>
        </w:trPr>
        <w:tc>
          <w:tcPr>
            <w:tcW w:w="1980" w:type="dxa"/>
            <w:shd w:val="clear" w:color="auto" w:fill="auto"/>
          </w:tcPr>
          <w:p w14:paraId="373F0E0E" w14:textId="478AB48F" w:rsidR="00DD3498" w:rsidRPr="000F6C90" w:rsidRDefault="00DD3498" w:rsidP="00C4254C">
            <w:r w:rsidRPr="000F6C90">
              <w:t>Week</w:t>
            </w:r>
            <w:r w:rsidR="00C3640F">
              <w:t xml:space="preserve"> </w:t>
            </w:r>
            <w:r w:rsidR="00EB3F20">
              <w:t>5</w:t>
            </w:r>
          </w:p>
        </w:tc>
        <w:tc>
          <w:tcPr>
            <w:tcW w:w="4680" w:type="dxa"/>
            <w:shd w:val="clear" w:color="auto" w:fill="auto"/>
          </w:tcPr>
          <w:p w14:paraId="05D58F9F" w14:textId="5E8673B9" w:rsidR="002801C5" w:rsidRPr="000F6C90" w:rsidRDefault="009B09C6" w:rsidP="002801C5">
            <w:r>
              <w:t>President’s Day No Classes</w:t>
            </w:r>
          </w:p>
        </w:tc>
        <w:tc>
          <w:tcPr>
            <w:tcW w:w="3690" w:type="dxa"/>
            <w:shd w:val="clear" w:color="auto" w:fill="auto"/>
          </w:tcPr>
          <w:p w14:paraId="6CF3730B" w14:textId="35457010" w:rsidR="0007391C" w:rsidRPr="000F6C90" w:rsidRDefault="0007391C" w:rsidP="00417FB4"/>
        </w:tc>
      </w:tr>
      <w:tr w:rsidR="009B09C6" w:rsidRPr="000F6C90" w14:paraId="0727FC30" w14:textId="77777777" w:rsidTr="002801C5">
        <w:trPr>
          <w:trHeight w:val="284"/>
        </w:trPr>
        <w:tc>
          <w:tcPr>
            <w:tcW w:w="1980" w:type="dxa"/>
            <w:shd w:val="clear" w:color="auto" w:fill="auto"/>
          </w:tcPr>
          <w:p w14:paraId="503A7412" w14:textId="28738951" w:rsidR="009B09C6" w:rsidRPr="000F6C90" w:rsidRDefault="009B09C6" w:rsidP="009B09C6">
            <w:r>
              <w:t>Week 6</w:t>
            </w:r>
          </w:p>
        </w:tc>
        <w:tc>
          <w:tcPr>
            <w:tcW w:w="4680" w:type="dxa"/>
            <w:shd w:val="clear" w:color="auto" w:fill="auto"/>
          </w:tcPr>
          <w:p w14:paraId="3BB56D19" w14:textId="77777777" w:rsidR="009B09C6" w:rsidRDefault="009B09C6" w:rsidP="009B09C6">
            <w:r>
              <w:t>In-person lecture: Chapter 4:</w:t>
            </w:r>
            <w:r w:rsidRPr="000F6C90">
              <w:t xml:space="preserve"> </w:t>
            </w:r>
            <w:r>
              <w:t>Polynomials – Addition and Subtraction of Polynomials, Multiplication of Monomials and Polynomials.</w:t>
            </w:r>
          </w:p>
          <w:p w14:paraId="6D83A3F0" w14:textId="77777777" w:rsidR="009B09C6" w:rsidRDefault="009B09C6" w:rsidP="009B09C6"/>
        </w:tc>
        <w:tc>
          <w:tcPr>
            <w:tcW w:w="3690" w:type="dxa"/>
            <w:shd w:val="clear" w:color="auto" w:fill="auto"/>
          </w:tcPr>
          <w:p w14:paraId="3A273CB6" w14:textId="77777777" w:rsidR="009B09C6" w:rsidRDefault="009B09C6" w:rsidP="009B09C6">
            <w:r>
              <w:t>Chapter 4; pp. 187-230. Polynomials</w:t>
            </w:r>
          </w:p>
          <w:p w14:paraId="0E50E9C9" w14:textId="77777777" w:rsidR="009B09C6" w:rsidRDefault="009B09C6" w:rsidP="009B09C6">
            <w:r>
              <w:t>Sections: 4.1, 4.2, 4.3, 4.4</w:t>
            </w:r>
          </w:p>
          <w:p w14:paraId="6E352060" w14:textId="77777777" w:rsidR="009B09C6" w:rsidRDefault="009B09C6" w:rsidP="009B09C6"/>
        </w:tc>
      </w:tr>
      <w:tr w:rsidR="00DD3498" w:rsidRPr="000F6C90" w14:paraId="3B0DB4AE" w14:textId="77777777" w:rsidTr="002801C5">
        <w:trPr>
          <w:trHeight w:val="1934"/>
        </w:trPr>
        <w:tc>
          <w:tcPr>
            <w:tcW w:w="1980" w:type="dxa"/>
            <w:shd w:val="clear" w:color="auto" w:fill="auto"/>
          </w:tcPr>
          <w:p w14:paraId="2C59DA6B" w14:textId="21C9DFEE" w:rsidR="00DD3498" w:rsidRPr="000F6C90" w:rsidRDefault="00DD3498" w:rsidP="00C4254C">
            <w:r w:rsidRPr="000F6C90">
              <w:t xml:space="preserve">Week </w:t>
            </w:r>
            <w:r w:rsidR="009B09C6">
              <w:t>7</w:t>
            </w:r>
          </w:p>
        </w:tc>
        <w:tc>
          <w:tcPr>
            <w:tcW w:w="4680" w:type="dxa"/>
            <w:shd w:val="clear" w:color="auto" w:fill="auto"/>
          </w:tcPr>
          <w:p w14:paraId="0E1CF312" w14:textId="78BC4A18" w:rsidR="00344F70" w:rsidRDefault="0007391C" w:rsidP="00344F70">
            <w:r>
              <w:t xml:space="preserve">In-person lecture: </w:t>
            </w:r>
            <w:r w:rsidR="00721B7B">
              <w:t xml:space="preserve">Chapter </w:t>
            </w:r>
            <w:r w:rsidR="00427605">
              <w:t>5</w:t>
            </w:r>
            <w:r w:rsidR="008223C1">
              <w:t>:</w:t>
            </w:r>
            <w:r w:rsidR="00DD3498" w:rsidRPr="000F6C90">
              <w:t xml:space="preserve"> </w:t>
            </w:r>
            <w:r w:rsidR="00427605">
              <w:t xml:space="preserve">Factoring </w:t>
            </w:r>
            <w:r w:rsidR="00CA0F9B">
              <w:t>–</w:t>
            </w:r>
            <w:r w:rsidR="00427605">
              <w:t xml:space="preserve"> </w:t>
            </w:r>
            <w:r w:rsidR="00CA0F9B">
              <w:t>Common Factors, Factoring Polynomials</w:t>
            </w:r>
            <w:r w:rsidR="000508D5">
              <w:t>,</w:t>
            </w:r>
          </w:p>
          <w:p w14:paraId="07A5B5DC" w14:textId="77777777" w:rsidR="00344F70" w:rsidRDefault="00344F70" w:rsidP="00344F70"/>
          <w:p w14:paraId="7B3E74DC" w14:textId="46E9D32C" w:rsidR="00D34DB0" w:rsidRPr="00344F70" w:rsidRDefault="00D34DB0" w:rsidP="00344F70">
            <w:pPr>
              <w:rPr>
                <w:b/>
                <w:u w:val="single"/>
              </w:rPr>
            </w:pPr>
          </w:p>
        </w:tc>
        <w:tc>
          <w:tcPr>
            <w:tcW w:w="3690" w:type="dxa"/>
            <w:shd w:val="clear" w:color="auto" w:fill="auto"/>
          </w:tcPr>
          <w:p w14:paraId="5D5D41DD" w14:textId="77777777" w:rsidR="009A70BD" w:rsidRDefault="002801C5" w:rsidP="00417FB4">
            <w:r>
              <w:t xml:space="preserve">Chapter </w:t>
            </w:r>
            <w:r w:rsidR="00417FB4">
              <w:t>5</w:t>
            </w:r>
            <w:r>
              <w:t>; pp.</w:t>
            </w:r>
            <w:r w:rsidR="00752F8D">
              <w:t xml:space="preserve"> </w:t>
            </w:r>
            <w:r w:rsidR="00417FB4">
              <w:t>231</w:t>
            </w:r>
            <w:r w:rsidR="00752F8D">
              <w:t>-</w:t>
            </w:r>
            <w:r w:rsidR="00417FB4">
              <w:t>280</w:t>
            </w:r>
            <w:r w:rsidR="00752F8D">
              <w:t xml:space="preserve">. </w:t>
            </w:r>
            <w:r w:rsidR="009A70BD">
              <w:t xml:space="preserve"> Factoring</w:t>
            </w:r>
          </w:p>
          <w:p w14:paraId="2616281D" w14:textId="26BABB71" w:rsidR="002D7D1D" w:rsidRPr="000F6C90" w:rsidRDefault="009A70BD" w:rsidP="00417FB4">
            <w:r>
              <w:t>Sections: 5.2, 5.3, 5.6</w:t>
            </w:r>
          </w:p>
        </w:tc>
      </w:tr>
      <w:tr w:rsidR="00DD3498" w:rsidRPr="000F6C90" w14:paraId="614F2FE1" w14:textId="77777777" w:rsidTr="002801C5">
        <w:trPr>
          <w:trHeight w:val="274"/>
        </w:trPr>
        <w:tc>
          <w:tcPr>
            <w:tcW w:w="1980" w:type="dxa"/>
            <w:shd w:val="clear" w:color="auto" w:fill="auto"/>
          </w:tcPr>
          <w:p w14:paraId="17D95061" w14:textId="5EBC1468" w:rsidR="00DD3498" w:rsidRPr="000F6C90" w:rsidRDefault="00DD3498" w:rsidP="00C4254C">
            <w:r w:rsidRPr="000F6C90">
              <w:t>Week</w:t>
            </w:r>
            <w:r w:rsidR="00D40434">
              <w:t xml:space="preserve"> </w:t>
            </w:r>
            <w:r w:rsidR="009B09C6">
              <w:t>8</w:t>
            </w:r>
          </w:p>
        </w:tc>
        <w:tc>
          <w:tcPr>
            <w:tcW w:w="4680" w:type="dxa"/>
            <w:shd w:val="clear" w:color="auto" w:fill="auto"/>
          </w:tcPr>
          <w:p w14:paraId="221FE2F3" w14:textId="39732D40" w:rsidR="009B09C6" w:rsidRDefault="009B09C6" w:rsidP="009B09C6">
            <w:pPr>
              <w:rPr>
                <w:b/>
                <w:u w:val="single"/>
              </w:rPr>
            </w:pPr>
            <w:r w:rsidRPr="00344F70">
              <w:rPr>
                <w:b/>
                <w:u w:val="single"/>
              </w:rPr>
              <w:t xml:space="preserve">Test Chapters </w:t>
            </w:r>
            <w:r>
              <w:rPr>
                <w:b/>
                <w:u w:val="single"/>
              </w:rPr>
              <w:t xml:space="preserve">3, 4 </w:t>
            </w:r>
            <w:r w:rsidRPr="00344F70">
              <w:rPr>
                <w:b/>
                <w:u w:val="single"/>
              </w:rPr>
              <w:t xml:space="preserve">and </w:t>
            </w:r>
            <w:r>
              <w:rPr>
                <w:b/>
                <w:u w:val="single"/>
              </w:rPr>
              <w:t>5</w:t>
            </w:r>
          </w:p>
          <w:p w14:paraId="3D7CF1A4" w14:textId="77777777" w:rsidR="009B09C6" w:rsidRDefault="009B09C6" w:rsidP="00120DA8"/>
          <w:p w14:paraId="06ED5290" w14:textId="219A74BB" w:rsidR="00120DA8" w:rsidRDefault="00887C33" w:rsidP="00120DA8">
            <w:r>
              <w:t xml:space="preserve">In-person lecture: </w:t>
            </w:r>
            <w:r w:rsidR="00E92A68">
              <w:t xml:space="preserve">Chapter </w:t>
            </w:r>
            <w:r w:rsidR="00120DA8">
              <w:t>6</w:t>
            </w:r>
            <w:r w:rsidR="008223C1">
              <w:t>:</w:t>
            </w:r>
            <w:r w:rsidR="0092395D">
              <w:t xml:space="preserve"> </w:t>
            </w:r>
            <w:r w:rsidR="00120DA8">
              <w:t xml:space="preserve">Rational Expressions </w:t>
            </w:r>
            <w:r w:rsidR="000C625E">
              <w:t>Solving Equations contain</w:t>
            </w:r>
            <w:r w:rsidR="005F0A06">
              <w:t>ing</w:t>
            </w:r>
            <w:r w:rsidR="000C625E">
              <w:t xml:space="preserve"> Ratios and Proportions</w:t>
            </w:r>
          </w:p>
          <w:p w14:paraId="59851010" w14:textId="20419386" w:rsidR="002801C5" w:rsidRPr="000F6C90" w:rsidRDefault="002801C5" w:rsidP="0063198B"/>
        </w:tc>
        <w:tc>
          <w:tcPr>
            <w:tcW w:w="3690" w:type="dxa"/>
            <w:shd w:val="clear" w:color="auto" w:fill="auto"/>
          </w:tcPr>
          <w:p w14:paraId="60C62707" w14:textId="62AC3348" w:rsidR="00E92A68" w:rsidRDefault="00E92A68" w:rsidP="00E92A68">
            <w:r>
              <w:t xml:space="preserve">Chapter </w:t>
            </w:r>
            <w:r w:rsidR="00417FB4">
              <w:t>6</w:t>
            </w:r>
            <w:r w:rsidR="002801C5">
              <w:t>; pp.</w:t>
            </w:r>
            <w:r>
              <w:t xml:space="preserve"> </w:t>
            </w:r>
            <w:r w:rsidR="00417FB4">
              <w:t>281</w:t>
            </w:r>
            <w:r w:rsidR="00DB59E9">
              <w:t>-</w:t>
            </w:r>
            <w:r w:rsidR="00417FB4">
              <w:t>348</w:t>
            </w:r>
            <w:r w:rsidR="00317A58">
              <w:t>.</w:t>
            </w:r>
            <w:r>
              <w:t xml:space="preserve"> </w:t>
            </w:r>
            <w:r w:rsidR="005F0A06">
              <w:t>Rational Expressions</w:t>
            </w:r>
          </w:p>
          <w:p w14:paraId="03384B12" w14:textId="21E988B8" w:rsidR="005F0A06" w:rsidRDefault="005F0A06" w:rsidP="00E92A68">
            <w:r>
              <w:t>Sections: 6.6</w:t>
            </w:r>
          </w:p>
          <w:p w14:paraId="2CD422FE" w14:textId="77777777" w:rsidR="00677907" w:rsidRPr="000F6C90" w:rsidRDefault="00677907" w:rsidP="0045761E"/>
        </w:tc>
      </w:tr>
      <w:tr w:rsidR="009D4F0C" w:rsidRPr="000F6C90" w14:paraId="546D559F" w14:textId="77777777" w:rsidTr="009D4F0C">
        <w:trPr>
          <w:cantSplit/>
          <w:trHeight w:val="274"/>
        </w:trPr>
        <w:tc>
          <w:tcPr>
            <w:tcW w:w="1980" w:type="dxa"/>
            <w:vMerge w:val="restart"/>
            <w:shd w:val="clear" w:color="auto" w:fill="auto"/>
            <w:vAlign w:val="center"/>
          </w:tcPr>
          <w:p w14:paraId="35ECC120" w14:textId="45AA3497" w:rsidR="009D4F0C" w:rsidRPr="009A70BD" w:rsidRDefault="009D4F0C" w:rsidP="00C4254C">
            <w:pPr>
              <w:rPr>
                <w:color w:val="000000" w:themeColor="text1"/>
              </w:rPr>
            </w:pPr>
            <w:r w:rsidRPr="009A70BD">
              <w:rPr>
                <w:color w:val="000000" w:themeColor="text1"/>
              </w:rPr>
              <w:lastRenderedPageBreak/>
              <w:t xml:space="preserve">Week </w:t>
            </w:r>
            <w:r w:rsidR="009B09C6">
              <w:rPr>
                <w:color w:val="000000" w:themeColor="text1"/>
              </w:rPr>
              <w:t>9</w:t>
            </w:r>
          </w:p>
        </w:tc>
        <w:tc>
          <w:tcPr>
            <w:tcW w:w="4680" w:type="dxa"/>
            <w:shd w:val="clear" w:color="auto" w:fill="auto"/>
          </w:tcPr>
          <w:p w14:paraId="56B9C22A" w14:textId="22FF5934" w:rsidR="009D4F0C" w:rsidRPr="009A70BD" w:rsidRDefault="009D4F0C" w:rsidP="00344F70">
            <w:pPr>
              <w:rPr>
                <w:color w:val="000000" w:themeColor="text1"/>
              </w:rPr>
            </w:pPr>
            <w:r>
              <w:t xml:space="preserve">In-person lecture: </w:t>
            </w:r>
            <w:r w:rsidRPr="009A70BD">
              <w:rPr>
                <w:color w:val="000000" w:themeColor="text1"/>
              </w:rPr>
              <w:t>Chapter 7: Linear Equations in Two Variables – Rectangular Coordinate Systems, Linear Equations in Two Variables, Intercepts and Slopes, Equations of Straight Lines</w:t>
            </w:r>
          </w:p>
          <w:p w14:paraId="42EF6FBF" w14:textId="2C067A3E" w:rsidR="009D4F0C" w:rsidRPr="009A70BD" w:rsidRDefault="009D4F0C" w:rsidP="00344F70">
            <w:pPr>
              <w:rPr>
                <w:b/>
                <w:color w:val="000000" w:themeColor="text1"/>
                <w:u w:val="single"/>
              </w:rPr>
            </w:pPr>
          </w:p>
        </w:tc>
        <w:tc>
          <w:tcPr>
            <w:tcW w:w="3690" w:type="dxa"/>
            <w:shd w:val="clear" w:color="auto" w:fill="auto"/>
          </w:tcPr>
          <w:p w14:paraId="37EA4687" w14:textId="77777777" w:rsidR="009D4F0C" w:rsidRDefault="009D4F0C" w:rsidP="009A70BD">
            <w:pPr>
              <w:rPr>
                <w:color w:val="000000" w:themeColor="text1"/>
              </w:rPr>
            </w:pPr>
            <w:r w:rsidRPr="009A70BD">
              <w:rPr>
                <w:color w:val="000000" w:themeColor="text1"/>
              </w:rPr>
              <w:t xml:space="preserve">Textbook Chapter 7; pp. 349-402. </w:t>
            </w:r>
            <w:r>
              <w:rPr>
                <w:color w:val="000000" w:themeColor="text1"/>
              </w:rPr>
              <w:t>Linear Equations in Two Variables.</w:t>
            </w:r>
          </w:p>
          <w:p w14:paraId="164B99FB" w14:textId="77777777" w:rsidR="009D4F0C" w:rsidRDefault="009D4F0C" w:rsidP="00D40434">
            <w:pPr>
              <w:rPr>
                <w:color w:val="000000" w:themeColor="text1"/>
              </w:rPr>
            </w:pPr>
            <w:r>
              <w:rPr>
                <w:color w:val="000000" w:themeColor="text1"/>
              </w:rPr>
              <w:t>Sections: 7.1, 7.2, 7.3, 7.4</w:t>
            </w:r>
            <w:r w:rsidRPr="009A70BD">
              <w:rPr>
                <w:color w:val="000000" w:themeColor="text1"/>
              </w:rPr>
              <w:t xml:space="preserve"> </w:t>
            </w:r>
          </w:p>
          <w:p w14:paraId="6C8936F8" w14:textId="77777777" w:rsidR="009D4F0C" w:rsidRDefault="009D4F0C" w:rsidP="00D40434">
            <w:pPr>
              <w:rPr>
                <w:color w:val="000000" w:themeColor="text1"/>
              </w:rPr>
            </w:pPr>
          </w:p>
          <w:p w14:paraId="670EBE67" w14:textId="77777777" w:rsidR="009D4F0C" w:rsidRDefault="009D4F0C" w:rsidP="00D40434">
            <w:pPr>
              <w:rPr>
                <w:color w:val="000000" w:themeColor="text1"/>
              </w:rPr>
            </w:pPr>
          </w:p>
          <w:p w14:paraId="3BAB6E6E" w14:textId="77777777" w:rsidR="009D4F0C" w:rsidRDefault="009D4F0C" w:rsidP="00D40434">
            <w:pPr>
              <w:rPr>
                <w:color w:val="000000" w:themeColor="text1"/>
              </w:rPr>
            </w:pPr>
          </w:p>
          <w:p w14:paraId="3AB832D9" w14:textId="77777777" w:rsidR="009D4F0C" w:rsidRDefault="009D4F0C" w:rsidP="00D40434">
            <w:pPr>
              <w:rPr>
                <w:color w:val="000000" w:themeColor="text1"/>
              </w:rPr>
            </w:pPr>
          </w:p>
          <w:p w14:paraId="43169560" w14:textId="357445AC" w:rsidR="009D4F0C" w:rsidRPr="009A70BD" w:rsidRDefault="009D4F0C" w:rsidP="005F0A06">
            <w:pPr>
              <w:rPr>
                <w:color w:val="000000" w:themeColor="text1"/>
              </w:rPr>
            </w:pPr>
          </w:p>
        </w:tc>
      </w:tr>
      <w:tr w:rsidR="009D4F0C" w:rsidRPr="000F6C90" w14:paraId="6E22336E" w14:textId="77777777" w:rsidTr="002801C5">
        <w:trPr>
          <w:trHeight w:val="274"/>
        </w:trPr>
        <w:tc>
          <w:tcPr>
            <w:tcW w:w="1980" w:type="dxa"/>
            <w:vMerge/>
            <w:shd w:val="clear" w:color="auto" w:fill="auto"/>
          </w:tcPr>
          <w:p w14:paraId="7B1EFD89" w14:textId="218288AB" w:rsidR="009D4F0C" w:rsidRPr="009A70BD" w:rsidRDefault="009D4F0C" w:rsidP="00887C33">
            <w:pPr>
              <w:rPr>
                <w:color w:val="000000" w:themeColor="text1"/>
              </w:rPr>
            </w:pPr>
          </w:p>
        </w:tc>
        <w:tc>
          <w:tcPr>
            <w:tcW w:w="4680" w:type="dxa"/>
            <w:shd w:val="clear" w:color="auto" w:fill="auto"/>
          </w:tcPr>
          <w:p w14:paraId="6EF1764A" w14:textId="62EF1FB4" w:rsidR="009D4F0C" w:rsidRPr="004461B2" w:rsidRDefault="009D4F0C" w:rsidP="00D40434">
            <w:pPr>
              <w:rPr>
                <w:b/>
                <w:u w:val="single"/>
              </w:rPr>
            </w:pPr>
            <w:r>
              <w:rPr>
                <w:color w:val="000000"/>
              </w:rPr>
              <w:t xml:space="preserve">In-person lecture: </w:t>
            </w:r>
            <w:r w:rsidRPr="00D40434">
              <w:rPr>
                <w:color w:val="000000"/>
              </w:rPr>
              <w:t>Chapter 8; Systems of Linear Equations – Solving System</w:t>
            </w:r>
            <w:r>
              <w:rPr>
                <w:color w:val="000000"/>
              </w:rPr>
              <w:t xml:space="preserve">s of Linear Equations using Graphing, </w:t>
            </w:r>
            <w:r w:rsidR="000508D5">
              <w:rPr>
                <w:color w:val="000000"/>
              </w:rPr>
              <w:t xml:space="preserve">and </w:t>
            </w:r>
            <w:r>
              <w:rPr>
                <w:color w:val="000000"/>
              </w:rPr>
              <w:t>Substitutions</w:t>
            </w:r>
            <w:r w:rsidR="00643173">
              <w:rPr>
                <w:color w:val="000000"/>
              </w:rPr>
              <w:t xml:space="preserve"> </w:t>
            </w:r>
            <w:r w:rsidRPr="00D40434">
              <w:rPr>
                <w:color w:val="000000"/>
              </w:rPr>
              <w:t>Method</w:t>
            </w:r>
            <w:r>
              <w:rPr>
                <w:color w:val="000000"/>
              </w:rPr>
              <w:t>s</w:t>
            </w:r>
            <w:r w:rsidRPr="00D40434">
              <w:rPr>
                <w:color w:val="000000"/>
              </w:rPr>
              <w:t>.</w:t>
            </w:r>
          </w:p>
        </w:tc>
        <w:tc>
          <w:tcPr>
            <w:tcW w:w="3690" w:type="dxa"/>
            <w:shd w:val="clear" w:color="auto" w:fill="auto"/>
          </w:tcPr>
          <w:p w14:paraId="7BC4FEC1" w14:textId="77777777" w:rsidR="009D4F0C" w:rsidRPr="00D40434" w:rsidRDefault="009D4F0C" w:rsidP="005F0A06">
            <w:pPr>
              <w:rPr>
                <w:color w:val="000000"/>
              </w:rPr>
            </w:pPr>
            <w:r w:rsidRPr="00D40434">
              <w:rPr>
                <w:color w:val="000000"/>
              </w:rPr>
              <w:t>Chapter 8; pp. 403-444. Systems of Linear Equations.</w:t>
            </w:r>
          </w:p>
          <w:p w14:paraId="4F6E2BCC" w14:textId="222841AA" w:rsidR="009D4F0C" w:rsidRPr="00D40434" w:rsidRDefault="009D4F0C" w:rsidP="005F0A06">
            <w:pPr>
              <w:rPr>
                <w:color w:val="000000"/>
              </w:rPr>
            </w:pPr>
            <w:r w:rsidRPr="00D40434">
              <w:rPr>
                <w:color w:val="000000"/>
              </w:rPr>
              <w:t>Sections: 8.1, 8.2</w:t>
            </w:r>
          </w:p>
          <w:p w14:paraId="4053E919" w14:textId="77777777" w:rsidR="009D4F0C" w:rsidRDefault="009D4F0C" w:rsidP="009A6763"/>
        </w:tc>
      </w:tr>
      <w:tr w:rsidR="00887C33" w:rsidRPr="000F6C90" w14:paraId="11DC5A7D" w14:textId="77777777" w:rsidTr="002801C5">
        <w:trPr>
          <w:trHeight w:val="274"/>
        </w:trPr>
        <w:tc>
          <w:tcPr>
            <w:tcW w:w="1980" w:type="dxa"/>
            <w:shd w:val="clear" w:color="auto" w:fill="auto"/>
          </w:tcPr>
          <w:p w14:paraId="460D17C8" w14:textId="35789742" w:rsidR="00887C33" w:rsidRPr="009A70BD" w:rsidRDefault="00887C33" w:rsidP="00887C33">
            <w:pPr>
              <w:rPr>
                <w:color w:val="000000" w:themeColor="text1"/>
              </w:rPr>
            </w:pPr>
            <w:r w:rsidRPr="009A70BD">
              <w:rPr>
                <w:color w:val="000000" w:themeColor="text1"/>
              </w:rPr>
              <w:t xml:space="preserve">Week </w:t>
            </w:r>
            <w:r w:rsidR="009B09C6">
              <w:rPr>
                <w:color w:val="000000" w:themeColor="text1"/>
              </w:rPr>
              <w:t>10</w:t>
            </w:r>
          </w:p>
        </w:tc>
        <w:tc>
          <w:tcPr>
            <w:tcW w:w="4680" w:type="dxa"/>
            <w:shd w:val="clear" w:color="auto" w:fill="auto"/>
          </w:tcPr>
          <w:p w14:paraId="7910008A" w14:textId="091CA4A5" w:rsidR="00D40434" w:rsidRDefault="00D40434" w:rsidP="00D40434">
            <w:pPr>
              <w:rPr>
                <w:b/>
                <w:u w:val="single"/>
              </w:rPr>
            </w:pPr>
            <w:r w:rsidRPr="004461B2">
              <w:rPr>
                <w:b/>
                <w:u w:val="single"/>
              </w:rPr>
              <w:t>Test Chapter</w:t>
            </w:r>
            <w:r>
              <w:rPr>
                <w:b/>
                <w:u w:val="single"/>
              </w:rPr>
              <w:t xml:space="preserve">s </w:t>
            </w:r>
            <w:r w:rsidR="009B09C6">
              <w:rPr>
                <w:b/>
                <w:u w:val="single"/>
              </w:rPr>
              <w:t xml:space="preserve">6, </w:t>
            </w:r>
            <w:r>
              <w:rPr>
                <w:b/>
                <w:u w:val="single"/>
              </w:rPr>
              <w:t>7 and</w:t>
            </w:r>
            <w:r w:rsidRPr="004461B2">
              <w:rPr>
                <w:b/>
                <w:u w:val="single"/>
              </w:rPr>
              <w:t xml:space="preserve"> </w:t>
            </w:r>
            <w:r>
              <w:rPr>
                <w:b/>
                <w:u w:val="single"/>
              </w:rPr>
              <w:t>8</w:t>
            </w:r>
          </w:p>
          <w:p w14:paraId="7C329295" w14:textId="77777777" w:rsidR="00887C33" w:rsidRDefault="00887C33" w:rsidP="00887C33"/>
          <w:p w14:paraId="7C3D329D" w14:textId="53A85786" w:rsidR="00887C33" w:rsidRPr="009A70BD" w:rsidRDefault="00887C33" w:rsidP="00887C33">
            <w:pPr>
              <w:rPr>
                <w:b/>
                <w:color w:val="000000" w:themeColor="text1"/>
                <w:u w:val="single"/>
              </w:rPr>
            </w:pPr>
            <w:r>
              <w:t>In-person lecture: Chapter 10: Radical Expressions – Introduction to Radical Expressions, Addition and Subtraction of Radical Expressions, Multiplication and Division of Radical Expressions, Solving Equations containing Radical Expressions.</w:t>
            </w:r>
          </w:p>
        </w:tc>
        <w:tc>
          <w:tcPr>
            <w:tcW w:w="3690" w:type="dxa"/>
            <w:shd w:val="clear" w:color="auto" w:fill="auto"/>
          </w:tcPr>
          <w:p w14:paraId="4B351874" w14:textId="77777777" w:rsidR="00887C33" w:rsidRDefault="00887C33" w:rsidP="009A6763">
            <w:r>
              <w:t xml:space="preserve">Chapter 10; pp. 477-510. </w:t>
            </w:r>
            <w:r w:rsidR="009A6763">
              <w:t>Radical Expressions</w:t>
            </w:r>
          </w:p>
          <w:p w14:paraId="69197CF9" w14:textId="2F7FF8FD" w:rsidR="009A6763" w:rsidRPr="009A70BD" w:rsidRDefault="009A6763" w:rsidP="009A6763">
            <w:pPr>
              <w:rPr>
                <w:color w:val="000000" w:themeColor="text1"/>
              </w:rPr>
            </w:pPr>
            <w:r>
              <w:rPr>
                <w:color w:val="000000" w:themeColor="text1"/>
              </w:rPr>
              <w:t>Sections: 10.1, 1</w:t>
            </w:r>
            <w:r w:rsidR="00EB3F20">
              <w:rPr>
                <w:color w:val="000000" w:themeColor="text1"/>
              </w:rPr>
              <w:t>0</w:t>
            </w:r>
            <w:r>
              <w:rPr>
                <w:color w:val="000000" w:themeColor="text1"/>
              </w:rPr>
              <w:t>.2, 10.3, 10.4</w:t>
            </w:r>
          </w:p>
        </w:tc>
      </w:tr>
      <w:tr w:rsidR="00887C33" w:rsidRPr="000F6C90" w14:paraId="6AB5250B" w14:textId="77777777" w:rsidTr="002801C5">
        <w:trPr>
          <w:trHeight w:val="274"/>
        </w:trPr>
        <w:tc>
          <w:tcPr>
            <w:tcW w:w="1980" w:type="dxa"/>
            <w:shd w:val="clear" w:color="auto" w:fill="auto"/>
          </w:tcPr>
          <w:p w14:paraId="4D8834D1" w14:textId="655B7413" w:rsidR="00887C33" w:rsidRPr="000F6C90" w:rsidRDefault="00887C33" w:rsidP="00887C33">
            <w:r w:rsidRPr="000F6C90">
              <w:t>Week</w:t>
            </w:r>
            <w:r w:rsidR="009A6763">
              <w:t xml:space="preserve"> 11</w:t>
            </w:r>
          </w:p>
        </w:tc>
        <w:tc>
          <w:tcPr>
            <w:tcW w:w="4680" w:type="dxa"/>
            <w:shd w:val="clear" w:color="auto" w:fill="auto"/>
          </w:tcPr>
          <w:p w14:paraId="2BDC3959" w14:textId="379D90F1" w:rsidR="00887C33" w:rsidRDefault="00887C33" w:rsidP="00887C33">
            <w:r>
              <w:t>In-person lecture: Chapter 11: Quadratic Equations – Solving Equations by Using the Quadratic Equation, Applications of Quadratic Equations.</w:t>
            </w:r>
          </w:p>
          <w:p w14:paraId="7D5F13BC" w14:textId="40605E85" w:rsidR="00887C33" w:rsidRPr="000F6C90" w:rsidRDefault="00887C33" w:rsidP="00887C33"/>
        </w:tc>
        <w:tc>
          <w:tcPr>
            <w:tcW w:w="3690" w:type="dxa"/>
            <w:shd w:val="clear" w:color="auto" w:fill="auto"/>
          </w:tcPr>
          <w:p w14:paraId="3A90D31D" w14:textId="37DE9FC0" w:rsidR="00887C33" w:rsidRDefault="00887C33" w:rsidP="00887C33">
            <w:r>
              <w:t xml:space="preserve">Chapter 11; pp. 511-551. </w:t>
            </w:r>
            <w:r w:rsidR="009A6763">
              <w:t>Quadratic Equations</w:t>
            </w:r>
          </w:p>
          <w:p w14:paraId="72A36C8D" w14:textId="0A1F69F5" w:rsidR="009A6763" w:rsidRDefault="009A6763" w:rsidP="00887C33">
            <w:r>
              <w:t>Sections: 11.</w:t>
            </w:r>
            <w:r w:rsidR="00A2296F">
              <w:t>3</w:t>
            </w:r>
          </w:p>
          <w:p w14:paraId="5FEB8E0B" w14:textId="77777777" w:rsidR="00887C33" w:rsidRPr="000F6C90" w:rsidRDefault="00887C33" w:rsidP="00887C33"/>
        </w:tc>
      </w:tr>
      <w:tr w:rsidR="00887C33" w:rsidRPr="000F6C90" w14:paraId="0B6AF5DC" w14:textId="77777777" w:rsidTr="002801C5">
        <w:trPr>
          <w:trHeight w:val="503"/>
        </w:trPr>
        <w:tc>
          <w:tcPr>
            <w:tcW w:w="1980" w:type="dxa"/>
            <w:shd w:val="clear" w:color="auto" w:fill="auto"/>
          </w:tcPr>
          <w:p w14:paraId="32F6215A" w14:textId="77777777" w:rsidR="00887C33" w:rsidRPr="000F6C90" w:rsidRDefault="00887C33" w:rsidP="00887C33">
            <w:r w:rsidRPr="000F6C90">
              <w:t>Week 12</w:t>
            </w:r>
          </w:p>
        </w:tc>
        <w:tc>
          <w:tcPr>
            <w:tcW w:w="4680" w:type="dxa"/>
            <w:shd w:val="clear" w:color="auto" w:fill="auto"/>
          </w:tcPr>
          <w:p w14:paraId="276A48F9" w14:textId="77777777" w:rsidR="00887C33" w:rsidRPr="00344F70" w:rsidRDefault="00887C33" w:rsidP="00887C33">
            <w:pPr>
              <w:rPr>
                <w:b/>
                <w:u w:val="single"/>
              </w:rPr>
            </w:pPr>
            <w:r w:rsidRPr="00344F70">
              <w:rPr>
                <w:b/>
                <w:u w:val="single"/>
              </w:rPr>
              <w:t>Test Chapter</w:t>
            </w:r>
            <w:r>
              <w:rPr>
                <w:b/>
                <w:u w:val="single"/>
              </w:rPr>
              <w:t>s 10 and</w:t>
            </w:r>
            <w:r w:rsidRPr="00344F70">
              <w:rPr>
                <w:b/>
                <w:u w:val="single"/>
              </w:rPr>
              <w:t xml:space="preserve"> 11</w:t>
            </w:r>
          </w:p>
        </w:tc>
        <w:tc>
          <w:tcPr>
            <w:tcW w:w="3690" w:type="dxa"/>
            <w:shd w:val="clear" w:color="auto" w:fill="auto"/>
          </w:tcPr>
          <w:p w14:paraId="337E32AD" w14:textId="78BA4C81" w:rsidR="00887C33" w:rsidRPr="000F6C90" w:rsidRDefault="009A6763" w:rsidP="00887C33">
            <w:r>
              <w:t>Final Exam</w:t>
            </w:r>
          </w:p>
        </w:tc>
      </w:tr>
    </w:tbl>
    <w:p w14:paraId="2166B8B0" w14:textId="77777777" w:rsidR="00183FCA" w:rsidRDefault="00DD3498" w:rsidP="002801C5">
      <w:pPr>
        <w:keepNext/>
        <w:keepLines/>
        <w:rPr>
          <w:color w:val="000000"/>
        </w:rPr>
      </w:pPr>
      <w:r w:rsidRPr="00183FCA">
        <w:rPr>
          <w:color w:val="000000"/>
        </w:rPr>
        <w:t>*Note:</w:t>
      </w:r>
      <w:r w:rsidRPr="000F6C90">
        <w:rPr>
          <w:b/>
          <w:color w:val="000000"/>
        </w:rPr>
        <w:t xml:space="preserve"> </w:t>
      </w:r>
      <w:r w:rsidRPr="000F6C90">
        <w:rPr>
          <w:color w:val="000000"/>
        </w:rPr>
        <w:t xml:space="preserve">Subject to </w:t>
      </w:r>
      <w:r w:rsidR="00024437">
        <w:rPr>
          <w:color w:val="000000"/>
        </w:rPr>
        <w:t>c</w:t>
      </w:r>
      <w:r w:rsidRPr="000F6C90">
        <w:rPr>
          <w:color w:val="000000"/>
        </w:rPr>
        <w:t>hange.</w:t>
      </w:r>
      <w:r w:rsidR="006370EA">
        <w:rPr>
          <w:color w:val="000000"/>
        </w:rPr>
        <w:t xml:space="preserve"> </w:t>
      </w:r>
    </w:p>
    <w:p w14:paraId="7CC80184" w14:textId="77777777" w:rsidR="002801C5" w:rsidRDefault="002801C5" w:rsidP="002801C5">
      <w:pPr>
        <w:keepNext/>
        <w:keepLines/>
        <w:rPr>
          <w:b/>
        </w:rPr>
      </w:pPr>
    </w:p>
    <w:p w14:paraId="1FEF0D08" w14:textId="77777777" w:rsidR="005D0B7F" w:rsidRPr="000F6C90" w:rsidRDefault="005D0B7F" w:rsidP="003D3BE6">
      <w:pPr>
        <w:ind w:hanging="180"/>
      </w:pPr>
      <w:r w:rsidRPr="000F6C90">
        <w:rPr>
          <w:b/>
        </w:rPr>
        <w:t>INSTRUCTION</w:t>
      </w:r>
      <w:r w:rsidR="00DD3498" w:rsidRPr="000F6C90">
        <w:rPr>
          <w:b/>
        </w:rPr>
        <w:t>AL</w:t>
      </w:r>
      <w:r w:rsidRPr="000F6C90">
        <w:rPr>
          <w:b/>
        </w:rPr>
        <w:t xml:space="preserve"> METHODS</w:t>
      </w:r>
      <w:r w:rsidRPr="000F6C90">
        <w:t>:</w:t>
      </w:r>
    </w:p>
    <w:p w14:paraId="34ECD778" w14:textId="77777777" w:rsidR="00B22982" w:rsidRPr="00C17F68" w:rsidRDefault="00B22982" w:rsidP="00B22982">
      <w:r w:rsidRPr="00C17F68">
        <w:t>This is a hybrid learning course that combines in-person instruction with online Canvas LMS instruction. Hybrid learning courses provide more flexibility for attending class compared to traditional on-site courses. But they also require just as much dedication and focus on the learning process. The reward for the students comes from taking a more active, participatory role in the learning process. By engaging and collaborating with other students and the instructor on a regular basis in the classroom and through online discussions, the hybrid learning student becomes an active contributor to the learning process.</w:t>
      </w:r>
    </w:p>
    <w:p w14:paraId="7D12D78E" w14:textId="77777777" w:rsidR="00B22982" w:rsidRPr="00C17F68" w:rsidRDefault="00B22982" w:rsidP="00B22982"/>
    <w:p w14:paraId="56E44EEE" w14:textId="77777777" w:rsidR="00B22982" w:rsidRPr="00C17F68" w:rsidRDefault="00B22982" w:rsidP="00B22982">
      <w:r w:rsidRPr="00C17F68">
        <w:t>Instructional methods include lectures, practice problems, practice quizzes, and discussions.</w:t>
      </w:r>
    </w:p>
    <w:p w14:paraId="0FB4F37B" w14:textId="77777777" w:rsidR="00B22982" w:rsidRPr="00C17F68" w:rsidRDefault="00B22982" w:rsidP="00B22982">
      <w:r w:rsidRPr="00C17F68">
        <w:t>Office hours are by appointment. If a student would like to meet with the instructor outside of class, the student should email the instructor with multiple time slot options and every effort to find a time that is convenient will be made.</w:t>
      </w:r>
    </w:p>
    <w:p w14:paraId="2BED6231" w14:textId="77777777" w:rsidR="00B22982" w:rsidRPr="00C17F68" w:rsidRDefault="00B22982" w:rsidP="00B22982"/>
    <w:p w14:paraId="4CDCC798" w14:textId="77777777" w:rsidR="00B22982" w:rsidRPr="00C17F68" w:rsidRDefault="00B22982" w:rsidP="00B22982">
      <w:r w:rsidRPr="00C17F68">
        <w:t>Note: All assignments shall be submitted in the Canvas LMS.</w:t>
      </w:r>
    </w:p>
    <w:p w14:paraId="108227BE" w14:textId="77777777" w:rsidR="00DD3498" w:rsidRPr="000F6C90" w:rsidRDefault="00DD3498" w:rsidP="00DD3498">
      <w:r w:rsidRPr="000F6C90">
        <w:rPr>
          <w:b/>
          <w:bCs/>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8"/>
        <w:gridCol w:w="1080"/>
        <w:gridCol w:w="2970"/>
      </w:tblGrid>
      <w:tr w:rsidR="008B726E" w:rsidRPr="000F6C90" w14:paraId="33E9849B" w14:textId="77777777" w:rsidTr="009A6763">
        <w:tc>
          <w:tcPr>
            <w:tcW w:w="4158" w:type="dxa"/>
            <w:shd w:val="clear" w:color="auto" w:fill="auto"/>
          </w:tcPr>
          <w:p w14:paraId="6C3B6A87" w14:textId="77777777" w:rsidR="008B726E" w:rsidRPr="000F6C90" w:rsidRDefault="008B726E" w:rsidP="00DD3498">
            <w:pPr>
              <w:rPr>
                <w:i/>
              </w:rPr>
            </w:pPr>
            <w:r w:rsidRPr="000F6C90">
              <w:rPr>
                <w:i/>
              </w:rPr>
              <w:t>Activity</w:t>
            </w:r>
          </w:p>
        </w:tc>
        <w:tc>
          <w:tcPr>
            <w:tcW w:w="1080" w:type="dxa"/>
            <w:shd w:val="clear" w:color="auto" w:fill="auto"/>
          </w:tcPr>
          <w:p w14:paraId="3E72BA53" w14:textId="77777777" w:rsidR="008B726E" w:rsidRPr="000F6C90" w:rsidRDefault="008B726E" w:rsidP="00DD3498">
            <w:pPr>
              <w:rPr>
                <w:i/>
              </w:rPr>
            </w:pPr>
            <w:r w:rsidRPr="000F6C90">
              <w:rPr>
                <w:i/>
              </w:rPr>
              <w:t>Percent</w:t>
            </w:r>
          </w:p>
        </w:tc>
        <w:tc>
          <w:tcPr>
            <w:tcW w:w="2970" w:type="dxa"/>
          </w:tcPr>
          <w:p w14:paraId="5262D09A" w14:textId="77777777" w:rsidR="008B726E" w:rsidRPr="000F6C90" w:rsidRDefault="008B726E" w:rsidP="00DD3498">
            <w:pPr>
              <w:rPr>
                <w:i/>
              </w:rPr>
            </w:pPr>
            <w:r>
              <w:rPr>
                <w:i/>
              </w:rPr>
              <w:t>Learning Objective</w:t>
            </w:r>
            <w:r w:rsidR="00183FCA">
              <w:rPr>
                <w:i/>
              </w:rPr>
              <w:t>(</w:t>
            </w:r>
            <w:r>
              <w:rPr>
                <w:i/>
              </w:rPr>
              <w:t>s</w:t>
            </w:r>
            <w:r w:rsidR="00183FCA">
              <w:rPr>
                <w:i/>
              </w:rPr>
              <w:t>)</w:t>
            </w:r>
          </w:p>
        </w:tc>
      </w:tr>
      <w:tr w:rsidR="008B726E" w:rsidRPr="000F6C90" w14:paraId="445C6D73" w14:textId="77777777" w:rsidTr="009A6763">
        <w:tc>
          <w:tcPr>
            <w:tcW w:w="4158" w:type="dxa"/>
            <w:shd w:val="clear" w:color="auto" w:fill="auto"/>
          </w:tcPr>
          <w:p w14:paraId="2090EDED" w14:textId="3B7A1521" w:rsidR="00FD0E08" w:rsidRPr="000F6C90" w:rsidRDefault="00D34DB0" w:rsidP="00C42ADF">
            <w:r>
              <w:lastRenderedPageBreak/>
              <w:t>Test #1:</w:t>
            </w:r>
            <w:r w:rsidR="004F3782">
              <w:t xml:space="preserve"> Chapter</w:t>
            </w:r>
            <w:r w:rsidR="00C42ADF">
              <w:t>s</w:t>
            </w:r>
            <w:r w:rsidR="004F3782">
              <w:t xml:space="preserve"> </w:t>
            </w:r>
            <w:r w:rsidR="009A6763">
              <w:t>1</w:t>
            </w:r>
            <w:r w:rsidR="00C42ADF">
              <w:t xml:space="preserve"> and </w:t>
            </w:r>
            <w:r w:rsidR="009A6763">
              <w:t>2</w:t>
            </w:r>
            <w:r w:rsidR="00FA6F23">
              <w:t xml:space="preserve">; </w:t>
            </w:r>
            <w:r w:rsidR="002801C5">
              <w:t>w</w:t>
            </w:r>
            <w:r w:rsidR="00FD0E08">
              <w:t xml:space="preserve">eek </w:t>
            </w:r>
            <w:r w:rsidR="009A6763">
              <w:t>3</w:t>
            </w:r>
          </w:p>
        </w:tc>
        <w:tc>
          <w:tcPr>
            <w:tcW w:w="1080" w:type="dxa"/>
            <w:shd w:val="clear" w:color="auto" w:fill="auto"/>
          </w:tcPr>
          <w:p w14:paraId="730458BD" w14:textId="376A68A3" w:rsidR="008B726E" w:rsidRPr="000F6C90" w:rsidRDefault="0080272F" w:rsidP="00DD3498">
            <w:r>
              <w:t>1</w:t>
            </w:r>
            <w:r w:rsidR="009B09C6">
              <w:t>5</w:t>
            </w:r>
          </w:p>
        </w:tc>
        <w:tc>
          <w:tcPr>
            <w:tcW w:w="2970" w:type="dxa"/>
          </w:tcPr>
          <w:p w14:paraId="08CD3AFB" w14:textId="4DC84FB2" w:rsidR="008B726E" w:rsidRPr="000F6C90" w:rsidRDefault="00E72368" w:rsidP="00183FCA">
            <w:r>
              <w:t>1,</w:t>
            </w:r>
            <w:r w:rsidR="00E25665">
              <w:t xml:space="preserve"> </w:t>
            </w:r>
            <w:r>
              <w:t>2,</w:t>
            </w:r>
            <w:r w:rsidR="00B22982">
              <w:t xml:space="preserve"> 11</w:t>
            </w:r>
          </w:p>
        </w:tc>
      </w:tr>
      <w:tr w:rsidR="008B726E" w:rsidRPr="000F6C90" w14:paraId="578BFECE" w14:textId="77777777" w:rsidTr="009A6763">
        <w:tc>
          <w:tcPr>
            <w:tcW w:w="4158" w:type="dxa"/>
            <w:shd w:val="clear" w:color="auto" w:fill="auto"/>
          </w:tcPr>
          <w:p w14:paraId="28DFAC72" w14:textId="54AEAA24" w:rsidR="00FD0E08" w:rsidRPr="000F6C90" w:rsidRDefault="00DA50D1" w:rsidP="00C42ADF">
            <w:r>
              <w:t>Test #2</w:t>
            </w:r>
            <w:r w:rsidR="00D34DB0">
              <w:t>:</w:t>
            </w:r>
            <w:r w:rsidR="00FD0E08" w:rsidRPr="000F6C90">
              <w:t xml:space="preserve"> </w:t>
            </w:r>
            <w:r>
              <w:t>Chapter</w:t>
            </w:r>
            <w:r w:rsidR="00C42ADF">
              <w:t>s</w:t>
            </w:r>
            <w:r w:rsidR="004F3782">
              <w:t xml:space="preserve"> </w:t>
            </w:r>
            <w:r w:rsidR="009A6763">
              <w:t>3</w:t>
            </w:r>
            <w:r w:rsidR="009B09C6">
              <w:t>,</w:t>
            </w:r>
            <w:r w:rsidR="00C42ADF">
              <w:t xml:space="preserve"> </w:t>
            </w:r>
            <w:r w:rsidR="009A6763">
              <w:t>4</w:t>
            </w:r>
            <w:r w:rsidR="009B09C6">
              <w:t xml:space="preserve"> and 5</w:t>
            </w:r>
            <w:r w:rsidR="00FA6F23">
              <w:t>;</w:t>
            </w:r>
            <w:r w:rsidR="004F3782">
              <w:t xml:space="preserve"> </w:t>
            </w:r>
            <w:r w:rsidR="002801C5">
              <w:t>w</w:t>
            </w:r>
            <w:r w:rsidR="00FD0E08">
              <w:t xml:space="preserve">eek </w:t>
            </w:r>
            <w:r w:rsidR="009B09C6">
              <w:t>7</w:t>
            </w:r>
          </w:p>
        </w:tc>
        <w:tc>
          <w:tcPr>
            <w:tcW w:w="1080" w:type="dxa"/>
            <w:shd w:val="clear" w:color="auto" w:fill="auto"/>
          </w:tcPr>
          <w:p w14:paraId="27E758D3" w14:textId="78A9DDF7" w:rsidR="008B726E" w:rsidRPr="000F6C90" w:rsidRDefault="0080272F" w:rsidP="00727F8B">
            <w:r>
              <w:t>1</w:t>
            </w:r>
            <w:r w:rsidR="00643173">
              <w:t>5</w:t>
            </w:r>
          </w:p>
        </w:tc>
        <w:tc>
          <w:tcPr>
            <w:tcW w:w="2970" w:type="dxa"/>
          </w:tcPr>
          <w:p w14:paraId="71474E19" w14:textId="62BB0309" w:rsidR="008B726E" w:rsidRPr="000F6C90" w:rsidRDefault="0006229A" w:rsidP="00183FCA">
            <w:r>
              <w:t>3,</w:t>
            </w:r>
            <w:r w:rsidR="00E25665">
              <w:t xml:space="preserve"> </w:t>
            </w:r>
            <w:r>
              <w:t>4,</w:t>
            </w:r>
            <w:r w:rsidR="00B22982">
              <w:t xml:space="preserve"> </w:t>
            </w:r>
            <w:r w:rsidR="009B09C6">
              <w:t>5,</w:t>
            </w:r>
            <w:r w:rsidR="00B22982">
              <w:t>11</w:t>
            </w:r>
          </w:p>
        </w:tc>
      </w:tr>
      <w:tr w:rsidR="004D2FB7" w:rsidRPr="000F6C90" w14:paraId="2AB2E0A7" w14:textId="77777777" w:rsidTr="009A6763">
        <w:tc>
          <w:tcPr>
            <w:tcW w:w="4158" w:type="dxa"/>
            <w:shd w:val="clear" w:color="auto" w:fill="auto"/>
          </w:tcPr>
          <w:p w14:paraId="7915B505" w14:textId="10EB3E6D" w:rsidR="004D2FB7" w:rsidRDefault="004D2FB7" w:rsidP="00C42ADF">
            <w:r>
              <w:t>Test #</w:t>
            </w:r>
            <w:r w:rsidR="009B09C6">
              <w:t>3</w:t>
            </w:r>
            <w:r w:rsidR="00D34DB0">
              <w:t>:</w:t>
            </w:r>
            <w:r>
              <w:t xml:space="preserve"> Chapter</w:t>
            </w:r>
            <w:r w:rsidR="00C24D23">
              <w:t xml:space="preserve">s </w:t>
            </w:r>
            <w:r w:rsidR="009B09C6">
              <w:t xml:space="preserve">6, </w:t>
            </w:r>
            <w:r w:rsidR="009A6763">
              <w:t>7 and 8</w:t>
            </w:r>
            <w:r w:rsidR="00FA6F23">
              <w:t>;</w:t>
            </w:r>
            <w:r w:rsidR="002801C5">
              <w:t xml:space="preserve"> w</w:t>
            </w:r>
            <w:r>
              <w:t xml:space="preserve">eek </w:t>
            </w:r>
            <w:r w:rsidR="009A6763">
              <w:t>9</w:t>
            </w:r>
          </w:p>
        </w:tc>
        <w:tc>
          <w:tcPr>
            <w:tcW w:w="1080" w:type="dxa"/>
            <w:shd w:val="clear" w:color="auto" w:fill="auto"/>
          </w:tcPr>
          <w:p w14:paraId="50CE80F1" w14:textId="2FBB672D" w:rsidR="004D2FB7" w:rsidRDefault="00B22982" w:rsidP="00DD3498">
            <w:r>
              <w:t>1</w:t>
            </w:r>
            <w:r w:rsidR="00643173">
              <w:t>5</w:t>
            </w:r>
          </w:p>
        </w:tc>
        <w:tc>
          <w:tcPr>
            <w:tcW w:w="2970" w:type="dxa"/>
          </w:tcPr>
          <w:p w14:paraId="1D358EC5" w14:textId="2F1A8752" w:rsidR="004D2FB7" w:rsidRPr="000F6C90" w:rsidRDefault="009B09C6" w:rsidP="00DD3498">
            <w:r>
              <w:t>6,</w:t>
            </w:r>
            <w:r w:rsidR="00C24D23">
              <w:t xml:space="preserve">7, 8, </w:t>
            </w:r>
            <w:r w:rsidR="00B22982">
              <w:t>11</w:t>
            </w:r>
          </w:p>
        </w:tc>
      </w:tr>
      <w:tr w:rsidR="009A6763" w:rsidRPr="000F6C90" w14:paraId="2B6C726F" w14:textId="77777777" w:rsidTr="009A6763">
        <w:tc>
          <w:tcPr>
            <w:tcW w:w="4158" w:type="dxa"/>
            <w:shd w:val="clear" w:color="auto" w:fill="auto"/>
          </w:tcPr>
          <w:p w14:paraId="7DFAAAC6" w14:textId="2A6CD2EE" w:rsidR="009A6763" w:rsidRDefault="009A6763" w:rsidP="00C42ADF">
            <w:r>
              <w:t>Test #</w:t>
            </w:r>
            <w:r w:rsidR="009B09C6">
              <w:t>4</w:t>
            </w:r>
            <w:r>
              <w:t>: Final Exam Chapters 10 and 11;</w:t>
            </w:r>
          </w:p>
          <w:p w14:paraId="23FE9932" w14:textId="4C34450F" w:rsidR="009A6763" w:rsidRDefault="009A6763" w:rsidP="00C42ADF">
            <w:r>
              <w:t>Week 12</w:t>
            </w:r>
          </w:p>
        </w:tc>
        <w:tc>
          <w:tcPr>
            <w:tcW w:w="1080" w:type="dxa"/>
            <w:shd w:val="clear" w:color="auto" w:fill="auto"/>
          </w:tcPr>
          <w:p w14:paraId="7947EB34" w14:textId="001B35F4" w:rsidR="009A6763" w:rsidRDefault="00B22982" w:rsidP="00DD3498">
            <w:r>
              <w:t>20</w:t>
            </w:r>
          </w:p>
        </w:tc>
        <w:tc>
          <w:tcPr>
            <w:tcW w:w="2970" w:type="dxa"/>
          </w:tcPr>
          <w:p w14:paraId="57171423" w14:textId="42378306" w:rsidR="009A6763" w:rsidRDefault="005F0A06" w:rsidP="00DD3498">
            <w:r>
              <w:t xml:space="preserve">9, </w:t>
            </w:r>
            <w:r w:rsidR="00B22982">
              <w:t>10,</w:t>
            </w:r>
            <w:r w:rsidR="00E25665">
              <w:t xml:space="preserve"> </w:t>
            </w:r>
            <w:r w:rsidR="00B22982">
              <w:t>11</w:t>
            </w:r>
          </w:p>
        </w:tc>
      </w:tr>
      <w:tr w:rsidR="004D2FB7" w:rsidRPr="000F6C90" w14:paraId="72227764" w14:textId="77777777" w:rsidTr="009A6763">
        <w:tc>
          <w:tcPr>
            <w:tcW w:w="4158" w:type="dxa"/>
            <w:shd w:val="clear" w:color="auto" w:fill="auto"/>
          </w:tcPr>
          <w:p w14:paraId="2B612C47" w14:textId="2C1C47A9" w:rsidR="004D2FB7" w:rsidRPr="000F6C90" w:rsidRDefault="002801C5" w:rsidP="00DD3498">
            <w:r>
              <w:t>Class p</w:t>
            </w:r>
            <w:r w:rsidR="004D2FB7" w:rsidRPr="000F6C90">
              <w:t>articipation</w:t>
            </w:r>
            <w:r w:rsidR="00643173">
              <w:t>/Attendance</w:t>
            </w:r>
          </w:p>
        </w:tc>
        <w:tc>
          <w:tcPr>
            <w:tcW w:w="1080" w:type="dxa"/>
            <w:shd w:val="clear" w:color="auto" w:fill="auto"/>
          </w:tcPr>
          <w:p w14:paraId="49EC6FD1" w14:textId="0CCB7876" w:rsidR="004D2FB7" w:rsidRPr="000F6C90" w:rsidRDefault="003E183D" w:rsidP="00DD3498">
            <w:r>
              <w:t>1</w:t>
            </w:r>
            <w:r w:rsidR="00643173">
              <w:t>5</w:t>
            </w:r>
          </w:p>
        </w:tc>
        <w:tc>
          <w:tcPr>
            <w:tcW w:w="2970" w:type="dxa"/>
          </w:tcPr>
          <w:p w14:paraId="0E8A7E78" w14:textId="2CC013E2" w:rsidR="004D2FB7" w:rsidRPr="000F6C90" w:rsidRDefault="00B22982" w:rsidP="00DD3498">
            <w:r>
              <w:t>11</w:t>
            </w:r>
          </w:p>
        </w:tc>
      </w:tr>
      <w:tr w:rsidR="004D2FB7" w:rsidRPr="000F6C90" w14:paraId="42909EB9" w14:textId="77777777" w:rsidTr="009A6763">
        <w:tc>
          <w:tcPr>
            <w:tcW w:w="4158" w:type="dxa"/>
            <w:shd w:val="clear" w:color="auto" w:fill="auto"/>
          </w:tcPr>
          <w:p w14:paraId="2F4B2134" w14:textId="0E7552F0" w:rsidR="004D2FB7" w:rsidRPr="000F6C90" w:rsidRDefault="00643173" w:rsidP="00DD3498">
            <w:r>
              <w:t>Homework/Assignments</w:t>
            </w:r>
          </w:p>
        </w:tc>
        <w:tc>
          <w:tcPr>
            <w:tcW w:w="1080" w:type="dxa"/>
            <w:shd w:val="clear" w:color="auto" w:fill="auto"/>
          </w:tcPr>
          <w:p w14:paraId="704594B1" w14:textId="047E283D" w:rsidR="004D2FB7" w:rsidRPr="003E183D" w:rsidRDefault="009B09C6" w:rsidP="00DD3498">
            <w:r>
              <w:t>20</w:t>
            </w:r>
          </w:p>
        </w:tc>
        <w:tc>
          <w:tcPr>
            <w:tcW w:w="2970" w:type="dxa"/>
          </w:tcPr>
          <w:p w14:paraId="38662B1C" w14:textId="1B643351" w:rsidR="004D2FB7" w:rsidRPr="000F6C90" w:rsidRDefault="00643173" w:rsidP="00DD3498">
            <w:r>
              <w:t>11</w:t>
            </w:r>
          </w:p>
        </w:tc>
      </w:tr>
      <w:tr w:rsidR="004D2FB7" w:rsidRPr="000F6C90" w14:paraId="181428A2" w14:textId="77777777" w:rsidTr="009A6763">
        <w:tc>
          <w:tcPr>
            <w:tcW w:w="4158" w:type="dxa"/>
            <w:shd w:val="clear" w:color="auto" w:fill="auto"/>
          </w:tcPr>
          <w:p w14:paraId="4125F8F9" w14:textId="77777777" w:rsidR="004D2FB7" w:rsidRPr="000F6C90" w:rsidRDefault="004D2FB7" w:rsidP="00DD3498">
            <w:r>
              <w:t>Total</w:t>
            </w:r>
          </w:p>
        </w:tc>
        <w:tc>
          <w:tcPr>
            <w:tcW w:w="1080" w:type="dxa"/>
            <w:shd w:val="clear" w:color="auto" w:fill="auto"/>
          </w:tcPr>
          <w:p w14:paraId="68CD3329" w14:textId="77777777" w:rsidR="004D2FB7" w:rsidRPr="000F6C90" w:rsidRDefault="004D2FB7" w:rsidP="00DD3498">
            <w:r>
              <w:t>100</w:t>
            </w:r>
          </w:p>
        </w:tc>
        <w:tc>
          <w:tcPr>
            <w:tcW w:w="2970" w:type="dxa"/>
          </w:tcPr>
          <w:p w14:paraId="23308968" w14:textId="77777777" w:rsidR="004D2FB7" w:rsidRPr="000F6C90" w:rsidRDefault="004D2FB7" w:rsidP="00DD3498"/>
        </w:tc>
      </w:tr>
    </w:tbl>
    <w:p w14:paraId="58679E20" w14:textId="77777777" w:rsidR="00DD3498" w:rsidRDefault="00DD3498" w:rsidP="00DD3498">
      <w:pPr>
        <w:rPr>
          <w:b/>
          <w:bCs/>
        </w:rPr>
      </w:pPr>
    </w:p>
    <w:p w14:paraId="1A2A1236" w14:textId="77777777" w:rsidR="002801C5" w:rsidRDefault="002801C5" w:rsidP="00DD3498">
      <w:pPr>
        <w:rPr>
          <w:b/>
          <w:bCs/>
        </w:rPr>
      </w:pPr>
    </w:p>
    <w:p w14:paraId="5B095A43" w14:textId="77777777" w:rsidR="00DD3498" w:rsidRPr="000F6C90" w:rsidRDefault="00DD3498" w:rsidP="00DD3498">
      <w:pPr>
        <w:rPr>
          <w:b/>
          <w:bCs/>
        </w:rPr>
      </w:pPr>
      <w:r w:rsidRPr="000F6C90">
        <w:rPr>
          <w:b/>
          <w:bCs/>
        </w:rPr>
        <w:t>GRADING SCALE:</w:t>
      </w:r>
    </w:p>
    <w:tbl>
      <w:tblPr>
        <w:tblW w:w="3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1530"/>
      </w:tblGrid>
      <w:tr w:rsidR="00183FCA" w:rsidRPr="000F6C90" w14:paraId="6C897BC0" w14:textId="77777777" w:rsidTr="002801C5">
        <w:tc>
          <w:tcPr>
            <w:tcW w:w="1638" w:type="dxa"/>
            <w:shd w:val="clear" w:color="auto" w:fill="auto"/>
          </w:tcPr>
          <w:p w14:paraId="10D8A278" w14:textId="77777777" w:rsidR="00183FCA" w:rsidRPr="000F6C90" w:rsidRDefault="00183FCA" w:rsidP="00DD3498">
            <w:pPr>
              <w:rPr>
                <w:bCs/>
                <w:i/>
              </w:rPr>
            </w:pPr>
            <w:r w:rsidRPr="000F6C90">
              <w:rPr>
                <w:bCs/>
                <w:i/>
              </w:rPr>
              <w:t>Letter Grade</w:t>
            </w:r>
          </w:p>
        </w:tc>
        <w:tc>
          <w:tcPr>
            <w:tcW w:w="1530" w:type="dxa"/>
            <w:shd w:val="clear" w:color="auto" w:fill="auto"/>
          </w:tcPr>
          <w:p w14:paraId="61DD9F2C" w14:textId="77777777" w:rsidR="002801C5" w:rsidRDefault="00183FCA" w:rsidP="00DD3498">
            <w:pPr>
              <w:rPr>
                <w:bCs/>
                <w:i/>
              </w:rPr>
            </w:pPr>
            <w:r w:rsidRPr="000F6C90">
              <w:rPr>
                <w:bCs/>
                <w:i/>
              </w:rPr>
              <w:t xml:space="preserve">Number </w:t>
            </w:r>
          </w:p>
          <w:p w14:paraId="0E304310" w14:textId="77777777" w:rsidR="00183FCA" w:rsidRPr="000F6C90" w:rsidRDefault="00183FCA" w:rsidP="00DD3498">
            <w:pPr>
              <w:rPr>
                <w:bCs/>
                <w:i/>
              </w:rPr>
            </w:pPr>
            <w:r w:rsidRPr="000F6C90">
              <w:rPr>
                <w:bCs/>
                <w:i/>
              </w:rPr>
              <w:t>Grade</w:t>
            </w:r>
          </w:p>
        </w:tc>
      </w:tr>
      <w:tr w:rsidR="00183FCA" w:rsidRPr="000F6C90" w14:paraId="52330C03" w14:textId="77777777" w:rsidTr="002801C5">
        <w:tc>
          <w:tcPr>
            <w:tcW w:w="1638" w:type="dxa"/>
            <w:shd w:val="clear" w:color="auto" w:fill="auto"/>
          </w:tcPr>
          <w:p w14:paraId="715D64C4" w14:textId="77777777" w:rsidR="00183FCA" w:rsidRPr="000F6C90" w:rsidRDefault="00183FCA" w:rsidP="00DD3498">
            <w:pPr>
              <w:rPr>
                <w:bCs/>
              </w:rPr>
            </w:pPr>
            <w:r w:rsidRPr="000F6C90">
              <w:rPr>
                <w:bCs/>
              </w:rPr>
              <w:t>A</w:t>
            </w:r>
          </w:p>
        </w:tc>
        <w:tc>
          <w:tcPr>
            <w:tcW w:w="1530" w:type="dxa"/>
            <w:shd w:val="clear" w:color="auto" w:fill="auto"/>
          </w:tcPr>
          <w:p w14:paraId="26EFA253" w14:textId="77777777" w:rsidR="00183FCA" w:rsidRPr="000F6C90" w:rsidRDefault="00183FCA" w:rsidP="00DD3498">
            <w:pPr>
              <w:rPr>
                <w:bCs/>
              </w:rPr>
            </w:pPr>
            <w:r w:rsidRPr="000F6C90">
              <w:rPr>
                <w:bCs/>
              </w:rPr>
              <w:t>90 - 100</w:t>
            </w:r>
          </w:p>
        </w:tc>
      </w:tr>
      <w:tr w:rsidR="00183FCA" w:rsidRPr="000F6C90" w14:paraId="58411EAD" w14:textId="77777777" w:rsidTr="002801C5">
        <w:tc>
          <w:tcPr>
            <w:tcW w:w="1638" w:type="dxa"/>
            <w:shd w:val="clear" w:color="auto" w:fill="auto"/>
          </w:tcPr>
          <w:p w14:paraId="0B60C255" w14:textId="77777777" w:rsidR="00183FCA" w:rsidRPr="000F6C90" w:rsidRDefault="00183FCA" w:rsidP="00DD3498">
            <w:pPr>
              <w:rPr>
                <w:bCs/>
              </w:rPr>
            </w:pPr>
            <w:r w:rsidRPr="000F6C90">
              <w:rPr>
                <w:bCs/>
              </w:rPr>
              <w:t>B+</w:t>
            </w:r>
          </w:p>
        </w:tc>
        <w:tc>
          <w:tcPr>
            <w:tcW w:w="1530" w:type="dxa"/>
            <w:shd w:val="clear" w:color="auto" w:fill="auto"/>
          </w:tcPr>
          <w:p w14:paraId="1A0BF84B" w14:textId="77777777" w:rsidR="00183FCA" w:rsidRPr="000F6C90" w:rsidRDefault="00183FCA" w:rsidP="00DD3498">
            <w:pPr>
              <w:rPr>
                <w:bCs/>
              </w:rPr>
            </w:pPr>
            <w:r w:rsidRPr="000F6C90">
              <w:rPr>
                <w:bCs/>
              </w:rPr>
              <w:t>85 - 89</w:t>
            </w:r>
          </w:p>
        </w:tc>
      </w:tr>
      <w:tr w:rsidR="00183FCA" w:rsidRPr="000F6C90" w14:paraId="0115BAA1" w14:textId="77777777" w:rsidTr="002801C5">
        <w:tc>
          <w:tcPr>
            <w:tcW w:w="1638" w:type="dxa"/>
            <w:shd w:val="clear" w:color="auto" w:fill="auto"/>
          </w:tcPr>
          <w:p w14:paraId="5542ACFC" w14:textId="77777777" w:rsidR="00183FCA" w:rsidRPr="000F6C90" w:rsidRDefault="00183FCA" w:rsidP="00DD3498">
            <w:pPr>
              <w:rPr>
                <w:bCs/>
              </w:rPr>
            </w:pPr>
            <w:r w:rsidRPr="000F6C90">
              <w:rPr>
                <w:bCs/>
              </w:rPr>
              <w:t>B</w:t>
            </w:r>
          </w:p>
        </w:tc>
        <w:tc>
          <w:tcPr>
            <w:tcW w:w="1530" w:type="dxa"/>
            <w:shd w:val="clear" w:color="auto" w:fill="auto"/>
          </w:tcPr>
          <w:p w14:paraId="79F32D17" w14:textId="77777777" w:rsidR="00183FCA" w:rsidRPr="000F6C90" w:rsidRDefault="00183FCA" w:rsidP="00DD3498">
            <w:pPr>
              <w:rPr>
                <w:bCs/>
              </w:rPr>
            </w:pPr>
            <w:r w:rsidRPr="000F6C90">
              <w:rPr>
                <w:bCs/>
              </w:rPr>
              <w:t>80 - 84</w:t>
            </w:r>
          </w:p>
        </w:tc>
      </w:tr>
      <w:tr w:rsidR="00183FCA" w:rsidRPr="000F6C90" w14:paraId="626694EC" w14:textId="77777777" w:rsidTr="002801C5">
        <w:tc>
          <w:tcPr>
            <w:tcW w:w="1638" w:type="dxa"/>
            <w:shd w:val="clear" w:color="auto" w:fill="auto"/>
          </w:tcPr>
          <w:p w14:paraId="39A55BED" w14:textId="77777777" w:rsidR="00183FCA" w:rsidRPr="000F6C90" w:rsidRDefault="00183FCA" w:rsidP="00DD3498">
            <w:pPr>
              <w:rPr>
                <w:bCs/>
              </w:rPr>
            </w:pPr>
            <w:r w:rsidRPr="000F6C90">
              <w:rPr>
                <w:bCs/>
              </w:rPr>
              <w:t>C+</w:t>
            </w:r>
          </w:p>
        </w:tc>
        <w:tc>
          <w:tcPr>
            <w:tcW w:w="1530" w:type="dxa"/>
            <w:shd w:val="clear" w:color="auto" w:fill="auto"/>
          </w:tcPr>
          <w:p w14:paraId="17C457BC" w14:textId="77777777" w:rsidR="00183FCA" w:rsidRPr="000F6C90" w:rsidRDefault="00183FCA" w:rsidP="00DD3498">
            <w:pPr>
              <w:rPr>
                <w:bCs/>
              </w:rPr>
            </w:pPr>
            <w:r w:rsidRPr="000F6C90">
              <w:rPr>
                <w:bCs/>
              </w:rPr>
              <w:t>75 - 79</w:t>
            </w:r>
          </w:p>
        </w:tc>
      </w:tr>
      <w:tr w:rsidR="00183FCA" w:rsidRPr="000F6C90" w14:paraId="4A53A83C" w14:textId="77777777" w:rsidTr="002801C5">
        <w:tc>
          <w:tcPr>
            <w:tcW w:w="1638" w:type="dxa"/>
            <w:shd w:val="clear" w:color="auto" w:fill="auto"/>
          </w:tcPr>
          <w:p w14:paraId="146C0278" w14:textId="77777777" w:rsidR="00183FCA" w:rsidRPr="000F6C90" w:rsidRDefault="00183FCA" w:rsidP="00DD3498">
            <w:pPr>
              <w:rPr>
                <w:bCs/>
              </w:rPr>
            </w:pPr>
            <w:r w:rsidRPr="000F6C90">
              <w:rPr>
                <w:bCs/>
              </w:rPr>
              <w:t>C</w:t>
            </w:r>
          </w:p>
        </w:tc>
        <w:tc>
          <w:tcPr>
            <w:tcW w:w="1530" w:type="dxa"/>
            <w:shd w:val="clear" w:color="auto" w:fill="auto"/>
          </w:tcPr>
          <w:p w14:paraId="0EA77C2E" w14:textId="77777777" w:rsidR="00183FCA" w:rsidRPr="000F6C90" w:rsidRDefault="00183FCA" w:rsidP="00DD3498">
            <w:pPr>
              <w:rPr>
                <w:bCs/>
              </w:rPr>
            </w:pPr>
            <w:r w:rsidRPr="000F6C90">
              <w:rPr>
                <w:bCs/>
              </w:rPr>
              <w:t>70 - 74</w:t>
            </w:r>
          </w:p>
        </w:tc>
      </w:tr>
      <w:tr w:rsidR="00183FCA" w:rsidRPr="000F6C90" w14:paraId="67BDDB7C" w14:textId="77777777" w:rsidTr="002801C5">
        <w:tc>
          <w:tcPr>
            <w:tcW w:w="1638" w:type="dxa"/>
            <w:shd w:val="clear" w:color="auto" w:fill="auto"/>
          </w:tcPr>
          <w:p w14:paraId="0669D021" w14:textId="77777777" w:rsidR="00183FCA" w:rsidRPr="000F6C90" w:rsidRDefault="00183FCA" w:rsidP="00DD3498">
            <w:pPr>
              <w:rPr>
                <w:bCs/>
              </w:rPr>
            </w:pPr>
            <w:r w:rsidRPr="000F6C90">
              <w:rPr>
                <w:bCs/>
              </w:rPr>
              <w:t>D+</w:t>
            </w:r>
          </w:p>
        </w:tc>
        <w:tc>
          <w:tcPr>
            <w:tcW w:w="1530" w:type="dxa"/>
            <w:shd w:val="clear" w:color="auto" w:fill="auto"/>
          </w:tcPr>
          <w:p w14:paraId="24623CA9" w14:textId="77777777" w:rsidR="00183FCA" w:rsidRPr="000F6C90" w:rsidRDefault="00183FCA" w:rsidP="00DD3498">
            <w:pPr>
              <w:rPr>
                <w:bCs/>
              </w:rPr>
            </w:pPr>
            <w:r w:rsidRPr="000F6C90">
              <w:rPr>
                <w:bCs/>
              </w:rPr>
              <w:t>65 - 69</w:t>
            </w:r>
          </w:p>
        </w:tc>
      </w:tr>
      <w:tr w:rsidR="00183FCA" w:rsidRPr="000F6C90" w14:paraId="66B59946" w14:textId="77777777" w:rsidTr="002801C5">
        <w:tc>
          <w:tcPr>
            <w:tcW w:w="1638" w:type="dxa"/>
            <w:shd w:val="clear" w:color="auto" w:fill="auto"/>
          </w:tcPr>
          <w:p w14:paraId="799A17CF" w14:textId="77777777" w:rsidR="00183FCA" w:rsidRPr="000F6C90" w:rsidRDefault="00183FCA" w:rsidP="00DD3498">
            <w:pPr>
              <w:rPr>
                <w:bCs/>
              </w:rPr>
            </w:pPr>
            <w:r w:rsidRPr="000F6C90">
              <w:rPr>
                <w:bCs/>
              </w:rPr>
              <w:t>D</w:t>
            </w:r>
          </w:p>
        </w:tc>
        <w:tc>
          <w:tcPr>
            <w:tcW w:w="1530" w:type="dxa"/>
            <w:shd w:val="clear" w:color="auto" w:fill="auto"/>
          </w:tcPr>
          <w:p w14:paraId="27905264" w14:textId="77777777" w:rsidR="00183FCA" w:rsidRPr="000F6C90" w:rsidRDefault="00183FCA" w:rsidP="00DD3498">
            <w:pPr>
              <w:rPr>
                <w:bCs/>
              </w:rPr>
            </w:pPr>
            <w:r w:rsidRPr="000F6C90">
              <w:rPr>
                <w:bCs/>
              </w:rPr>
              <w:t>60 - 64</w:t>
            </w:r>
          </w:p>
        </w:tc>
      </w:tr>
      <w:tr w:rsidR="00183FCA" w:rsidRPr="000F6C90" w14:paraId="14DF21CA" w14:textId="77777777" w:rsidTr="002801C5">
        <w:tc>
          <w:tcPr>
            <w:tcW w:w="1638" w:type="dxa"/>
            <w:shd w:val="clear" w:color="auto" w:fill="auto"/>
          </w:tcPr>
          <w:p w14:paraId="5FC5EF30" w14:textId="77777777" w:rsidR="00183FCA" w:rsidRPr="000F6C90" w:rsidRDefault="00183FCA" w:rsidP="00DD3498">
            <w:pPr>
              <w:rPr>
                <w:bCs/>
              </w:rPr>
            </w:pPr>
            <w:r w:rsidRPr="000F6C90">
              <w:rPr>
                <w:bCs/>
              </w:rPr>
              <w:t>F</w:t>
            </w:r>
          </w:p>
        </w:tc>
        <w:tc>
          <w:tcPr>
            <w:tcW w:w="1530" w:type="dxa"/>
            <w:shd w:val="clear" w:color="auto" w:fill="auto"/>
          </w:tcPr>
          <w:p w14:paraId="4775FFB2" w14:textId="77777777" w:rsidR="00183FCA" w:rsidRPr="000F6C90" w:rsidRDefault="00183FCA" w:rsidP="00DD3498">
            <w:pPr>
              <w:rPr>
                <w:bCs/>
              </w:rPr>
            </w:pPr>
            <w:r w:rsidRPr="000F6C90">
              <w:rPr>
                <w:bCs/>
              </w:rPr>
              <w:t>Below 60</w:t>
            </w:r>
          </w:p>
        </w:tc>
      </w:tr>
    </w:tbl>
    <w:p w14:paraId="4F1FF8DB" w14:textId="77777777" w:rsidR="00DD3498" w:rsidRDefault="00DD3498" w:rsidP="00DD3498">
      <w:pPr>
        <w:rPr>
          <w:bCs/>
        </w:rPr>
      </w:pPr>
    </w:p>
    <w:p w14:paraId="189AC56C" w14:textId="77777777" w:rsidR="00DD3498" w:rsidRPr="000F6C90" w:rsidRDefault="00DD3498" w:rsidP="00DD3498">
      <w:pPr>
        <w:rPr>
          <w:b/>
          <w:bCs/>
        </w:rPr>
      </w:pPr>
      <w:r w:rsidRPr="000F6C90">
        <w:rPr>
          <w:b/>
          <w:bCs/>
        </w:rPr>
        <w:t>ACADEMIC INTEGRITY:</w:t>
      </w:r>
    </w:p>
    <w:p w14:paraId="04948E3D" w14:textId="77777777" w:rsidR="005D0B7F" w:rsidRPr="000F6C90" w:rsidRDefault="00DD3498">
      <w:r w:rsidRPr="000F6C90">
        <w:t>All types of dishonesty, including unauthorized assistance in any academic work, cheating on tests, inappropriately or unethically using technological means to gain academic advantage, and plagiarism are considered to be in conflict with the educational objectives of Eastwick College and subject the s</w:t>
      </w:r>
      <w:r w:rsidR="00FA6F23">
        <w:t xml:space="preserve">tudent to disciplinary action.  </w:t>
      </w:r>
      <w:r w:rsidRPr="000F6C90">
        <w:t>Plagiarism is the act of taking another person’s words or ideas and presenting them as if they are your own work without acknowledgement.  A student who violates Eastwick College’s policy on dishonesty, cheating, and plagiarism is subject to failure</w:t>
      </w:r>
      <w:r w:rsidR="001E4BDC">
        <w:t xml:space="preserve"> (zero)</w:t>
      </w:r>
      <w:r w:rsidRPr="000F6C90">
        <w:t xml:space="preserve"> on the assignment for the first offense in the course.  Additional offenses subject the student to failure of the co</w:t>
      </w:r>
      <w:r w:rsidR="004C298C">
        <w:t>urse and/or dismissal from the college</w:t>
      </w:r>
      <w:r w:rsidRPr="000F6C90">
        <w:t>.</w:t>
      </w:r>
      <w:r w:rsidR="005D0B7F" w:rsidRPr="000F6C90">
        <w:tab/>
      </w:r>
    </w:p>
    <w:p w14:paraId="52217102" w14:textId="77777777" w:rsidR="00914537" w:rsidRDefault="00914537">
      <w:pPr>
        <w:ind w:left="2160" w:hanging="2160"/>
        <w:rPr>
          <w:b/>
        </w:rPr>
      </w:pPr>
    </w:p>
    <w:p w14:paraId="67F93211" w14:textId="77777777" w:rsidR="00DD3498" w:rsidRPr="000F6C90" w:rsidRDefault="005D0B7F">
      <w:pPr>
        <w:ind w:left="2160" w:hanging="2160"/>
      </w:pPr>
      <w:r w:rsidRPr="000F6C90">
        <w:rPr>
          <w:b/>
        </w:rPr>
        <w:t>A</w:t>
      </w:r>
      <w:r w:rsidR="00DD3498" w:rsidRPr="000F6C90">
        <w:rPr>
          <w:b/>
        </w:rPr>
        <w:t>TTENDANCE</w:t>
      </w:r>
      <w:r w:rsidRPr="000F6C90">
        <w:t>:</w:t>
      </w:r>
      <w:r w:rsidRPr="000F6C90">
        <w:tab/>
      </w:r>
    </w:p>
    <w:p w14:paraId="5E0295EF" w14:textId="77777777" w:rsidR="00B81162" w:rsidRPr="00BD4A46" w:rsidRDefault="005D0B7F" w:rsidP="00BD4A46">
      <w:r w:rsidRPr="00C4254C">
        <w:t xml:space="preserve">Class attendance is required to gain a full understanding of the subject matter. </w:t>
      </w:r>
      <w:r w:rsidR="00E23713">
        <w:t xml:space="preserve"> </w:t>
      </w:r>
      <w:r w:rsidR="00C4254C" w:rsidRPr="00C4254C">
        <w:t xml:space="preserve">The student is only allowed to have </w:t>
      </w:r>
      <w:r w:rsidR="00B30435">
        <w:t xml:space="preserve">three </w:t>
      </w:r>
      <w:r w:rsidR="00C4254C" w:rsidRPr="00C4254C">
        <w:t>absences before there is an effect on their at</w:t>
      </w:r>
      <w:r w:rsidR="00B30435">
        <w:t xml:space="preserve">tendance grade. </w:t>
      </w:r>
      <w:r w:rsidR="00E23713">
        <w:t xml:space="preserve"> </w:t>
      </w:r>
      <w:r w:rsidR="00B30435">
        <w:t>After the third</w:t>
      </w:r>
      <w:r w:rsidR="00C4254C" w:rsidRPr="00C4254C">
        <w:t xml:space="preserve"> absence</w:t>
      </w:r>
      <w:r w:rsidR="00EA40DF">
        <w:t>,</w:t>
      </w:r>
      <w:r w:rsidR="00C4254C" w:rsidRPr="00C4254C">
        <w:t xml:space="preserve"> all missed classes will be considered unexcused. </w:t>
      </w:r>
      <w:r w:rsidR="00E23713">
        <w:t xml:space="preserve"> </w:t>
      </w:r>
      <w:r w:rsidR="00C4254C" w:rsidRPr="00BD4A46">
        <w:t>If a student misses more than 50 percent of a period</w:t>
      </w:r>
      <w:r w:rsidR="0088612F" w:rsidRPr="00BD4A46">
        <w:t>,</w:t>
      </w:r>
      <w:r w:rsidR="00C4254C" w:rsidRPr="00BD4A46">
        <w:t xml:space="preserve"> they will be marked absent for that period</w:t>
      </w:r>
      <w:r w:rsidR="008223C1" w:rsidRPr="00BD4A46">
        <w:t xml:space="preserve">. </w:t>
      </w:r>
      <w:r w:rsidR="00E23713">
        <w:t xml:space="preserve"> </w:t>
      </w:r>
      <w:r w:rsidR="00B81162" w:rsidRPr="00BD4A46">
        <w:t>Any student that does not return to class after the break will be marked absent.</w:t>
      </w:r>
    </w:p>
    <w:p w14:paraId="243ED0E9" w14:textId="77777777" w:rsidR="00B81162" w:rsidRPr="000F6C90" w:rsidRDefault="00B81162">
      <w:pPr>
        <w:pStyle w:val="BodyText"/>
        <w:rPr>
          <w:sz w:val="24"/>
        </w:rPr>
      </w:pPr>
    </w:p>
    <w:p w14:paraId="18E14161" w14:textId="77777777" w:rsidR="00513D4B" w:rsidRDefault="00513D4B" w:rsidP="00513D4B">
      <w:pPr>
        <w:pStyle w:val="BodyText"/>
        <w:rPr>
          <w:sz w:val="24"/>
        </w:rPr>
      </w:pPr>
      <w:r w:rsidRPr="00BD4A46">
        <w:rPr>
          <w:sz w:val="24"/>
        </w:rPr>
        <w:t>Students will be required to</w:t>
      </w:r>
      <w:r w:rsidRPr="000F6C90">
        <w:rPr>
          <w:sz w:val="24"/>
        </w:rPr>
        <w:t xml:space="preserve"> sign an a</w:t>
      </w:r>
      <w:r w:rsidR="0088612F">
        <w:rPr>
          <w:sz w:val="24"/>
        </w:rPr>
        <w:t xml:space="preserve">ttendance sheet for each class.  </w:t>
      </w:r>
      <w:r w:rsidRPr="000F6C90">
        <w:rPr>
          <w:sz w:val="24"/>
        </w:rPr>
        <w:t>A failure to sign the attendance sheet will result in the student being marked absent for the day</w:t>
      </w:r>
      <w:r w:rsidR="00C4254C">
        <w:rPr>
          <w:sz w:val="24"/>
        </w:rPr>
        <w:t xml:space="preserve">. </w:t>
      </w:r>
      <w:r w:rsidR="00E23713">
        <w:rPr>
          <w:sz w:val="24"/>
        </w:rPr>
        <w:t xml:space="preserve"> </w:t>
      </w:r>
      <w:r w:rsidR="00C4254C">
        <w:rPr>
          <w:sz w:val="24"/>
        </w:rPr>
        <w:t>Any student who signs in another student</w:t>
      </w:r>
      <w:r w:rsidRPr="000F6C90">
        <w:rPr>
          <w:sz w:val="24"/>
        </w:rPr>
        <w:t xml:space="preserve"> will both be marked absent</w:t>
      </w:r>
      <w:r w:rsidR="00C4254C">
        <w:rPr>
          <w:sz w:val="24"/>
        </w:rPr>
        <w:t xml:space="preserve"> for the day</w:t>
      </w:r>
      <w:r w:rsidRPr="000F6C90">
        <w:rPr>
          <w:sz w:val="24"/>
        </w:rPr>
        <w:t>.</w:t>
      </w:r>
    </w:p>
    <w:p w14:paraId="1495EBB3" w14:textId="77777777" w:rsidR="002801C5" w:rsidRDefault="00B81162" w:rsidP="002801C5">
      <w:pPr>
        <w:ind w:left="2160" w:hanging="2160"/>
        <w:rPr>
          <w:b/>
        </w:rPr>
      </w:pPr>
      <w:r w:rsidRPr="000F6C90">
        <w:rPr>
          <w:b/>
        </w:rPr>
        <w:t>POLICY ON MAKE-UP WORK:</w:t>
      </w:r>
    </w:p>
    <w:p w14:paraId="567FF41D" w14:textId="77777777" w:rsidR="00BD4A46" w:rsidRPr="002801C5" w:rsidRDefault="00335687" w:rsidP="002801C5">
      <w:r w:rsidRPr="002801C5">
        <w:t>Any assignment</w:t>
      </w:r>
      <w:r w:rsidR="00301BE2" w:rsidRPr="002801C5">
        <w:t>,</w:t>
      </w:r>
      <w:r w:rsidR="003E7A03" w:rsidRPr="002801C5">
        <w:t xml:space="preserve"> </w:t>
      </w:r>
      <w:r w:rsidRPr="002801C5">
        <w:t>worksheet</w:t>
      </w:r>
      <w:r w:rsidR="00301BE2" w:rsidRPr="002801C5">
        <w:t>,</w:t>
      </w:r>
      <w:r w:rsidR="00C4254C" w:rsidRPr="002801C5">
        <w:t xml:space="preserve"> or test</w:t>
      </w:r>
      <w:r w:rsidRPr="002801C5">
        <w:t xml:space="preserve"> that is submitted</w:t>
      </w:r>
      <w:r w:rsidR="00C4254C" w:rsidRPr="002801C5">
        <w:t xml:space="preserve"> or taken</w:t>
      </w:r>
      <w:r w:rsidRPr="002801C5">
        <w:t xml:space="preserve"> after the due </w:t>
      </w:r>
      <w:r w:rsidR="00C4254C" w:rsidRPr="002801C5">
        <w:t>date</w:t>
      </w:r>
      <w:r w:rsidR="00EA30A0">
        <w:t>,</w:t>
      </w:r>
      <w:r w:rsidR="00C4254C" w:rsidRPr="002801C5">
        <w:t xml:space="preserve"> </w:t>
      </w:r>
      <w:r w:rsidRPr="002801C5">
        <w:t xml:space="preserve">will </w:t>
      </w:r>
      <w:r w:rsidR="003E7A03" w:rsidRPr="002801C5">
        <w:t>result in the student only being able</w:t>
      </w:r>
      <w:r w:rsidR="002B57E0" w:rsidRPr="002801C5">
        <w:t xml:space="preserve"> to</w:t>
      </w:r>
      <w:r w:rsidR="003E7A03" w:rsidRPr="002801C5">
        <w:t xml:space="preserve"> achie</w:t>
      </w:r>
      <w:r w:rsidR="002801C5" w:rsidRPr="002801C5">
        <w:t>ve a maximum score of</w:t>
      </w:r>
      <w:r w:rsidR="003E7A03" w:rsidRPr="002801C5">
        <w:t xml:space="preserve"> 89.  </w:t>
      </w:r>
      <w:r w:rsidR="004619F6" w:rsidRPr="002801C5">
        <w:t xml:space="preserve">The </w:t>
      </w:r>
      <w:r w:rsidR="003E7A03" w:rsidRPr="002801C5">
        <w:t>grade reduction</w:t>
      </w:r>
      <w:r w:rsidR="004619F6" w:rsidRPr="002801C5">
        <w:t xml:space="preserve"> may increase if </w:t>
      </w:r>
      <w:r w:rsidR="004619F6" w:rsidRPr="002801C5">
        <w:lastRenderedPageBreak/>
        <w:t>the student has multiple m</w:t>
      </w:r>
      <w:r w:rsidR="00352615" w:rsidRPr="002801C5">
        <w:t xml:space="preserve">issed assignments and/or tests.  </w:t>
      </w:r>
      <w:r w:rsidR="00F00594" w:rsidRPr="002801C5">
        <w:t>T</w:t>
      </w:r>
      <w:r w:rsidRPr="002801C5">
        <w:t xml:space="preserve">he student </w:t>
      </w:r>
      <w:r w:rsidR="00C4254C" w:rsidRPr="002801C5">
        <w:t>has</w:t>
      </w:r>
      <w:r w:rsidRPr="002801C5">
        <w:t xml:space="preserve"> one week from the time an a</w:t>
      </w:r>
      <w:r w:rsidR="00513D4B" w:rsidRPr="002801C5">
        <w:t>ssignment</w:t>
      </w:r>
      <w:r w:rsidR="00301BE2" w:rsidRPr="002801C5">
        <w:t xml:space="preserve"> </w:t>
      </w:r>
      <w:r w:rsidR="00B95482" w:rsidRPr="002801C5">
        <w:t xml:space="preserve">is </w:t>
      </w:r>
      <w:r w:rsidR="00513D4B" w:rsidRPr="002801C5">
        <w:t xml:space="preserve">due to </w:t>
      </w:r>
      <w:r w:rsidRPr="002801C5">
        <w:t>submit</w:t>
      </w:r>
      <w:r w:rsidR="00C4254C" w:rsidRPr="002801C5">
        <w:t xml:space="preserve"> it to the instructor</w:t>
      </w:r>
      <w:r w:rsidRPr="002801C5">
        <w:t>.</w:t>
      </w:r>
      <w:r w:rsidR="007613A0" w:rsidRPr="002801C5">
        <w:t xml:space="preserve"> </w:t>
      </w:r>
      <w:r w:rsidR="00B95482" w:rsidRPr="002801C5">
        <w:t xml:space="preserve"> In the case of a missed test</w:t>
      </w:r>
      <w:r w:rsidR="00352615" w:rsidRPr="002801C5">
        <w:t>,</w:t>
      </w:r>
      <w:r w:rsidRPr="002801C5">
        <w:t xml:space="preserve"> </w:t>
      </w:r>
      <w:r w:rsidR="00B95482" w:rsidRPr="002801C5">
        <w:t xml:space="preserve">the student will have one week from the scheduled test date to take a makeup test. </w:t>
      </w:r>
      <w:r w:rsidR="00631339" w:rsidRPr="002801C5">
        <w:t xml:space="preserve"> </w:t>
      </w:r>
      <w:r w:rsidRPr="002801C5">
        <w:t xml:space="preserve">After the </w:t>
      </w:r>
      <w:r w:rsidR="002801C5" w:rsidRPr="002801C5">
        <w:t>one-week</w:t>
      </w:r>
      <w:r w:rsidRPr="002801C5">
        <w:t xml:space="preserve"> make</w:t>
      </w:r>
      <w:r w:rsidR="00E23BEE" w:rsidRPr="002801C5">
        <w:t xml:space="preserve"> </w:t>
      </w:r>
      <w:r w:rsidRPr="002801C5">
        <w:t>up period</w:t>
      </w:r>
      <w:r w:rsidR="008223C1" w:rsidRPr="002801C5">
        <w:t xml:space="preserve"> </w:t>
      </w:r>
      <w:r w:rsidR="003418B2" w:rsidRPr="002801C5">
        <w:t xml:space="preserve">has </w:t>
      </w:r>
      <w:r w:rsidRPr="002801C5">
        <w:t>expired</w:t>
      </w:r>
      <w:r w:rsidR="00352615" w:rsidRPr="002801C5">
        <w:t>,</w:t>
      </w:r>
      <w:r w:rsidRPr="002801C5">
        <w:t xml:space="preserve"> the assignment and/or test will not be accepted and the student will receive a zero for the work.</w:t>
      </w:r>
      <w:r w:rsidR="00E23BEE" w:rsidRPr="002801C5">
        <w:t xml:space="preserve"> </w:t>
      </w:r>
      <w:r w:rsidR="007613A0" w:rsidRPr="002801C5">
        <w:t xml:space="preserve"> </w:t>
      </w:r>
      <w:r w:rsidR="00BD4A46" w:rsidRPr="002801C5">
        <w:t>Students are responsible</w:t>
      </w:r>
      <w:r w:rsidR="007613A0" w:rsidRPr="002801C5">
        <w:t xml:space="preserve"> for all work they have missed.  </w:t>
      </w:r>
      <w:r w:rsidR="00BD4A46" w:rsidRPr="002801C5">
        <w:t xml:space="preserve">Students are responsible for checking with the instructor or a fellow class member what work has been assigned, or tests scheduled. </w:t>
      </w:r>
    </w:p>
    <w:p w14:paraId="05C4DE52" w14:textId="77777777" w:rsidR="00B81162" w:rsidRPr="000F6C90" w:rsidRDefault="00B81162" w:rsidP="00D73278"/>
    <w:p w14:paraId="6C91A4D6" w14:textId="77777777" w:rsidR="00E23BEE" w:rsidRPr="000F6C90" w:rsidRDefault="00B81162" w:rsidP="00183FCA">
      <w:r w:rsidRPr="000F6C90">
        <w:t>No assignment (worksheet)</w:t>
      </w:r>
      <w:r w:rsidR="00335687" w:rsidRPr="000F6C90">
        <w:t xml:space="preserve"> or test will be accepted after the last scheduled class meeting</w:t>
      </w:r>
      <w:r w:rsidR="00E23BEE" w:rsidRPr="000F6C90">
        <w:t xml:space="preserve">. </w:t>
      </w:r>
      <w:r w:rsidR="00A76467">
        <w:t xml:space="preserve"> </w:t>
      </w:r>
      <w:r w:rsidR="00335687" w:rsidRPr="000F6C90">
        <w:t>This includes any assignment</w:t>
      </w:r>
      <w:r w:rsidR="000E3A1D">
        <w:t>s</w:t>
      </w:r>
      <w:r w:rsidR="00335687" w:rsidRPr="000F6C90">
        <w:t xml:space="preserve"> and/or test</w:t>
      </w:r>
      <w:r w:rsidR="000E3A1D">
        <w:t>s</w:t>
      </w:r>
      <w:r w:rsidR="00335687" w:rsidRPr="000F6C90">
        <w:t xml:space="preserve"> that </w:t>
      </w:r>
      <w:r w:rsidR="00731C56" w:rsidRPr="000F6C90">
        <w:t>are</w:t>
      </w:r>
      <w:r w:rsidR="00335687" w:rsidRPr="000F6C90">
        <w:t xml:space="preserve"> being submitted during any make up period. </w:t>
      </w:r>
      <w:r w:rsidR="00A76467">
        <w:t xml:space="preserve"> </w:t>
      </w:r>
      <w:r w:rsidR="00335687" w:rsidRPr="000F6C90">
        <w:t>Any assignment (worksheet</w:t>
      </w:r>
      <w:r w:rsidR="00731C56" w:rsidRPr="000F6C90">
        <w:t>) or</w:t>
      </w:r>
      <w:r w:rsidR="00335687" w:rsidRPr="000F6C90">
        <w:t xml:space="preserve"> test not received by the instructor before the end of the last scheduled class meeting will receive a zero.</w:t>
      </w:r>
    </w:p>
    <w:p w14:paraId="2A6D96A9" w14:textId="77777777" w:rsidR="00E23BEE" w:rsidRDefault="00E23BEE" w:rsidP="00E23BEE">
      <w:pPr>
        <w:ind w:left="2160" w:hanging="2160"/>
      </w:pPr>
    </w:p>
    <w:p w14:paraId="4939A10B" w14:textId="77777777" w:rsidR="00D53C37" w:rsidRDefault="00D53C37" w:rsidP="00183FCA">
      <w:r w:rsidRPr="007B203F">
        <w:t>Any makeup examinat</w:t>
      </w:r>
      <w:r>
        <w:t xml:space="preserve">ion must be </w:t>
      </w:r>
      <w:r w:rsidR="00B87ECD">
        <w:t xml:space="preserve">completed </w:t>
      </w:r>
      <w:r>
        <w:t xml:space="preserve">no later than </w:t>
      </w:r>
      <w:r w:rsidR="00A76467">
        <w:t>the last Saturday of the module</w:t>
      </w:r>
      <w:r w:rsidRPr="007B203F">
        <w:t xml:space="preserve">. </w:t>
      </w:r>
      <w:r w:rsidR="00A76467">
        <w:t xml:space="preserve"> </w:t>
      </w:r>
      <w:r w:rsidRPr="007B203F">
        <w:t>After that date</w:t>
      </w:r>
      <w:r w:rsidR="00A76467">
        <w:t>,</w:t>
      </w:r>
      <w:r w:rsidRPr="007B203F">
        <w:t xml:space="preserve"> the examination score will be entered as a "zero". </w:t>
      </w:r>
      <w:r w:rsidR="00A76467">
        <w:t xml:space="preserve"> </w:t>
      </w:r>
      <w:r w:rsidRPr="007B203F">
        <w:t xml:space="preserve">It is the option of the instructor </w:t>
      </w:r>
      <w:r w:rsidR="00A76467">
        <w:t>to determine</w:t>
      </w:r>
      <w:r w:rsidRPr="007B203F">
        <w:t xml:space="preserve"> what examination</w:t>
      </w:r>
      <w:r w:rsidR="002801C5">
        <w:t>s</w:t>
      </w:r>
      <w:r w:rsidRPr="007B203F">
        <w:t xml:space="preserve"> can be made up by the student. </w:t>
      </w:r>
      <w:r w:rsidR="00B87ECD">
        <w:t xml:space="preserve"> </w:t>
      </w:r>
      <w:r w:rsidRPr="007B203F">
        <w:t>Please see makeup examination notice</w:t>
      </w:r>
      <w:r w:rsidR="00A76467">
        <w:t>s</w:t>
      </w:r>
      <w:r w:rsidRPr="007B203F">
        <w:t xml:space="preserve"> posted</w:t>
      </w:r>
      <w:r w:rsidR="00A76467">
        <w:t xml:space="preserve"> on the wall of every classroom </w:t>
      </w:r>
      <w:r w:rsidRPr="007B203F">
        <w:t xml:space="preserve">around the school. </w:t>
      </w:r>
    </w:p>
    <w:p w14:paraId="42E4000F" w14:textId="77777777" w:rsidR="00D53C37" w:rsidRDefault="00D53C37" w:rsidP="00E23BEE">
      <w:pPr>
        <w:ind w:left="2160" w:hanging="2160"/>
      </w:pPr>
    </w:p>
    <w:p w14:paraId="3FE309DA" w14:textId="77777777" w:rsidR="00B81162" w:rsidRPr="000F6C90" w:rsidRDefault="00B81162" w:rsidP="00E23BEE">
      <w:pPr>
        <w:ind w:left="2160" w:hanging="2160"/>
        <w:rPr>
          <w:b/>
        </w:rPr>
      </w:pPr>
      <w:r w:rsidRPr="000F6C90">
        <w:rPr>
          <w:b/>
        </w:rPr>
        <w:t>ADDITIONAL POLICIES:</w:t>
      </w:r>
    </w:p>
    <w:p w14:paraId="03FDD833" w14:textId="77777777" w:rsidR="008A0251" w:rsidRDefault="00680E31" w:rsidP="008A0251">
      <w:r w:rsidRPr="000F6C90">
        <w:t>If a student is experiencing difficulty with the class</w:t>
      </w:r>
      <w:r w:rsidR="00B87ECD">
        <w:t>,</w:t>
      </w:r>
      <w:r w:rsidRPr="000F6C90">
        <w:t xml:space="preserve"> it is the student’s responsibility to speak </w:t>
      </w:r>
      <w:r w:rsidR="00B87ECD">
        <w:t>to</w:t>
      </w:r>
      <w:r w:rsidRPr="000F6C90">
        <w:t xml:space="preserve"> the instructor. </w:t>
      </w:r>
      <w:r w:rsidR="00B87ECD">
        <w:t xml:space="preserve"> </w:t>
      </w:r>
      <w:r w:rsidRPr="000F6C90">
        <w:t>At the discretion of the Dean of Academics</w:t>
      </w:r>
      <w:r w:rsidR="00731C56">
        <w:t>,</w:t>
      </w:r>
      <w:r w:rsidRPr="000F6C90">
        <w:t xml:space="preserve"> extra help may be available for the student.</w:t>
      </w:r>
      <w:r w:rsidR="00B87ECD">
        <w:t xml:space="preserve"> </w:t>
      </w:r>
      <w:r w:rsidRPr="000F6C90">
        <w:t xml:space="preserve"> Extra help</w:t>
      </w:r>
      <w:r w:rsidR="00731C56">
        <w:t>,</w:t>
      </w:r>
      <w:r w:rsidRPr="000F6C90">
        <w:t xml:space="preserve"> if allowed</w:t>
      </w:r>
      <w:r w:rsidR="00731C56">
        <w:t>,</w:t>
      </w:r>
      <w:r w:rsidRPr="000F6C90">
        <w:t xml:space="preserve"> will have to be scheduled in accordance with the instructor’s available schedule. </w:t>
      </w:r>
      <w:r w:rsidR="00B87ECD">
        <w:t xml:space="preserve"> </w:t>
      </w:r>
      <w:r w:rsidRPr="000F6C90">
        <w:t xml:space="preserve">Extra help will require the student to come to the session with specific questions </w:t>
      </w:r>
      <w:r w:rsidR="00B87ECD">
        <w:t>in</w:t>
      </w:r>
      <w:r w:rsidRPr="000F6C90">
        <w:t xml:space="preserve"> areas of concern.</w:t>
      </w:r>
    </w:p>
    <w:p w14:paraId="3C5BD480" w14:textId="77777777" w:rsidR="00E23BEE" w:rsidRDefault="00680E31" w:rsidP="008A0251">
      <w:r w:rsidRPr="000F6C90">
        <w:t xml:space="preserve"> </w:t>
      </w:r>
      <w:r w:rsidR="00E23BEE" w:rsidRPr="000F6C90">
        <w:t xml:space="preserve">         </w:t>
      </w:r>
    </w:p>
    <w:p w14:paraId="29F40047" w14:textId="77777777" w:rsidR="00BF092A" w:rsidRDefault="00335687" w:rsidP="008A0251">
      <w:r w:rsidRPr="000F6C90">
        <w:t xml:space="preserve">All assignments and/or tests are to be done by the individual student alone. </w:t>
      </w:r>
      <w:r w:rsidR="003B134B">
        <w:t xml:space="preserve"> </w:t>
      </w:r>
      <w:r w:rsidRPr="000F6C90">
        <w:t>A student will be guilty of cheating if he/she gives or receives assistance from another student or person in the</w:t>
      </w:r>
    </w:p>
    <w:p w14:paraId="10BB6C1A" w14:textId="77777777" w:rsidR="008A0251" w:rsidRDefault="003B134B" w:rsidP="008A0251">
      <w:r>
        <w:t xml:space="preserve">completion </w:t>
      </w:r>
      <w:r w:rsidR="00631339">
        <w:t xml:space="preserve">of any assignment or </w:t>
      </w:r>
      <w:r w:rsidR="00335687" w:rsidRPr="000F6C90">
        <w:t xml:space="preserve">test. </w:t>
      </w:r>
      <w:r w:rsidR="005563D1">
        <w:t xml:space="preserve"> </w:t>
      </w:r>
      <w:r w:rsidR="00335687" w:rsidRPr="000F6C90">
        <w:t>Any</w:t>
      </w:r>
      <w:r w:rsidR="003418B2" w:rsidRPr="000F6C90">
        <w:t xml:space="preserve"> </w:t>
      </w:r>
      <w:r w:rsidR="00335687" w:rsidRPr="000F6C90">
        <w:t>violation of this rule will result in the student receiving a zero for the assignment</w:t>
      </w:r>
      <w:r w:rsidR="00EA68C6">
        <w:t>.</w:t>
      </w:r>
      <w:r w:rsidR="00232BAF">
        <w:t xml:space="preserve"> </w:t>
      </w:r>
      <w:r w:rsidR="00EE58F9">
        <w:t xml:space="preserve"> </w:t>
      </w:r>
      <w:r w:rsidR="00335687" w:rsidRPr="000F6C90">
        <w:t xml:space="preserve">If the </w:t>
      </w:r>
      <w:r w:rsidR="00680E31" w:rsidRPr="000F6C90">
        <w:t>i</w:t>
      </w:r>
      <w:r w:rsidR="00335687" w:rsidRPr="000F6C90">
        <w:t>nstructor determines that there have been multiple cooperative efforts between students on any</w:t>
      </w:r>
      <w:r w:rsidR="00631339">
        <w:t xml:space="preserve"> assignment, </w:t>
      </w:r>
      <w:r w:rsidR="00440AD1">
        <w:t xml:space="preserve">worksheet, </w:t>
      </w:r>
      <w:r w:rsidR="00440AD1" w:rsidRPr="000F6C90">
        <w:t>or</w:t>
      </w:r>
      <w:r w:rsidR="00335687" w:rsidRPr="000F6C90">
        <w:t xml:space="preserve"> test</w:t>
      </w:r>
      <w:r>
        <w:t>,</w:t>
      </w:r>
      <w:r w:rsidR="00335687" w:rsidRPr="000F6C90">
        <w:t xml:space="preserve"> then he</w:t>
      </w:r>
      <w:r w:rsidR="00232BAF">
        <w:t>/</w:t>
      </w:r>
      <w:r w:rsidR="00A75C91">
        <w:t xml:space="preserve"> she</w:t>
      </w:r>
      <w:r w:rsidR="00335687" w:rsidRPr="000F6C90">
        <w:t xml:space="preserve"> reserves the right to cancel out the particular assessment for the entire class.  A replacement assessment will be assi</w:t>
      </w:r>
      <w:r w:rsidR="00EE58F9">
        <w:t>gned which can consist of an in-</w:t>
      </w:r>
      <w:r w:rsidR="00335687" w:rsidRPr="000F6C90">
        <w:t>class closed book worksheet and/or test.</w:t>
      </w:r>
    </w:p>
    <w:p w14:paraId="012EDFCA" w14:textId="77777777" w:rsidR="00E23BEE" w:rsidRPr="00D73278" w:rsidRDefault="00335687" w:rsidP="008A0251">
      <w:r w:rsidRPr="000F6C90">
        <w:t xml:space="preserve">  </w:t>
      </w:r>
    </w:p>
    <w:p w14:paraId="7E4C00A7" w14:textId="77777777" w:rsidR="008A0251" w:rsidRDefault="00EE58F9" w:rsidP="008A0251">
      <w:r>
        <w:t>The i</w:t>
      </w:r>
      <w:r w:rsidR="00335687" w:rsidRPr="000F6C90">
        <w:t xml:space="preserve">nstructor has no additional work or assignment to give to the student in order to </w:t>
      </w:r>
      <w:r w:rsidR="003B134B">
        <w:t>increase</w:t>
      </w:r>
      <w:r w:rsidR="00335687" w:rsidRPr="000F6C90">
        <w:t xml:space="preserve"> a final grade.</w:t>
      </w:r>
      <w:r w:rsidR="003B134B">
        <w:t xml:space="preserve">  </w:t>
      </w:r>
      <w:r>
        <w:t>The s</w:t>
      </w:r>
      <w:r w:rsidR="00335687" w:rsidRPr="000F6C90">
        <w:t>tudent is responsible for retaining in their</w:t>
      </w:r>
      <w:r w:rsidR="00B81F77" w:rsidRPr="000F6C90">
        <w:t xml:space="preserve"> </w:t>
      </w:r>
      <w:r w:rsidR="00335687" w:rsidRPr="000F6C90">
        <w:t>possession all returned tests and/o</w:t>
      </w:r>
      <w:r w:rsidR="00731C56">
        <w:t>r assignments</w:t>
      </w:r>
      <w:r w:rsidR="00335687" w:rsidRPr="000F6C90">
        <w:t xml:space="preserve"> in the event there is a question about the final grade</w:t>
      </w:r>
      <w:r w:rsidR="00B81F77" w:rsidRPr="000F6C90">
        <w:t>.</w:t>
      </w:r>
      <w:r w:rsidR="003841F8">
        <w:t xml:space="preserve">  </w:t>
      </w:r>
      <w:r w:rsidR="00680E31" w:rsidRPr="000F6C90">
        <w:t xml:space="preserve">All tests are to be considered closed book. </w:t>
      </w:r>
    </w:p>
    <w:p w14:paraId="44C1F051" w14:textId="77777777" w:rsidR="00B81162" w:rsidRPr="000F6C90" w:rsidRDefault="00680E31" w:rsidP="008A0251">
      <w:r w:rsidRPr="000F6C90">
        <w:t xml:space="preserve"> </w:t>
      </w:r>
    </w:p>
    <w:p w14:paraId="5F2D3D26" w14:textId="77777777" w:rsidR="00680E31" w:rsidRPr="000F6C90" w:rsidRDefault="00680E31" w:rsidP="008A0251">
      <w:r w:rsidRPr="000F6C90">
        <w:t>Students are encouraged to take notes</w:t>
      </w:r>
      <w:r w:rsidR="008F00D3">
        <w:t xml:space="preserve"> and</w:t>
      </w:r>
      <w:r w:rsidRPr="000F6C90">
        <w:t xml:space="preserve"> to audio tape the class. </w:t>
      </w:r>
      <w:r w:rsidR="008F00D3">
        <w:t xml:space="preserve"> </w:t>
      </w:r>
      <w:r w:rsidRPr="000F6C90">
        <w:t>This course is</w:t>
      </w:r>
      <w:r w:rsidR="00DB59E9">
        <w:t xml:space="preserve"> both </w:t>
      </w:r>
      <w:r w:rsidRPr="000F6C90">
        <w:t xml:space="preserve">a lecture </w:t>
      </w:r>
      <w:r w:rsidR="003841F8">
        <w:t>and hands-</w:t>
      </w:r>
      <w:r w:rsidR="00DB59E9">
        <w:t xml:space="preserve">on </w:t>
      </w:r>
      <w:r w:rsidRPr="000F6C90">
        <w:t xml:space="preserve">style class. </w:t>
      </w:r>
      <w:r w:rsidR="008F00D3">
        <w:t xml:space="preserve"> </w:t>
      </w:r>
      <w:r w:rsidRPr="000F6C90">
        <w:t>For students who have difficulty taking notes in class</w:t>
      </w:r>
      <w:r w:rsidR="008F00D3">
        <w:t>,</w:t>
      </w:r>
      <w:r w:rsidRPr="000F6C90">
        <w:t xml:space="preserve"> this is a method to capture any missed notes from the class lecture.  All tests will have questions that come from the class lecture and/or board notes. </w:t>
      </w:r>
      <w:r w:rsidR="008F00D3">
        <w:t xml:space="preserve"> </w:t>
      </w:r>
      <w:r w:rsidRPr="000F6C90">
        <w:t>All recorders must be on the instructor’s desk.</w:t>
      </w:r>
      <w:r w:rsidR="009B7C85">
        <w:t xml:space="preserve"> </w:t>
      </w:r>
      <w:r w:rsidRPr="000F6C90">
        <w:t xml:space="preserve"> </w:t>
      </w:r>
    </w:p>
    <w:p w14:paraId="658FBFF5" w14:textId="77777777" w:rsidR="00DB59E9" w:rsidRDefault="00DB59E9" w:rsidP="000F6C90">
      <w:pPr>
        <w:ind w:left="2160" w:hanging="2160"/>
      </w:pPr>
    </w:p>
    <w:p w14:paraId="56C3FC15" w14:textId="77777777" w:rsidR="000F6C90" w:rsidRPr="000F6C90" w:rsidRDefault="000F6C90" w:rsidP="002801C5">
      <w:r w:rsidRPr="008A0251">
        <w:t>Cell Phone Use:</w:t>
      </w:r>
      <w:r w:rsidR="002801C5">
        <w:t xml:space="preserve"> </w:t>
      </w:r>
      <w:r w:rsidR="002F1975" w:rsidRPr="000F6C90">
        <w:t>If the student must make or receive a cell phone call or text message</w:t>
      </w:r>
      <w:r w:rsidR="002C06BE">
        <w:t>,</w:t>
      </w:r>
      <w:r w:rsidR="002F1975" w:rsidRPr="000F6C90">
        <w:t xml:space="preserve"> then</w:t>
      </w:r>
      <w:r w:rsidRPr="000F6C90">
        <w:t xml:space="preserve"> </w:t>
      </w:r>
      <w:r w:rsidR="002F1975" w:rsidRPr="000F6C90">
        <w:t>the student should leave the classroom</w:t>
      </w:r>
      <w:r w:rsidR="00043D07" w:rsidRPr="000F6C90">
        <w:t xml:space="preserve"> </w:t>
      </w:r>
      <w:r w:rsidR="002F1975" w:rsidRPr="000F6C90">
        <w:t xml:space="preserve">quietly and use their cell phone. </w:t>
      </w:r>
      <w:r w:rsidR="002C06BE">
        <w:t xml:space="preserve"> </w:t>
      </w:r>
      <w:r w:rsidR="002F1975" w:rsidRPr="000F6C90">
        <w:t>The student should return to the classroom when they are</w:t>
      </w:r>
      <w:r w:rsidR="00043D07" w:rsidRPr="000F6C90">
        <w:t xml:space="preserve"> </w:t>
      </w:r>
      <w:r w:rsidR="002F1975" w:rsidRPr="000F6C90">
        <w:t>done using</w:t>
      </w:r>
      <w:r w:rsidRPr="000F6C90">
        <w:t xml:space="preserve"> </w:t>
      </w:r>
      <w:r w:rsidR="002F1975" w:rsidRPr="000F6C90">
        <w:t>their cell phone.</w:t>
      </w:r>
    </w:p>
    <w:p w14:paraId="37AAA8EA" w14:textId="77777777" w:rsidR="000F6C90" w:rsidRPr="000F6C90" w:rsidRDefault="000F6C90" w:rsidP="00D73278">
      <w:pPr>
        <w:pStyle w:val="BodyText"/>
        <w:ind w:left="2160" w:hanging="2160"/>
        <w:rPr>
          <w:sz w:val="24"/>
        </w:rPr>
      </w:pPr>
    </w:p>
    <w:p w14:paraId="22E83340" w14:textId="77777777" w:rsidR="00B22982" w:rsidRPr="00B22982" w:rsidRDefault="00B22982" w:rsidP="00B22982">
      <w:r w:rsidRPr="00B22982">
        <w:t xml:space="preserve">All assignments shall be submitted in the Canvas Course site. </w:t>
      </w:r>
    </w:p>
    <w:p w14:paraId="4102D10D" w14:textId="77777777" w:rsidR="00B22982" w:rsidRPr="00B22982" w:rsidRDefault="00B22982" w:rsidP="00B22982"/>
    <w:p w14:paraId="1AE015D1" w14:textId="77777777" w:rsidR="00E25665" w:rsidRDefault="00B22982" w:rsidP="00E25665">
      <w:pPr>
        <w:pStyle w:val="BodyText"/>
        <w:ind w:left="2160" w:hanging="2160"/>
        <w:jc w:val="both"/>
        <w:rPr>
          <w:sz w:val="24"/>
        </w:rPr>
      </w:pPr>
      <w:r w:rsidRPr="00B22982">
        <w:rPr>
          <w:sz w:val="24"/>
        </w:rPr>
        <w:t>All assignments shall be submitted in Canvas no later than Sunday midnight of that respectiv</w:t>
      </w:r>
      <w:r w:rsidR="00E25665">
        <w:rPr>
          <w:sz w:val="24"/>
        </w:rPr>
        <w:t>e</w:t>
      </w:r>
    </w:p>
    <w:p w14:paraId="489813AF" w14:textId="3CFE9526" w:rsidR="00BD4A46" w:rsidRDefault="00B22982" w:rsidP="00E25665">
      <w:pPr>
        <w:pStyle w:val="BodyText"/>
        <w:ind w:left="2160" w:hanging="2160"/>
        <w:jc w:val="both"/>
        <w:rPr>
          <w:sz w:val="24"/>
        </w:rPr>
      </w:pPr>
      <w:r w:rsidRPr="00B22982">
        <w:rPr>
          <w:sz w:val="24"/>
        </w:rPr>
        <w:t xml:space="preserve">week. The instructor’s email, </w:t>
      </w:r>
      <w:r w:rsidR="00E25665">
        <w:rPr>
          <w:sz w:val="24"/>
        </w:rPr>
        <w:t>shall</w:t>
      </w:r>
      <w:r w:rsidRPr="00B22982">
        <w:rPr>
          <w:sz w:val="24"/>
        </w:rPr>
        <w:t xml:space="preserve"> be used for all communication.</w:t>
      </w:r>
    </w:p>
    <w:p w14:paraId="0DACA1A2" w14:textId="4B75F4F8" w:rsidR="00E25665" w:rsidRDefault="00E25665" w:rsidP="00E25665">
      <w:pPr>
        <w:pStyle w:val="BodyText"/>
        <w:ind w:left="2160" w:hanging="2160"/>
        <w:jc w:val="both"/>
        <w:rPr>
          <w:sz w:val="24"/>
        </w:rPr>
      </w:pPr>
    </w:p>
    <w:p w14:paraId="6AE0C3C7" w14:textId="77777777" w:rsidR="00E25665" w:rsidRDefault="00E25665" w:rsidP="00E25665">
      <w:pPr>
        <w:pStyle w:val="BodyText"/>
        <w:ind w:left="2160" w:hanging="2160"/>
        <w:jc w:val="both"/>
        <w:rPr>
          <w:sz w:val="24"/>
        </w:rPr>
      </w:pPr>
      <w:r>
        <w:rPr>
          <w:sz w:val="24"/>
        </w:rPr>
        <w:t>Canvas and Cengage Webassign are the official methodologies of at-home instruction and work</w:t>
      </w:r>
    </w:p>
    <w:p w14:paraId="63C7196F" w14:textId="77777777" w:rsidR="00E25665" w:rsidRDefault="00E25665" w:rsidP="00E25665">
      <w:pPr>
        <w:pStyle w:val="BodyText"/>
        <w:ind w:left="2160" w:hanging="2160"/>
        <w:jc w:val="both"/>
        <w:rPr>
          <w:sz w:val="24"/>
        </w:rPr>
      </w:pPr>
      <w:r>
        <w:rPr>
          <w:sz w:val="24"/>
        </w:rPr>
        <w:t>assignments.  The student is responsible for, and is expected to, register with these programs as a</w:t>
      </w:r>
    </w:p>
    <w:p w14:paraId="07439ECC" w14:textId="4AF968BF" w:rsidR="00E25665" w:rsidRDefault="00E25665" w:rsidP="00E25665">
      <w:pPr>
        <w:pStyle w:val="BodyText"/>
        <w:ind w:left="2160" w:hanging="2160"/>
        <w:jc w:val="both"/>
        <w:rPr>
          <w:sz w:val="24"/>
        </w:rPr>
      </w:pPr>
      <w:r>
        <w:rPr>
          <w:sz w:val="24"/>
        </w:rPr>
        <w:t>class member.</w:t>
      </w:r>
    </w:p>
    <w:p w14:paraId="5D34505C" w14:textId="77777777" w:rsidR="00E25665" w:rsidRPr="00B22982" w:rsidRDefault="00E25665" w:rsidP="00E25665">
      <w:pPr>
        <w:pStyle w:val="BodyText"/>
        <w:ind w:left="2160" w:hanging="2160"/>
        <w:jc w:val="both"/>
        <w:rPr>
          <w:b/>
          <w:sz w:val="24"/>
        </w:rPr>
      </w:pPr>
    </w:p>
    <w:p w14:paraId="229AB100" w14:textId="77777777" w:rsidR="00E25665" w:rsidRDefault="00E25665" w:rsidP="00183FCA">
      <w:pPr>
        <w:pStyle w:val="BodyText"/>
        <w:ind w:left="2160" w:hanging="2160"/>
        <w:rPr>
          <w:b/>
          <w:sz w:val="24"/>
        </w:rPr>
      </w:pPr>
    </w:p>
    <w:p w14:paraId="0D37E955" w14:textId="5CD64179" w:rsidR="00183FCA" w:rsidRPr="000F6C90" w:rsidRDefault="00183FCA" w:rsidP="00183FCA">
      <w:pPr>
        <w:pStyle w:val="BodyText"/>
        <w:ind w:left="2160" w:hanging="2160"/>
        <w:rPr>
          <w:b/>
          <w:sz w:val="24"/>
        </w:rPr>
      </w:pPr>
      <w:r w:rsidRPr="000F6C90">
        <w:rPr>
          <w:b/>
          <w:sz w:val="24"/>
        </w:rPr>
        <w:t>RESOURCES:</w:t>
      </w:r>
    </w:p>
    <w:p w14:paraId="34FF23AB" w14:textId="48FA7E07" w:rsidR="00183FCA" w:rsidRDefault="00183FCA" w:rsidP="003E183D">
      <w:pPr>
        <w:pStyle w:val="BodyText"/>
        <w:rPr>
          <w:sz w:val="24"/>
        </w:rPr>
      </w:pPr>
      <w:r>
        <w:rPr>
          <w:sz w:val="24"/>
        </w:rPr>
        <w:t>A</w:t>
      </w:r>
      <w:r w:rsidRPr="000F6C90">
        <w:rPr>
          <w:sz w:val="24"/>
        </w:rPr>
        <w:t xml:space="preserve">ssigned textbook, outlines, </w:t>
      </w:r>
      <w:r w:rsidR="00C82FEA">
        <w:rPr>
          <w:sz w:val="24"/>
        </w:rPr>
        <w:t>instructor s</w:t>
      </w:r>
      <w:r>
        <w:rPr>
          <w:sz w:val="24"/>
        </w:rPr>
        <w:t xml:space="preserve">lides, </w:t>
      </w:r>
      <w:r w:rsidRPr="000F6C90">
        <w:rPr>
          <w:sz w:val="24"/>
        </w:rPr>
        <w:t>worksheets</w:t>
      </w:r>
      <w:r w:rsidR="007F6D51">
        <w:rPr>
          <w:sz w:val="24"/>
        </w:rPr>
        <w:t xml:space="preserve">, </w:t>
      </w:r>
      <w:r w:rsidR="00E25665">
        <w:rPr>
          <w:sz w:val="24"/>
        </w:rPr>
        <w:t xml:space="preserve">and </w:t>
      </w:r>
      <w:r w:rsidRPr="000F6C90">
        <w:rPr>
          <w:sz w:val="24"/>
        </w:rPr>
        <w:t>lectures.</w:t>
      </w:r>
    </w:p>
    <w:sectPr w:rsidR="00183FCA" w:rsidSect="00D932B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D75FCD" w14:textId="77777777" w:rsidR="007A75E3" w:rsidRDefault="007A75E3" w:rsidP="000F6C90">
      <w:r>
        <w:separator/>
      </w:r>
    </w:p>
  </w:endnote>
  <w:endnote w:type="continuationSeparator" w:id="0">
    <w:p w14:paraId="54294E83" w14:textId="77777777" w:rsidR="007A75E3" w:rsidRDefault="007A75E3" w:rsidP="000F6C90">
      <w:r>
        <w:continuationSeparator/>
      </w:r>
    </w:p>
  </w:endnote>
  <w:endnote w:type="continuationNotice" w:id="1">
    <w:p w14:paraId="106095E8" w14:textId="77777777" w:rsidR="007A75E3" w:rsidRDefault="007A75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2AB92" w14:textId="77777777" w:rsidR="002801C5" w:rsidRDefault="002801C5" w:rsidP="00B81999">
    <w:pPr>
      <w:pStyle w:val="Footer"/>
      <w:rPr>
        <w:lang w:val="en-US"/>
      </w:rPr>
    </w:pPr>
    <w:r>
      <w:t>Eastwick College</w:t>
    </w:r>
    <w:r>
      <w:rPr>
        <w:lang w:val="en-US"/>
      </w:rPr>
      <w:t xml:space="preserve">. </w:t>
    </w:r>
  </w:p>
  <w:p w14:paraId="73CCF992" w14:textId="2AE9F468" w:rsidR="002801C5" w:rsidRDefault="00EA30A0" w:rsidP="00B81999">
    <w:pPr>
      <w:pStyle w:val="Footer"/>
    </w:pPr>
    <w:r>
      <w:rPr>
        <w:lang w:val="en-US"/>
      </w:rPr>
      <w:t>MATH</w:t>
    </w:r>
    <w:r w:rsidR="002801C5">
      <w:rPr>
        <w:lang w:val="en-US"/>
      </w:rPr>
      <w:t>102 Syllabus.</w:t>
    </w:r>
    <w:r w:rsidR="002801C5">
      <w:rPr>
        <w:lang w:val="en-US"/>
      </w:rPr>
      <w:tab/>
    </w:r>
    <w:r w:rsidR="002801C5">
      <w:rPr>
        <w:lang w:val="en-US"/>
      </w:rPr>
      <w:tab/>
    </w:r>
    <w:r w:rsidR="002801C5">
      <w:t xml:space="preserve">Page </w:t>
    </w:r>
    <w:r w:rsidR="002801C5">
      <w:fldChar w:fldCharType="begin"/>
    </w:r>
    <w:r w:rsidR="002801C5">
      <w:instrText xml:space="preserve"> PAGE   \* MERGEFORMAT </w:instrText>
    </w:r>
    <w:r w:rsidR="002801C5">
      <w:fldChar w:fldCharType="separate"/>
    </w:r>
    <w:r w:rsidR="004A3568">
      <w:rPr>
        <w:noProof/>
      </w:rPr>
      <w:t>2</w:t>
    </w:r>
    <w:r w:rsidR="002801C5">
      <w:fldChar w:fldCharType="end"/>
    </w:r>
    <w:r w:rsidR="002801C5">
      <w:t xml:space="preserve"> of </w:t>
    </w:r>
    <w:r w:rsidR="00636D01">
      <w:rPr>
        <w:noProof/>
      </w:rPr>
      <w:fldChar w:fldCharType="begin"/>
    </w:r>
    <w:r w:rsidR="00636D01">
      <w:rPr>
        <w:noProof/>
      </w:rPr>
      <w:instrText xml:space="preserve"> SECTIONPAGES   \* MERGEFORMAT </w:instrText>
    </w:r>
    <w:r w:rsidR="00636D01">
      <w:rPr>
        <w:noProof/>
      </w:rPr>
      <w:fldChar w:fldCharType="separate"/>
    </w:r>
    <w:r w:rsidR="004A3568">
      <w:rPr>
        <w:noProof/>
      </w:rPr>
      <w:t>7</w:t>
    </w:r>
    <w:r w:rsidR="00636D01">
      <w:rPr>
        <w:noProof/>
      </w:rPr>
      <w:fldChar w:fldCharType="end"/>
    </w:r>
  </w:p>
  <w:p w14:paraId="198F47DC" w14:textId="77777777" w:rsidR="002801C5" w:rsidRDefault="002801C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AE6206" w14:textId="77777777" w:rsidR="007A75E3" w:rsidRDefault="007A75E3" w:rsidP="000F6C90">
      <w:r>
        <w:separator/>
      </w:r>
    </w:p>
  </w:footnote>
  <w:footnote w:type="continuationSeparator" w:id="0">
    <w:p w14:paraId="3232A813" w14:textId="77777777" w:rsidR="007A75E3" w:rsidRDefault="007A75E3" w:rsidP="000F6C90">
      <w:r>
        <w:continuationSeparator/>
      </w:r>
    </w:p>
  </w:footnote>
  <w:footnote w:type="continuationNotice" w:id="1">
    <w:p w14:paraId="679350AF" w14:textId="77777777" w:rsidR="007A75E3" w:rsidRDefault="007A75E3"/>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A3E2838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B70B39"/>
    <w:multiLevelType w:val="hybridMultilevel"/>
    <w:tmpl w:val="F0B628E0"/>
    <w:lvl w:ilvl="0" w:tplc="80328586">
      <w:start w:val="1"/>
      <w:numFmt w:val="decimal"/>
      <w:lvlText w:val="%1."/>
      <w:lvlJc w:val="left"/>
      <w:pPr>
        <w:tabs>
          <w:tab w:val="num" w:pos="2460"/>
        </w:tabs>
        <w:ind w:left="2460" w:hanging="360"/>
      </w:pPr>
      <w:rPr>
        <w:rFonts w:hint="default"/>
      </w:rPr>
    </w:lvl>
    <w:lvl w:ilvl="1" w:tplc="04090019" w:tentative="1">
      <w:start w:val="1"/>
      <w:numFmt w:val="lowerLetter"/>
      <w:lvlText w:val="%2."/>
      <w:lvlJc w:val="left"/>
      <w:pPr>
        <w:tabs>
          <w:tab w:val="num" w:pos="3180"/>
        </w:tabs>
        <w:ind w:left="3180" w:hanging="360"/>
      </w:pPr>
    </w:lvl>
    <w:lvl w:ilvl="2" w:tplc="0409001B" w:tentative="1">
      <w:start w:val="1"/>
      <w:numFmt w:val="lowerRoman"/>
      <w:lvlText w:val="%3."/>
      <w:lvlJc w:val="right"/>
      <w:pPr>
        <w:tabs>
          <w:tab w:val="num" w:pos="3900"/>
        </w:tabs>
        <w:ind w:left="3900" w:hanging="180"/>
      </w:pPr>
    </w:lvl>
    <w:lvl w:ilvl="3" w:tplc="0409000F" w:tentative="1">
      <w:start w:val="1"/>
      <w:numFmt w:val="decimal"/>
      <w:lvlText w:val="%4."/>
      <w:lvlJc w:val="left"/>
      <w:pPr>
        <w:tabs>
          <w:tab w:val="num" w:pos="4620"/>
        </w:tabs>
        <w:ind w:left="4620" w:hanging="360"/>
      </w:pPr>
    </w:lvl>
    <w:lvl w:ilvl="4" w:tplc="04090019" w:tentative="1">
      <w:start w:val="1"/>
      <w:numFmt w:val="lowerLetter"/>
      <w:lvlText w:val="%5."/>
      <w:lvlJc w:val="left"/>
      <w:pPr>
        <w:tabs>
          <w:tab w:val="num" w:pos="5340"/>
        </w:tabs>
        <w:ind w:left="5340" w:hanging="360"/>
      </w:pPr>
    </w:lvl>
    <w:lvl w:ilvl="5" w:tplc="0409001B" w:tentative="1">
      <w:start w:val="1"/>
      <w:numFmt w:val="lowerRoman"/>
      <w:lvlText w:val="%6."/>
      <w:lvlJc w:val="right"/>
      <w:pPr>
        <w:tabs>
          <w:tab w:val="num" w:pos="6060"/>
        </w:tabs>
        <w:ind w:left="6060" w:hanging="180"/>
      </w:pPr>
    </w:lvl>
    <w:lvl w:ilvl="6" w:tplc="0409000F" w:tentative="1">
      <w:start w:val="1"/>
      <w:numFmt w:val="decimal"/>
      <w:lvlText w:val="%7."/>
      <w:lvlJc w:val="left"/>
      <w:pPr>
        <w:tabs>
          <w:tab w:val="num" w:pos="6780"/>
        </w:tabs>
        <w:ind w:left="6780" w:hanging="360"/>
      </w:pPr>
    </w:lvl>
    <w:lvl w:ilvl="7" w:tplc="04090019" w:tentative="1">
      <w:start w:val="1"/>
      <w:numFmt w:val="lowerLetter"/>
      <w:lvlText w:val="%8."/>
      <w:lvlJc w:val="left"/>
      <w:pPr>
        <w:tabs>
          <w:tab w:val="num" w:pos="7500"/>
        </w:tabs>
        <w:ind w:left="7500" w:hanging="360"/>
      </w:pPr>
    </w:lvl>
    <w:lvl w:ilvl="8" w:tplc="0409001B" w:tentative="1">
      <w:start w:val="1"/>
      <w:numFmt w:val="lowerRoman"/>
      <w:lvlText w:val="%9."/>
      <w:lvlJc w:val="right"/>
      <w:pPr>
        <w:tabs>
          <w:tab w:val="num" w:pos="8220"/>
        </w:tabs>
        <w:ind w:left="8220" w:hanging="180"/>
      </w:pPr>
    </w:lvl>
  </w:abstractNum>
  <w:abstractNum w:abstractNumId="2" w15:restartNumberingAfterBreak="0">
    <w:nsid w:val="0CAE1118"/>
    <w:multiLevelType w:val="hybridMultilevel"/>
    <w:tmpl w:val="8C169ED8"/>
    <w:lvl w:ilvl="0" w:tplc="3BF6B5B0">
      <w:start w:val="2"/>
      <w:numFmt w:val="bullet"/>
      <w:lvlText w:val="-"/>
      <w:lvlJc w:val="left"/>
      <w:pPr>
        <w:tabs>
          <w:tab w:val="num" w:pos="720"/>
        </w:tabs>
        <w:ind w:left="720" w:hanging="360"/>
      </w:pPr>
      <w:rPr>
        <w:rFonts w:ascii="Times New Roman" w:eastAsia="Times New Roman" w:hAnsi="Times New Roman" w:cs="Times New Roman" w:hint="default"/>
      </w:rPr>
    </w:lvl>
    <w:lvl w:ilvl="1" w:tplc="AF1428CC" w:tentative="1">
      <w:start w:val="1"/>
      <w:numFmt w:val="bullet"/>
      <w:lvlText w:val="o"/>
      <w:lvlJc w:val="left"/>
      <w:pPr>
        <w:tabs>
          <w:tab w:val="num" w:pos="1440"/>
        </w:tabs>
        <w:ind w:left="1440" w:hanging="360"/>
      </w:pPr>
      <w:rPr>
        <w:rFonts w:ascii="Courier New" w:hAnsi="Courier New" w:hint="default"/>
      </w:rPr>
    </w:lvl>
    <w:lvl w:ilvl="2" w:tplc="A2DC44E4" w:tentative="1">
      <w:start w:val="1"/>
      <w:numFmt w:val="bullet"/>
      <w:lvlText w:val=""/>
      <w:lvlJc w:val="left"/>
      <w:pPr>
        <w:tabs>
          <w:tab w:val="num" w:pos="2160"/>
        </w:tabs>
        <w:ind w:left="2160" w:hanging="360"/>
      </w:pPr>
      <w:rPr>
        <w:rFonts w:ascii="Wingdings" w:hAnsi="Wingdings" w:hint="default"/>
      </w:rPr>
    </w:lvl>
    <w:lvl w:ilvl="3" w:tplc="403499F8" w:tentative="1">
      <w:start w:val="1"/>
      <w:numFmt w:val="bullet"/>
      <w:lvlText w:val=""/>
      <w:lvlJc w:val="left"/>
      <w:pPr>
        <w:tabs>
          <w:tab w:val="num" w:pos="2880"/>
        </w:tabs>
        <w:ind w:left="2880" w:hanging="360"/>
      </w:pPr>
      <w:rPr>
        <w:rFonts w:ascii="Symbol" w:hAnsi="Symbol" w:hint="default"/>
      </w:rPr>
    </w:lvl>
    <w:lvl w:ilvl="4" w:tplc="2AC2B48E" w:tentative="1">
      <w:start w:val="1"/>
      <w:numFmt w:val="bullet"/>
      <w:lvlText w:val="o"/>
      <w:lvlJc w:val="left"/>
      <w:pPr>
        <w:tabs>
          <w:tab w:val="num" w:pos="3600"/>
        </w:tabs>
        <w:ind w:left="3600" w:hanging="360"/>
      </w:pPr>
      <w:rPr>
        <w:rFonts w:ascii="Courier New" w:hAnsi="Courier New" w:hint="default"/>
      </w:rPr>
    </w:lvl>
    <w:lvl w:ilvl="5" w:tplc="4AC2624C" w:tentative="1">
      <w:start w:val="1"/>
      <w:numFmt w:val="bullet"/>
      <w:lvlText w:val=""/>
      <w:lvlJc w:val="left"/>
      <w:pPr>
        <w:tabs>
          <w:tab w:val="num" w:pos="4320"/>
        </w:tabs>
        <w:ind w:left="4320" w:hanging="360"/>
      </w:pPr>
      <w:rPr>
        <w:rFonts w:ascii="Wingdings" w:hAnsi="Wingdings" w:hint="default"/>
      </w:rPr>
    </w:lvl>
    <w:lvl w:ilvl="6" w:tplc="993AF196" w:tentative="1">
      <w:start w:val="1"/>
      <w:numFmt w:val="bullet"/>
      <w:lvlText w:val=""/>
      <w:lvlJc w:val="left"/>
      <w:pPr>
        <w:tabs>
          <w:tab w:val="num" w:pos="5040"/>
        </w:tabs>
        <w:ind w:left="5040" w:hanging="360"/>
      </w:pPr>
      <w:rPr>
        <w:rFonts w:ascii="Symbol" w:hAnsi="Symbol" w:hint="default"/>
      </w:rPr>
    </w:lvl>
    <w:lvl w:ilvl="7" w:tplc="8B56C8B2" w:tentative="1">
      <w:start w:val="1"/>
      <w:numFmt w:val="bullet"/>
      <w:lvlText w:val="o"/>
      <w:lvlJc w:val="left"/>
      <w:pPr>
        <w:tabs>
          <w:tab w:val="num" w:pos="5760"/>
        </w:tabs>
        <w:ind w:left="5760" w:hanging="360"/>
      </w:pPr>
      <w:rPr>
        <w:rFonts w:ascii="Courier New" w:hAnsi="Courier New" w:hint="default"/>
      </w:rPr>
    </w:lvl>
    <w:lvl w:ilvl="8" w:tplc="FF6C6C5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A05A01"/>
    <w:multiLevelType w:val="hybridMultilevel"/>
    <w:tmpl w:val="4676747A"/>
    <w:lvl w:ilvl="0" w:tplc="2B420D94">
      <w:start w:val="7"/>
      <w:numFmt w:val="decimal"/>
      <w:lvlText w:val="%1."/>
      <w:lvlJc w:val="left"/>
      <w:pPr>
        <w:tabs>
          <w:tab w:val="num" w:pos="2460"/>
        </w:tabs>
        <w:ind w:left="2460" w:hanging="360"/>
      </w:pPr>
      <w:rPr>
        <w:rFonts w:hint="default"/>
      </w:rPr>
    </w:lvl>
    <w:lvl w:ilvl="1" w:tplc="04090019" w:tentative="1">
      <w:start w:val="1"/>
      <w:numFmt w:val="lowerLetter"/>
      <w:lvlText w:val="%2."/>
      <w:lvlJc w:val="left"/>
      <w:pPr>
        <w:tabs>
          <w:tab w:val="num" w:pos="3180"/>
        </w:tabs>
        <w:ind w:left="3180" w:hanging="360"/>
      </w:pPr>
    </w:lvl>
    <w:lvl w:ilvl="2" w:tplc="0409001B" w:tentative="1">
      <w:start w:val="1"/>
      <w:numFmt w:val="lowerRoman"/>
      <w:lvlText w:val="%3."/>
      <w:lvlJc w:val="right"/>
      <w:pPr>
        <w:tabs>
          <w:tab w:val="num" w:pos="3900"/>
        </w:tabs>
        <w:ind w:left="3900" w:hanging="180"/>
      </w:pPr>
    </w:lvl>
    <w:lvl w:ilvl="3" w:tplc="0409000F" w:tentative="1">
      <w:start w:val="1"/>
      <w:numFmt w:val="decimal"/>
      <w:lvlText w:val="%4."/>
      <w:lvlJc w:val="left"/>
      <w:pPr>
        <w:tabs>
          <w:tab w:val="num" w:pos="4620"/>
        </w:tabs>
        <w:ind w:left="4620" w:hanging="360"/>
      </w:pPr>
    </w:lvl>
    <w:lvl w:ilvl="4" w:tplc="04090019" w:tentative="1">
      <w:start w:val="1"/>
      <w:numFmt w:val="lowerLetter"/>
      <w:lvlText w:val="%5."/>
      <w:lvlJc w:val="left"/>
      <w:pPr>
        <w:tabs>
          <w:tab w:val="num" w:pos="5340"/>
        </w:tabs>
        <w:ind w:left="5340" w:hanging="360"/>
      </w:pPr>
    </w:lvl>
    <w:lvl w:ilvl="5" w:tplc="0409001B" w:tentative="1">
      <w:start w:val="1"/>
      <w:numFmt w:val="lowerRoman"/>
      <w:lvlText w:val="%6."/>
      <w:lvlJc w:val="right"/>
      <w:pPr>
        <w:tabs>
          <w:tab w:val="num" w:pos="6060"/>
        </w:tabs>
        <w:ind w:left="6060" w:hanging="180"/>
      </w:pPr>
    </w:lvl>
    <w:lvl w:ilvl="6" w:tplc="0409000F" w:tentative="1">
      <w:start w:val="1"/>
      <w:numFmt w:val="decimal"/>
      <w:lvlText w:val="%7."/>
      <w:lvlJc w:val="left"/>
      <w:pPr>
        <w:tabs>
          <w:tab w:val="num" w:pos="6780"/>
        </w:tabs>
        <w:ind w:left="6780" w:hanging="360"/>
      </w:pPr>
    </w:lvl>
    <w:lvl w:ilvl="7" w:tplc="04090019" w:tentative="1">
      <w:start w:val="1"/>
      <w:numFmt w:val="lowerLetter"/>
      <w:lvlText w:val="%8."/>
      <w:lvlJc w:val="left"/>
      <w:pPr>
        <w:tabs>
          <w:tab w:val="num" w:pos="7500"/>
        </w:tabs>
        <w:ind w:left="7500" w:hanging="360"/>
      </w:pPr>
    </w:lvl>
    <w:lvl w:ilvl="8" w:tplc="0409001B" w:tentative="1">
      <w:start w:val="1"/>
      <w:numFmt w:val="lowerRoman"/>
      <w:lvlText w:val="%9."/>
      <w:lvlJc w:val="right"/>
      <w:pPr>
        <w:tabs>
          <w:tab w:val="num" w:pos="8220"/>
        </w:tabs>
        <w:ind w:left="8220" w:hanging="180"/>
      </w:pPr>
    </w:lvl>
  </w:abstractNum>
  <w:abstractNum w:abstractNumId="4" w15:restartNumberingAfterBreak="0">
    <w:nsid w:val="1EC644A1"/>
    <w:multiLevelType w:val="hybridMultilevel"/>
    <w:tmpl w:val="2F0A0618"/>
    <w:lvl w:ilvl="0" w:tplc="92DA1986">
      <w:start w:val="2"/>
      <w:numFmt w:val="bullet"/>
      <w:lvlText w:val="-"/>
      <w:lvlJc w:val="left"/>
      <w:pPr>
        <w:tabs>
          <w:tab w:val="num" w:pos="1080"/>
        </w:tabs>
        <w:ind w:left="1080" w:hanging="360"/>
      </w:pPr>
      <w:rPr>
        <w:rFonts w:ascii="Times New Roman" w:eastAsia="Times New Roman" w:hAnsi="Times New Roman" w:cs="Times New Roman" w:hint="default"/>
      </w:rPr>
    </w:lvl>
    <w:lvl w:ilvl="1" w:tplc="9C76E040" w:tentative="1">
      <w:start w:val="1"/>
      <w:numFmt w:val="bullet"/>
      <w:lvlText w:val="o"/>
      <w:lvlJc w:val="left"/>
      <w:pPr>
        <w:tabs>
          <w:tab w:val="num" w:pos="1800"/>
        </w:tabs>
        <w:ind w:left="1800" w:hanging="360"/>
      </w:pPr>
      <w:rPr>
        <w:rFonts w:ascii="Courier New" w:hAnsi="Courier New" w:hint="default"/>
      </w:rPr>
    </w:lvl>
    <w:lvl w:ilvl="2" w:tplc="8578F43C" w:tentative="1">
      <w:start w:val="1"/>
      <w:numFmt w:val="bullet"/>
      <w:lvlText w:val=""/>
      <w:lvlJc w:val="left"/>
      <w:pPr>
        <w:tabs>
          <w:tab w:val="num" w:pos="2520"/>
        </w:tabs>
        <w:ind w:left="2520" w:hanging="360"/>
      </w:pPr>
      <w:rPr>
        <w:rFonts w:ascii="Wingdings" w:hAnsi="Wingdings" w:hint="default"/>
      </w:rPr>
    </w:lvl>
    <w:lvl w:ilvl="3" w:tplc="45CAEC70" w:tentative="1">
      <w:start w:val="1"/>
      <w:numFmt w:val="bullet"/>
      <w:lvlText w:val=""/>
      <w:lvlJc w:val="left"/>
      <w:pPr>
        <w:tabs>
          <w:tab w:val="num" w:pos="3240"/>
        </w:tabs>
        <w:ind w:left="3240" w:hanging="360"/>
      </w:pPr>
      <w:rPr>
        <w:rFonts w:ascii="Symbol" w:hAnsi="Symbol" w:hint="default"/>
      </w:rPr>
    </w:lvl>
    <w:lvl w:ilvl="4" w:tplc="19227BB2" w:tentative="1">
      <w:start w:val="1"/>
      <w:numFmt w:val="bullet"/>
      <w:lvlText w:val="o"/>
      <w:lvlJc w:val="left"/>
      <w:pPr>
        <w:tabs>
          <w:tab w:val="num" w:pos="3960"/>
        </w:tabs>
        <w:ind w:left="3960" w:hanging="360"/>
      </w:pPr>
      <w:rPr>
        <w:rFonts w:ascii="Courier New" w:hAnsi="Courier New" w:hint="default"/>
      </w:rPr>
    </w:lvl>
    <w:lvl w:ilvl="5" w:tplc="E420222E" w:tentative="1">
      <w:start w:val="1"/>
      <w:numFmt w:val="bullet"/>
      <w:lvlText w:val=""/>
      <w:lvlJc w:val="left"/>
      <w:pPr>
        <w:tabs>
          <w:tab w:val="num" w:pos="4680"/>
        </w:tabs>
        <w:ind w:left="4680" w:hanging="360"/>
      </w:pPr>
      <w:rPr>
        <w:rFonts w:ascii="Wingdings" w:hAnsi="Wingdings" w:hint="default"/>
      </w:rPr>
    </w:lvl>
    <w:lvl w:ilvl="6" w:tplc="C74E77CE" w:tentative="1">
      <w:start w:val="1"/>
      <w:numFmt w:val="bullet"/>
      <w:lvlText w:val=""/>
      <w:lvlJc w:val="left"/>
      <w:pPr>
        <w:tabs>
          <w:tab w:val="num" w:pos="5400"/>
        </w:tabs>
        <w:ind w:left="5400" w:hanging="360"/>
      </w:pPr>
      <w:rPr>
        <w:rFonts w:ascii="Symbol" w:hAnsi="Symbol" w:hint="default"/>
      </w:rPr>
    </w:lvl>
    <w:lvl w:ilvl="7" w:tplc="75F0DBCA" w:tentative="1">
      <w:start w:val="1"/>
      <w:numFmt w:val="bullet"/>
      <w:lvlText w:val="o"/>
      <w:lvlJc w:val="left"/>
      <w:pPr>
        <w:tabs>
          <w:tab w:val="num" w:pos="6120"/>
        </w:tabs>
        <w:ind w:left="6120" w:hanging="360"/>
      </w:pPr>
      <w:rPr>
        <w:rFonts w:ascii="Courier New" w:hAnsi="Courier New" w:hint="default"/>
      </w:rPr>
    </w:lvl>
    <w:lvl w:ilvl="8" w:tplc="71E6F17C"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2647389A"/>
    <w:multiLevelType w:val="hybridMultilevel"/>
    <w:tmpl w:val="61E87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E15692"/>
    <w:multiLevelType w:val="hybridMultilevel"/>
    <w:tmpl w:val="3F563F04"/>
    <w:lvl w:ilvl="0" w:tplc="1EDAEC38">
      <w:start w:val="1"/>
      <w:numFmt w:val="decimal"/>
      <w:lvlText w:val="%1."/>
      <w:lvlJc w:val="left"/>
      <w:pPr>
        <w:tabs>
          <w:tab w:val="num" w:pos="3600"/>
        </w:tabs>
        <w:ind w:left="3600" w:hanging="720"/>
      </w:pPr>
      <w:rPr>
        <w:rFonts w:hint="default"/>
      </w:rPr>
    </w:lvl>
    <w:lvl w:ilvl="1" w:tplc="DD64C9EE" w:tentative="1">
      <w:start w:val="1"/>
      <w:numFmt w:val="lowerLetter"/>
      <w:lvlText w:val="%2."/>
      <w:lvlJc w:val="left"/>
      <w:pPr>
        <w:tabs>
          <w:tab w:val="num" w:pos="3960"/>
        </w:tabs>
        <w:ind w:left="3960" w:hanging="360"/>
      </w:pPr>
    </w:lvl>
    <w:lvl w:ilvl="2" w:tplc="2730AC4E" w:tentative="1">
      <w:start w:val="1"/>
      <w:numFmt w:val="lowerRoman"/>
      <w:lvlText w:val="%3."/>
      <w:lvlJc w:val="right"/>
      <w:pPr>
        <w:tabs>
          <w:tab w:val="num" w:pos="4680"/>
        </w:tabs>
        <w:ind w:left="4680" w:hanging="180"/>
      </w:pPr>
    </w:lvl>
    <w:lvl w:ilvl="3" w:tplc="BC629BB6" w:tentative="1">
      <w:start w:val="1"/>
      <w:numFmt w:val="decimal"/>
      <w:lvlText w:val="%4."/>
      <w:lvlJc w:val="left"/>
      <w:pPr>
        <w:tabs>
          <w:tab w:val="num" w:pos="5400"/>
        </w:tabs>
        <w:ind w:left="5400" w:hanging="360"/>
      </w:pPr>
    </w:lvl>
    <w:lvl w:ilvl="4" w:tplc="1F265694" w:tentative="1">
      <w:start w:val="1"/>
      <w:numFmt w:val="lowerLetter"/>
      <w:lvlText w:val="%5."/>
      <w:lvlJc w:val="left"/>
      <w:pPr>
        <w:tabs>
          <w:tab w:val="num" w:pos="6120"/>
        </w:tabs>
        <w:ind w:left="6120" w:hanging="360"/>
      </w:pPr>
    </w:lvl>
    <w:lvl w:ilvl="5" w:tplc="02BC558C" w:tentative="1">
      <w:start w:val="1"/>
      <w:numFmt w:val="lowerRoman"/>
      <w:lvlText w:val="%6."/>
      <w:lvlJc w:val="right"/>
      <w:pPr>
        <w:tabs>
          <w:tab w:val="num" w:pos="6840"/>
        </w:tabs>
        <w:ind w:left="6840" w:hanging="180"/>
      </w:pPr>
    </w:lvl>
    <w:lvl w:ilvl="6" w:tplc="355A1CEA" w:tentative="1">
      <w:start w:val="1"/>
      <w:numFmt w:val="decimal"/>
      <w:lvlText w:val="%7."/>
      <w:lvlJc w:val="left"/>
      <w:pPr>
        <w:tabs>
          <w:tab w:val="num" w:pos="7560"/>
        </w:tabs>
        <w:ind w:left="7560" w:hanging="360"/>
      </w:pPr>
    </w:lvl>
    <w:lvl w:ilvl="7" w:tplc="977871E2" w:tentative="1">
      <w:start w:val="1"/>
      <w:numFmt w:val="lowerLetter"/>
      <w:lvlText w:val="%8."/>
      <w:lvlJc w:val="left"/>
      <w:pPr>
        <w:tabs>
          <w:tab w:val="num" w:pos="8280"/>
        </w:tabs>
        <w:ind w:left="8280" w:hanging="360"/>
      </w:pPr>
    </w:lvl>
    <w:lvl w:ilvl="8" w:tplc="63B45D2E" w:tentative="1">
      <w:start w:val="1"/>
      <w:numFmt w:val="lowerRoman"/>
      <w:lvlText w:val="%9."/>
      <w:lvlJc w:val="right"/>
      <w:pPr>
        <w:tabs>
          <w:tab w:val="num" w:pos="9000"/>
        </w:tabs>
        <w:ind w:left="9000" w:hanging="180"/>
      </w:pPr>
    </w:lvl>
  </w:abstractNum>
  <w:abstractNum w:abstractNumId="7" w15:restartNumberingAfterBreak="0">
    <w:nsid w:val="2D3576DE"/>
    <w:multiLevelType w:val="hybridMultilevel"/>
    <w:tmpl w:val="04B0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FA7470"/>
    <w:multiLevelType w:val="hybridMultilevel"/>
    <w:tmpl w:val="FFAC00A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1E52D00"/>
    <w:multiLevelType w:val="hybridMultilevel"/>
    <w:tmpl w:val="11FC3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4248D8"/>
    <w:multiLevelType w:val="hybridMultilevel"/>
    <w:tmpl w:val="1A4E8C0E"/>
    <w:lvl w:ilvl="0" w:tplc="7FB83B80">
      <w:numFmt w:val="bullet"/>
      <w:lvlText w:val=""/>
      <w:lvlJc w:val="left"/>
      <w:pPr>
        <w:tabs>
          <w:tab w:val="num" w:pos="720"/>
        </w:tabs>
        <w:ind w:left="720" w:hanging="360"/>
      </w:pPr>
      <w:rPr>
        <w:rFonts w:ascii="Symbol" w:eastAsia="Times New Roman" w:hAnsi="Symbol" w:cs="Times New Roman" w:hint="default"/>
      </w:rPr>
    </w:lvl>
    <w:lvl w:ilvl="1" w:tplc="0CF68D2C" w:tentative="1">
      <w:start w:val="1"/>
      <w:numFmt w:val="bullet"/>
      <w:lvlText w:val="o"/>
      <w:lvlJc w:val="left"/>
      <w:pPr>
        <w:tabs>
          <w:tab w:val="num" w:pos="1440"/>
        </w:tabs>
        <w:ind w:left="1440" w:hanging="360"/>
      </w:pPr>
      <w:rPr>
        <w:rFonts w:ascii="Courier New" w:hAnsi="Courier New" w:cs="Courier New" w:hint="default"/>
      </w:rPr>
    </w:lvl>
    <w:lvl w:ilvl="2" w:tplc="3BCA293E" w:tentative="1">
      <w:start w:val="1"/>
      <w:numFmt w:val="bullet"/>
      <w:lvlText w:val=""/>
      <w:lvlJc w:val="left"/>
      <w:pPr>
        <w:tabs>
          <w:tab w:val="num" w:pos="2160"/>
        </w:tabs>
        <w:ind w:left="2160" w:hanging="360"/>
      </w:pPr>
      <w:rPr>
        <w:rFonts w:ascii="Wingdings" w:hAnsi="Wingdings" w:hint="default"/>
      </w:rPr>
    </w:lvl>
    <w:lvl w:ilvl="3" w:tplc="834802AE" w:tentative="1">
      <w:start w:val="1"/>
      <w:numFmt w:val="bullet"/>
      <w:lvlText w:val=""/>
      <w:lvlJc w:val="left"/>
      <w:pPr>
        <w:tabs>
          <w:tab w:val="num" w:pos="2880"/>
        </w:tabs>
        <w:ind w:left="2880" w:hanging="360"/>
      </w:pPr>
      <w:rPr>
        <w:rFonts w:ascii="Symbol" w:hAnsi="Symbol" w:hint="default"/>
      </w:rPr>
    </w:lvl>
    <w:lvl w:ilvl="4" w:tplc="421226F4" w:tentative="1">
      <w:start w:val="1"/>
      <w:numFmt w:val="bullet"/>
      <w:lvlText w:val="o"/>
      <w:lvlJc w:val="left"/>
      <w:pPr>
        <w:tabs>
          <w:tab w:val="num" w:pos="3600"/>
        </w:tabs>
        <w:ind w:left="3600" w:hanging="360"/>
      </w:pPr>
      <w:rPr>
        <w:rFonts w:ascii="Courier New" w:hAnsi="Courier New" w:cs="Courier New" w:hint="default"/>
      </w:rPr>
    </w:lvl>
    <w:lvl w:ilvl="5" w:tplc="B3DEB9B6" w:tentative="1">
      <w:start w:val="1"/>
      <w:numFmt w:val="bullet"/>
      <w:lvlText w:val=""/>
      <w:lvlJc w:val="left"/>
      <w:pPr>
        <w:tabs>
          <w:tab w:val="num" w:pos="4320"/>
        </w:tabs>
        <w:ind w:left="4320" w:hanging="360"/>
      </w:pPr>
      <w:rPr>
        <w:rFonts w:ascii="Wingdings" w:hAnsi="Wingdings" w:hint="default"/>
      </w:rPr>
    </w:lvl>
    <w:lvl w:ilvl="6" w:tplc="15084392" w:tentative="1">
      <w:start w:val="1"/>
      <w:numFmt w:val="bullet"/>
      <w:lvlText w:val=""/>
      <w:lvlJc w:val="left"/>
      <w:pPr>
        <w:tabs>
          <w:tab w:val="num" w:pos="5040"/>
        </w:tabs>
        <w:ind w:left="5040" w:hanging="360"/>
      </w:pPr>
      <w:rPr>
        <w:rFonts w:ascii="Symbol" w:hAnsi="Symbol" w:hint="default"/>
      </w:rPr>
    </w:lvl>
    <w:lvl w:ilvl="7" w:tplc="C494D412" w:tentative="1">
      <w:start w:val="1"/>
      <w:numFmt w:val="bullet"/>
      <w:lvlText w:val="o"/>
      <w:lvlJc w:val="left"/>
      <w:pPr>
        <w:tabs>
          <w:tab w:val="num" w:pos="5760"/>
        </w:tabs>
        <w:ind w:left="5760" w:hanging="360"/>
      </w:pPr>
      <w:rPr>
        <w:rFonts w:ascii="Courier New" w:hAnsi="Courier New" w:cs="Courier New" w:hint="default"/>
      </w:rPr>
    </w:lvl>
    <w:lvl w:ilvl="8" w:tplc="70B09C2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C8C5531"/>
    <w:multiLevelType w:val="hybridMultilevel"/>
    <w:tmpl w:val="06346C2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087096"/>
    <w:multiLevelType w:val="hybridMultilevel"/>
    <w:tmpl w:val="EBF6E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E20DFB"/>
    <w:multiLevelType w:val="multilevel"/>
    <w:tmpl w:val="22EE5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E32365"/>
    <w:multiLevelType w:val="hybridMultilevel"/>
    <w:tmpl w:val="FD741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B44538"/>
    <w:multiLevelType w:val="hybridMultilevel"/>
    <w:tmpl w:val="6C346C54"/>
    <w:lvl w:ilvl="0" w:tplc="7D9C4B84">
      <w:start w:val="2"/>
      <w:numFmt w:val="bullet"/>
      <w:lvlText w:val="-"/>
      <w:lvlJc w:val="left"/>
      <w:pPr>
        <w:tabs>
          <w:tab w:val="num" w:pos="720"/>
        </w:tabs>
        <w:ind w:left="720" w:hanging="360"/>
      </w:pPr>
      <w:rPr>
        <w:rFonts w:ascii="Times New Roman" w:eastAsia="Times New Roman" w:hAnsi="Times New Roman" w:cs="Times New Roman" w:hint="default"/>
      </w:rPr>
    </w:lvl>
    <w:lvl w:ilvl="1" w:tplc="88F6ABD8">
      <w:start w:val="1"/>
      <w:numFmt w:val="bullet"/>
      <w:lvlText w:val="o"/>
      <w:lvlJc w:val="left"/>
      <w:pPr>
        <w:tabs>
          <w:tab w:val="num" w:pos="1080"/>
        </w:tabs>
        <w:ind w:left="1080" w:hanging="360"/>
      </w:pPr>
      <w:rPr>
        <w:rFonts w:ascii="Courier New" w:hAnsi="Courier New" w:hint="default"/>
      </w:rPr>
    </w:lvl>
    <w:lvl w:ilvl="2" w:tplc="308CC296" w:tentative="1">
      <w:start w:val="1"/>
      <w:numFmt w:val="bullet"/>
      <w:lvlText w:val=""/>
      <w:lvlJc w:val="left"/>
      <w:pPr>
        <w:tabs>
          <w:tab w:val="num" w:pos="2160"/>
        </w:tabs>
        <w:ind w:left="2160" w:hanging="360"/>
      </w:pPr>
      <w:rPr>
        <w:rFonts w:ascii="Wingdings" w:hAnsi="Wingdings" w:hint="default"/>
      </w:rPr>
    </w:lvl>
    <w:lvl w:ilvl="3" w:tplc="AFA2914E" w:tentative="1">
      <w:start w:val="1"/>
      <w:numFmt w:val="bullet"/>
      <w:lvlText w:val=""/>
      <w:lvlJc w:val="left"/>
      <w:pPr>
        <w:tabs>
          <w:tab w:val="num" w:pos="2880"/>
        </w:tabs>
        <w:ind w:left="2880" w:hanging="360"/>
      </w:pPr>
      <w:rPr>
        <w:rFonts w:ascii="Symbol" w:hAnsi="Symbol" w:hint="default"/>
      </w:rPr>
    </w:lvl>
    <w:lvl w:ilvl="4" w:tplc="E81AF596" w:tentative="1">
      <w:start w:val="1"/>
      <w:numFmt w:val="bullet"/>
      <w:lvlText w:val="o"/>
      <w:lvlJc w:val="left"/>
      <w:pPr>
        <w:tabs>
          <w:tab w:val="num" w:pos="3600"/>
        </w:tabs>
        <w:ind w:left="3600" w:hanging="360"/>
      </w:pPr>
      <w:rPr>
        <w:rFonts w:ascii="Courier New" w:hAnsi="Courier New" w:hint="default"/>
      </w:rPr>
    </w:lvl>
    <w:lvl w:ilvl="5" w:tplc="3EDA998A" w:tentative="1">
      <w:start w:val="1"/>
      <w:numFmt w:val="bullet"/>
      <w:lvlText w:val=""/>
      <w:lvlJc w:val="left"/>
      <w:pPr>
        <w:tabs>
          <w:tab w:val="num" w:pos="4320"/>
        </w:tabs>
        <w:ind w:left="4320" w:hanging="360"/>
      </w:pPr>
      <w:rPr>
        <w:rFonts w:ascii="Wingdings" w:hAnsi="Wingdings" w:hint="default"/>
      </w:rPr>
    </w:lvl>
    <w:lvl w:ilvl="6" w:tplc="ED30EA48" w:tentative="1">
      <w:start w:val="1"/>
      <w:numFmt w:val="bullet"/>
      <w:lvlText w:val=""/>
      <w:lvlJc w:val="left"/>
      <w:pPr>
        <w:tabs>
          <w:tab w:val="num" w:pos="5040"/>
        </w:tabs>
        <w:ind w:left="5040" w:hanging="360"/>
      </w:pPr>
      <w:rPr>
        <w:rFonts w:ascii="Symbol" w:hAnsi="Symbol" w:hint="default"/>
      </w:rPr>
    </w:lvl>
    <w:lvl w:ilvl="7" w:tplc="92FC5130" w:tentative="1">
      <w:start w:val="1"/>
      <w:numFmt w:val="bullet"/>
      <w:lvlText w:val="o"/>
      <w:lvlJc w:val="left"/>
      <w:pPr>
        <w:tabs>
          <w:tab w:val="num" w:pos="5760"/>
        </w:tabs>
        <w:ind w:left="5760" w:hanging="360"/>
      </w:pPr>
      <w:rPr>
        <w:rFonts w:ascii="Courier New" w:hAnsi="Courier New" w:hint="default"/>
      </w:rPr>
    </w:lvl>
    <w:lvl w:ilvl="8" w:tplc="38B27C7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F40347D"/>
    <w:multiLevelType w:val="hybridMultilevel"/>
    <w:tmpl w:val="3BB4D202"/>
    <w:lvl w:ilvl="0" w:tplc="A0100D70">
      <w:start w:val="2"/>
      <w:numFmt w:val="decimal"/>
      <w:lvlText w:val="%1."/>
      <w:lvlJc w:val="left"/>
      <w:pPr>
        <w:tabs>
          <w:tab w:val="num" w:pos="3240"/>
        </w:tabs>
        <w:ind w:left="3240" w:hanging="360"/>
      </w:pPr>
      <w:rPr>
        <w:rFonts w:hint="default"/>
      </w:rPr>
    </w:lvl>
    <w:lvl w:ilvl="1" w:tplc="D4B4A2D2" w:tentative="1">
      <w:start w:val="1"/>
      <w:numFmt w:val="lowerLetter"/>
      <w:lvlText w:val="%2."/>
      <w:lvlJc w:val="left"/>
      <w:pPr>
        <w:tabs>
          <w:tab w:val="num" w:pos="3960"/>
        </w:tabs>
        <w:ind w:left="3960" w:hanging="360"/>
      </w:pPr>
    </w:lvl>
    <w:lvl w:ilvl="2" w:tplc="DAD6DF7A" w:tentative="1">
      <w:start w:val="1"/>
      <w:numFmt w:val="lowerRoman"/>
      <w:lvlText w:val="%3."/>
      <w:lvlJc w:val="right"/>
      <w:pPr>
        <w:tabs>
          <w:tab w:val="num" w:pos="4680"/>
        </w:tabs>
        <w:ind w:left="4680" w:hanging="180"/>
      </w:pPr>
    </w:lvl>
    <w:lvl w:ilvl="3" w:tplc="F6408C28" w:tentative="1">
      <w:start w:val="1"/>
      <w:numFmt w:val="decimal"/>
      <w:lvlText w:val="%4."/>
      <w:lvlJc w:val="left"/>
      <w:pPr>
        <w:tabs>
          <w:tab w:val="num" w:pos="5400"/>
        </w:tabs>
        <w:ind w:left="5400" w:hanging="360"/>
      </w:pPr>
    </w:lvl>
    <w:lvl w:ilvl="4" w:tplc="68F853C4" w:tentative="1">
      <w:start w:val="1"/>
      <w:numFmt w:val="lowerLetter"/>
      <w:lvlText w:val="%5."/>
      <w:lvlJc w:val="left"/>
      <w:pPr>
        <w:tabs>
          <w:tab w:val="num" w:pos="6120"/>
        </w:tabs>
        <w:ind w:left="6120" w:hanging="360"/>
      </w:pPr>
    </w:lvl>
    <w:lvl w:ilvl="5" w:tplc="0D224456" w:tentative="1">
      <w:start w:val="1"/>
      <w:numFmt w:val="lowerRoman"/>
      <w:lvlText w:val="%6."/>
      <w:lvlJc w:val="right"/>
      <w:pPr>
        <w:tabs>
          <w:tab w:val="num" w:pos="6840"/>
        </w:tabs>
        <w:ind w:left="6840" w:hanging="180"/>
      </w:pPr>
    </w:lvl>
    <w:lvl w:ilvl="6" w:tplc="2166AF34" w:tentative="1">
      <w:start w:val="1"/>
      <w:numFmt w:val="decimal"/>
      <w:lvlText w:val="%7."/>
      <w:lvlJc w:val="left"/>
      <w:pPr>
        <w:tabs>
          <w:tab w:val="num" w:pos="7560"/>
        </w:tabs>
        <w:ind w:left="7560" w:hanging="360"/>
      </w:pPr>
    </w:lvl>
    <w:lvl w:ilvl="7" w:tplc="F26A5F76" w:tentative="1">
      <w:start w:val="1"/>
      <w:numFmt w:val="lowerLetter"/>
      <w:lvlText w:val="%8."/>
      <w:lvlJc w:val="left"/>
      <w:pPr>
        <w:tabs>
          <w:tab w:val="num" w:pos="8280"/>
        </w:tabs>
        <w:ind w:left="8280" w:hanging="360"/>
      </w:pPr>
    </w:lvl>
    <w:lvl w:ilvl="8" w:tplc="996C5436" w:tentative="1">
      <w:start w:val="1"/>
      <w:numFmt w:val="lowerRoman"/>
      <w:lvlText w:val="%9."/>
      <w:lvlJc w:val="right"/>
      <w:pPr>
        <w:tabs>
          <w:tab w:val="num" w:pos="9000"/>
        </w:tabs>
        <w:ind w:left="9000" w:hanging="180"/>
      </w:pPr>
    </w:lvl>
  </w:abstractNum>
  <w:num w:numId="1">
    <w:abstractNumId w:val="6"/>
  </w:num>
  <w:num w:numId="2">
    <w:abstractNumId w:val="16"/>
  </w:num>
  <w:num w:numId="3">
    <w:abstractNumId w:val="2"/>
  </w:num>
  <w:num w:numId="4">
    <w:abstractNumId w:val="15"/>
  </w:num>
  <w:num w:numId="5">
    <w:abstractNumId w:val="4"/>
  </w:num>
  <w:num w:numId="6">
    <w:abstractNumId w:val="10"/>
  </w:num>
  <w:num w:numId="7">
    <w:abstractNumId w:val="1"/>
  </w:num>
  <w:num w:numId="8">
    <w:abstractNumId w:val="3"/>
  </w:num>
  <w:num w:numId="9">
    <w:abstractNumId w:val="8"/>
  </w:num>
  <w:num w:numId="10">
    <w:abstractNumId w:val="7"/>
  </w:num>
  <w:num w:numId="11">
    <w:abstractNumId w:val="13"/>
  </w:num>
  <w:num w:numId="12">
    <w:abstractNumId w:val="14"/>
  </w:num>
  <w:num w:numId="13">
    <w:abstractNumId w:val="5"/>
  </w:num>
  <w:num w:numId="14">
    <w:abstractNumId w:val="11"/>
  </w:num>
  <w:num w:numId="15">
    <w:abstractNumId w:val="12"/>
  </w:num>
  <w:num w:numId="16">
    <w:abstractNumId w:val="9"/>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B7F"/>
    <w:rsid w:val="000002C1"/>
    <w:rsid w:val="00011E38"/>
    <w:rsid w:val="00021575"/>
    <w:rsid w:val="00022F50"/>
    <w:rsid w:val="00024437"/>
    <w:rsid w:val="00024E6F"/>
    <w:rsid w:val="0002512B"/>
    <w:rsid w:val="00043D07"/>
    <w:rsid w:val="00044881"/>
    <w:rsid w:val="000508D5"/>
    <w:rsid w:val="0006229A"/>
    <w:rsid w:val="00063178"/>
    <w:rsid w:val="0007391C"/>
    <w:rsid w:val="000739C6"/>
    <w:rsid w:val="00074D71"/>
    <w:rsid w:val="000832C5"/>
    <w:rsid w:val="00092AFC"/>
    <w:rsid w:val="000A5688"/>
    <w:rsid w:val="000B267E"/>
    <w:rsid w:val="000B5715"/>
    <w:rsid w:val="000B5EC5"/>
    <w:rsid w:val="000B71EA"/>
    <w:rsid w:val="000C625E"/>
    <w:rsid w:val="000C66EB"/>
    <w:rsid w:val="000C778E"/>
    <w:rsid w:val="000D0777"/>
    <w:rsid w:val="000D281E"/>
    <w:rsid w:val="000D4F43"/>
    <w:rsid w:val="000E299A"/>
    <w:rsid w:val="000E3A1D"/>
    <w:rsid w:val="000E41BD"/>
    <w:rsid w:val="000E4B82"/>
    <w:rsid w:val="000E6053"/>
    <w:rsid w:val="000F1AF7"/>
    <w:rsid w:val="000F6C90"/>
    <w:rsid w:val="00103CC6"/>
    <w:rsid w:val="001103AE"/>
    <w:rsid w:val="00120DA8"/>
    <w:rsid w:val="00121588"/>
    <w:rsid w:val="00126A2A"/>
    <w:rsid w:val="00131790"/>
    <w:rsid w:val="00133B1A"/>
    <w:rsid w:val="00142792"/>
    <w:rsid w:val="00142E2A"/>
    <w:rsid w:val="0014486F"/>
    <w:rsid w:val="00151B74"/>
    <w:rsid w:val="001751A3"/>
    <w:rsid w:val="00183FCA"/>
    <w:rsid w:val="0019278B"/>
    <w:rsid w:val="00194258"/>
    <w:rsid w:val="001A0C26"/>
    <w:rsid w:val="001A28FC"/>
    <w:rsid w:val="001B754C"/>
    <w:rsid w:val="001C0EBC"/>
    <w:rsid w:val="001C7F39"/>
    <w:rsid w:val="001D42AF"/>
    <w:rsid w:val="001E11B8"/>
    <w:rsid w:val="001E4BDC"/>
    <w:rsid w:val="001E7659"/>
    <w:rsid w:val="001F3720"/>
    <w:rsid w:val="001F3AFA"/>
    <w:rsid w:val="001F485E"/>
    <w:rsid w:val="00210AC0"/>
    <w:rsid w:val="00210F72"/>
    <w:rsid w:val="002172ED"/>
    <w:rsid w:val="00222D69"/>
    <w:rsid w:val="00224862"/>
    <w:rsid w:val="00231126"/>
    <w:rsid w:val="00232BAF"/>
    <w:rsid w:val="0023602E"/>
    <w:rsid w:val="002422F5"/>
    <w:rsid w:val="002447C6"/>
    <w:rsid w:val="00264DC1"/>
    <w:rsid w:val="00265C36"/>
    <w:rsid w:val="00266048"/>
    <w:rsid w:val="002741C0"/>
    <w:rsid w:val="00277FF9"/>
    <w:rsid w:val="002801C5"/>
    <w:rsid w:val="00296334"/>
    <w:rsid w:val="002A2A01"/>
    <w:rsid w:val="002A36AF"/>
    <w:rsid w:val="002A36FB"/>
    <w:rsid w:val="002A563D"/>
    <w:rsid w:val="002B00E7"/>
    <w:rsid w:val="002B57E0"/>
    <w:rsid w:val="002B6025"/>
    <w:rsid w:val="002B7F69"/>
    <w:rsid w:val="002C0064"/>
    <w:rsid w:val="002C06BE"/>
    <w:rsid w:val="002C3EC0"/>
    <w:rsid w:val="002C63E2"/>
    <w:rsid w:val="002D29F6"/>
    <w:rsid w:val="002D5E12"/>
    <w:rsid w:val="002D7D1D"/>
    <w:rsid w:val="002E1C43"/>
    <w:rsid w:val="002F1975"/>
    <w:rsid w:val="002F1C17"/>
    <w:rsid w:val="002F1CBE"/>
    <w:rsid w:val="00301BE2"/>
    <w:rsid w:val="0031203E"/>
    <w:rsid w:val="00315868"/>
    <w:rsid w:val="00317A58"/>
    <w:rsid w:val="0032249F"/>
    <w:rsid w:val="0033011C"/>
    <w:rsid w:val="00335687"/>
    <w:rsid w:val="0033568C"/>
    <w:rsid w:val="00340800"/>
    <w:rsid w:val="003418B2"/>
    <w:rsid w:val="00343902"/>
    <w:rsid w:val="00344F70"/>
    <w:rsid w:val="00352615"/>
    <w:rsid w:val="00352750"/>
    <w:rsid w:val="00356784"/>
    <w:rsid w:val="00362BBA"/>
    <w:rsid w:val="003678F0"/>
    <w:rsid w:val="003701EB"/>
    <w:rsid w:val="003704DA"/>
    <w:rsid w:val="003765D2"/>
    <w:rsid w:val="00383D61"/>
    <w:rsid w:val="003841F8"/>
    <w:rsid w:val="0038564D"/>
    <w:rsid w:val="00386810"/>
    <w:rsid w:val="003A370E"/>
    <w:rsid w:val="003B134B"/>
    <w:rsid w:val="003B3602"/>
    <w:rsid w:val="003B3DA3"/>
    <w:rsid w:val="003C3683"/>
    <w:rsid w:val="003D35F9"/>
    <w:rsid w:val="003D3BE6"/>
    <w:rsid w:val="003D7602"/>
    <w:rsid w:val="003E183D"/>
    <w:rsid w:val="003E7A03"/>
    <w:rsid w:val="003F161D"/>
    <w:rsid w:val="00402BBB"/>
    <w:rsid w:val="0040659F"/>
    <w:rsid w:val="004114C0"/>
    <w:rsid w:val="00411DC2"/>
    <w:rsid w:val="00411FA3"/>
    <w:rsid w:val="00417FB4"/>
    <w:rsid w:val="00420786"/>
    <w:rsid w:val="00425EC2"/>
    <w:rsid w:val="00425F23"/>
    <w:rsid w:val="00427605"/>
    <w:rsid w:val="00430D14"/>
    <w:rsid w:val="00437EFC"/>
    <w:rsid w:val="00440AD1"/>
    <w:rsid w:val="004461B2"/>
    <w:rsid w:val="004471CC"/>
    <w:rsid w:val="00451572"/>
    <w:rsid w:val="00451683"/>
    <w:rsid w:val="0045761E"/>
    <w:rsid w:val="004619F6"/>
    <w:rsid w:val="00470691"/>
    <w:rsid w:val="00480DF2"/>
    <w:rsid w:val="00493A01"/>
    <w:rsid w:val="004954A5"/>
    <w:rsid w:val="004A2A09"/>
    <w:rsid w:val="004A3568"/>
    <w:rsid w:val="004A46D6"/>
    <w:rsid w:val="004A69C0"/>
    <w:rsid w:val="004A71EA"/>
    <w:rsid w:val="004B7B48"/>
    <w:rsid w:val="004C1B52"/>
    <w:rsid w:val="004C298C"/>
    <w:rsid w:val="004D134C"/>
    <w:rsid w:val="004D2FB7"/>
    <w:rsid w:val="004E170B"/>
    <w:rsid w:val="004E5329"/>
    <w:rsid w:val="004F1DF8"/>
    <w:rsid w:val="004F3782"/>
    <w:rsid w:val="004F40C9"/>
    <w:rsid w:val="004F5956"/>
    <w:rsid w:val="004F7A5D"/>
    <w:rsid w:val="00503641"/>
    <w:rsid w:val="00503C88"/>
    <w:rsid w:val="0050665C"/>
    <w:rsid w:val="00510DB3"/>
    <w:rsid w:val="00513D4B"/>
    <w:rsid w:val="00516C95"/>
    <w:rsid w:val="00520D6E"/>
    <w:rsid w:val="005215F9"/>
    <w:rsid w:val="00524054"/>
    <w:rsid w:val="00527394"/>
    <w:rsid w:val="00533B9F"/>
    <w:rsid w:val="00535BCF"/>
    <w:rsid w:val="00537F04"/>
    <w:rsid w:val="005563D1"/>
    <w:rsid w:val="00557493"/>
    <w:rsid w:val="0055789F"/>
    <w:rsid w:val="005679B8"/>
    <w:rsid w:val="00573A83"/>
    <w:rsid w:val="005817F7"/>
    <w:rsid w:val="00591EBC"/>
    <w:rsid w:val="00595D34"/>
    <w:rsid w:val="00597DDE"/>
    <w:rsid w:val="005A49DA"/>
    <w:rsid w:val="005B1C65"/>
    <w:rsid w:val="005B6160"/>
    <w:rsid w:val="005C4CAB"/>
    <w:rsid w:val="005D0B7F"/>
    <w:rsid w:val="005D356C"/>
    <w:rsid w:val="005D591B"/>
    <w:rsid w:val="005F0A06"/>
    <w:rsid w:val="005F29A5"/>
    <w:rsid w:val="005F5F38"/>
    <w:rsid w:val="00600BF3"/>
    <w:rsid w:val="0060746B"/>
    <w:rsid w:val="006100C1"/>
    <w:rsid w:val="00626F7D"/>
    <w:rsid w:val="00630450"/>
    <w:rsid w:val="00631339"/>
    <w:rsid w:val="0063198B"/>
    <w:rsid w:val="00636D01"/>
    <w:rsid w:val="006370EA"/>
    <w:rsid w:val="00637A46"/>
    <w:rsid w:val="00643173"/>
    <w:rsid w:val="00643F37"/>
    <w:rsid w:val="00657FD7"/>
    <w:rsid w:val="00677907"/>
    <w:rsid w:val="00680E31"/>
    <w:rsid w:val="00686DC8"/>
    <w:rsid w:val="00687E8F"/>
    <w:rsid w:val="0069189F"/>
    <w:rsid w:val="00695EA8"/>
    <w:rsid w:val="006A2CF2"/>
    <w:rsid w:val="006A4CC2"/>
    <w:rsid w:val="006B42EA"/>
    <w:rsid w:val="006B756F"/>
    <w:rsid w:val="006F617D"/>
    <w:rsid w:val="006F6BE7"/>
    <w:rsid w:val="007020B3"/>
    <w:rsid w:val="00703197"/>
    <w:rsid w:val="007048AF"/>
    <w:rsid w:val="00705F27"/>
    <w:rsid w:val="007109A2"/>
    <w:rsid w:val="00710F64"/>
    <w:rsid w:val="007114DC"/>
    <w:rsid w:val="00713534"/>
    <w:rsid w:val="00713FB5"/>
    <w:rsid w:val="00720F27"/>
    <w:rsid w:val="00721B7B"/>
    <w:rsid w:val="00727F8B"/>
    <w:rsid w:val="00731C56"/>
    <w:rsid w:val="007325D1"/>
    <w:rsid w:val="00733FF6"/>
    <w:rsid w:val="00740CAE"/>
    <w:rsid w:val="00741186"/>
    <w:rsid w:val="007527B8"/>
    <w:rsid w:val="00752F8D"/>
    <w:rsid w:val="007564D3"/>
    <w:rsid w:val="00760985"/>
    <w:rsid w:val="007613A0"/>
    <w:rsid w:val="00776DBD"/>
    <w:rsid w:val="00784CA3"/>
    <w:rsid w:val="00787ABA"/>
    <w:rsid w:val="007A3CFC"/>
    <w:rsid w:val="007A75E3"/>
    <w:rsid w:val="007B610E"/>
    <w:rsid w:val="007B629A"/>
    <w:rsid w:val="007C0CBB"/>
    <w:rsid w:val="007C0F7E"/>
    <w:rsid w:val="007C4507"/>
    <w:rsid w:val="007D15B1"/>
    <w:rsid w:val="007D2177"/>
    <w:rsid w:val="007D3139"/>
    <w:rsid w:val="007D4131"/>
    <w:rsid w:val="007D5DF1"/>
    <w:rsid w:val="007E2BAD"/>
    <w:rsid w:val="007E7F85"/>
    <w:rsid w:val="007F3C4D"/>
    <w:rsid w:val="007F5C83"/>
    <w:rsid w:val="007F6475"/>
    <w:rsid w:val="007F6D45"/>
    <w:rsid w:val="007F6D51"/>
    <w:rsid w:val="0080272F"/>
    <w:rsid w:val="00803E85"/>
    <w:rsid w:val="00805B4D"/>
    <w:rsid w:val="00807561"/>
    <w:rsid w:val="008102F2"/>
    <w:rsid w:val="008116F7"/>
    <w:rsid w:val="0081599B"/>
    <w:rsid w:val="008171BD"/>
    <w:rsid w:val="00817ED9"/>
    <w:rsid w:val="00821C3E"/>
    <w:rsid w:val="008223C1"/>
    <w:rsid w:val="00844609"/>
    <w:rsid w:val="00844EC5"/>
    <w:rsid w:val="0085614F"/>
    <w:rsid w:val="0085685E"/>
    <w:rsid w:val="00867E4A"/>
    <w:rsid w:val="0087358A"/>
    <w:rsid w:val="00880910"/>
    <w:rsid w:val="00880F53"/>
    <w:rsid w:val="00881B78"/>
    <w:rsid w:val="00884C10"/>
    <w:rsid w:val="0088612F"/>
    <w:rsid w:val="00886EC2"/>
    <w:rsid w:val="00887C33"/>
    <w:rsid w:val="00891C87"/>
    <w:rsid w:val="008965F3"/>
    <w:rsid w:val="0089795A"/>
    <w:rsid w:val="008A0251"/>
    <w:rsid w:val="008A0472"/>
    <w:rsid w:val="008B547D"/>
    <w:rsid w:val="008B726E"/>
    <w:rsid w:val="008C42BC"/>
    <w:rsid w:val="008D1B63"/>
    <w:rsid w:val="008D2F70"/>
    <w:rsid w:val="008D326F"/>
    <w:rsid w:val="008E0260"/>
    <w:rsid w:val="008E69F5"/>
    <w:rsid w:val="008F00D3"/>
    <w:rsid w:val="008F10FA"/>
    <w:rsid w:val="008F16BB"/>
    <w:rsid w:val="008F4DF6"/>
    <w:rsid w:val="008F6F7C"/>
    <w:rsid w:val="00914537"/>
    <w:rsid w:val="00915CFE"/>
    <w:rsid w:val="00917A33"/>
    <w:rsid w:val="00920E4D"/>
    <w:rsid w:val="0092395D"/>
    <w:rsid w:val="0093097E"/>
    <w:rsid w:val="00937D0C"/>
    <w:rsid w:val="00947C70"/>
    <w:rsid w:val="00953219"/>
    <w:rsid w:val="00953B0C"/>
    <w:rsid w:val="00961D5A"/>
    <w:rsid w:val="0097354E"/>
    <w:rsid w:val="00976C05"/>
    <w:rsid w:val="00977F40"/>
    <w:rsid w:val="00981AB3"/>
    <w:rsid w:val="00991152"/>
    <w:rsid w:val="009955C6"/>
    <w:rsid w:val="0099584B"/>
    <w:rsid w:val="00996363"/>
    <w:rsid w:val="009979C0"/>
    <w:rsid w:val="009A1093"/>
    <w:rsid w:val="009A1353"/>
    <w:rsid w:val="009A2F1F"/>
    <w:rsid w:val="009A3BDE"/>
    <w:rsid w:val="009A6763"/>
    <w:rsid w:val="009A70BD"/>
    <w:rsid w:val="009A7938"/>
    <w:rsid w:val="009B09C6"/>
    <w:rsid w:val="009B128F"/>
    <w:rsid w:val="009B7C85"/>
    <w:rsid w:val="009C2213"/>
    <w:rsid w:val="009C3C3E"/>
    <w:rsid w:val="009D3ACE"/>
    <w:rsid w:val="009D4DC4"/>
    <w:rsid w:val="009D4F0C"/>
    <w:rsid w:val="009E0843"/>
    <w:rsid w:val="009E09DE"/>
    <w:rsid w:val="00A06BE1"/>
    <w:rsid w:val="00A2296F"/>
    <w:rsid w:val="00A22A6A"/>
    <w:rsid w:val="00A43BE9"/>
    <w:rsid w:val="00A46BE3"/>
    <w:rsid w:val="00A6520D"/>
    <w:rsid w:val="00A65A97"/>
    <w:rsid w:val="00A7173A"/>
    <w:rsid w:val="00A71DD3"/>
    <w:rsid w:val="00A75C91"/>
    <w:rsid w:val="00A76467"/>
    <w:rsid w:val="00A76CDA"/>
    <w:rsid w:val="00A91BD4"/>
    <w:rsid w:val="00AA10AD"/>
    <w:rsid w:val="00AA72CC"/>
    <w:rsid w:val="00AB12D7"/>
    <w:rsid w:val="00AB4EA4"/>
    <w:rsid w:val="00AB7A8E"/>
    <w:rsid w:val="00AC4F92"/>
    <w:rsid w:val="00AC6477"/>
    <w:rsid w:val="00AE3AFD"/>
    <w:rsid w:val="00AE41A7"/>
    <w:rsid w:val="00AE5F85"/>
    <w:rsid w:val="00AF0C66"/>
    <w:rsid w:val="00AF16D6"/>
    <w:rsid w:val="00AF2984"/>
    <w:rsid w:val="00B01D11"/>
    <w:rsid w:val="00B0423C"/>
    <w:rsid w:val="00B051CF"/>
    <w:rsid w:val="00B0663A"/>
    <w:rsid w:val="00B07582"/>
    <w:rsid w:val="00B11D0D"/>
    <w:rsid w:val="00B1402B"/>
    <w:rsid w:val="00B14C0E"/>
    <w:rsid w:val="00B14E77"/>
    <w:rsid w:val="00B2242D"/>
    <w:rsid w:val="00B22982"/>
    <w:rsid w:val="00B2683B"/>
    <w:rsid w:val="00B30435"/>
    <w:rsid w:val="00B3052C"/>
    <w:rsid w:val="00B34366"/>
    <w:rsid w:val="00B40D3C"/>
    <w:rsid w:val="00B423B5"/>
    <w:rsid w:val="00B429AB"/>
    <w:rsid w:val="00B4495E"/>
    <w:rsid w:val="00B50679"/>
    <w:rsid w:val="00B61A65"/>
    <w:rsid w:val="00B70624"/>
    <w:rsid w:val="00B81162"/>
    <w:rsid w:val="00B81999"/>
    <w:rsid w:val="00B81F77"/>
    <w:rsid w:val="00B82947"/>
    <w:rsid w:val="00B8395B"/>
    <w:rsid w:val="00B83A09"/>
    <w:rsid w:val="00B87ECD"/>
    <w:rsid w:val="00B95482"/>
    <w:rsid w:val="00B95E0C"/>
    <w:rsid w:val="00BA7100"/>
    <w:rsid w:val="00BB089D"/>
    <w:rsid w:val="00BB6238"/>
    <w:rsid w:val="00BB7346"/>
    <w:rsid w:val="00BC2074"/>
    <w:rsid w:val="00BC3253"/>
    <w:rsid w:val="00BD4A46"/>
    <w:rsid w:val="00BD4DBF"/>
    <w:rsid w:val="00BD703C"/>
    <w:rsid w:val="00BF092A"/>
    <w:rsid w:val="00BF3804"/>
    <w:rsid w:val="00BF4C7E"/>
    <w:rsid w:val="00C02F41"/>
    <w:rsid w:val="00C077CE"/>
    <w:rsid w:val="00C12DB9"/>
    <w:rsid w:val="00C1789C"/>
    <w:rsid w:val="00C24D23"/>
    <w:rsid w:val="00C33DE2"/>
    <w:rsid w:val="00C3640F"/>
    <w:rsid w:val="00C4254C"/>
    <w:rsid w:val="00C42ADF"/>
    <w:rsid w:val="00C42EC7"/>
    <w:rsid w:val="00C479E8"/>
    <w:rsid w:val="00C603E2"/>
    <w:rsid w:val="00C82FEA"/>
    <w:rsid w:val="00C83DE7"/>
    <w:rsid w:val="00C86B2F"/>
    <w:rsid w:val="00C87CAE"/>
    <w:rsid w:val="00C928D8"/>
    <w:rsid w:val="00CA03BB"/>
    <w:rsid w:val="00CA0F9B"/>
    <w:rsid w:val="00CA770D"/>
    <w:rsid w:val="00CB10A9"/>
    <w:rsid w:val="00CB5A72"/>
    <w:rsid w:val="00CB6C0B"/>
    <w:rsid w:val="00CC50E0"/>
    <w:rsid w:val="00CD07ED"/>
    <w:rsid w:val="00CD5D7B"/>
    <w:rsid w:val="00CE100A"/>
    <w:rsid w:val="00CE111E"/>
    <w:rsid w:val="00CE1563"/>
    <w:rsid w:val="00CF1C43"/>
    <w:rsid w:val="00CF34ED"/>
    <w:rsid w:val="00D024DA"/>
    <w:rsid w:val="00D07EF1"/>
    <w:rsid w:val="00D10022"/>
    <w:rsid w:val="00D25B42"/>
    <w:rsid w:val="00D26AB4"/>
    <w:rsid w:val="00D276AE"/>
    <w:rsid w:val="00D34DB0"/>
    <w:rsid w:val="00D36930"/>
    <w:rsid w:val="00D37CBF"/>
    <w:rsid w:val="00D37D60"/>
    <w:rsid w:val="00D40434"/>
    <w:rsid w:val="00D429C2"/>
    <w:rsid w:val="00D42D7F"/>
    <w:rsid w:val="00D430E0"/>
    <w:rsid w:val="00D45897"/>
    <w:rsid w:val="00D53C37"/>
    <w:rsid w:val="00D551CF"/>
    <w:rsid w:val="00D71E67"/>
    <w:rsid w:val="00D73278"/>
    <w:rsid w:val="00D737C4"/>
    <w:rsid w:val="00D80121"/>
    <w:rsid w:val="00D84E02"/>
    <w:rsid w:val="00D86619"/>
    <w:rsid w:val="00D932B1"/>
    <w:rsid w:val="00D942C7"/>
    <w:rsid w:val="00DA50D1"/>
    <w:rsid w:val="00DB0F94"/>
    <w:rsid w:val="00DB59E9"/>
    <w:rsid w:val="00DB5F0D"/>
    <w:rsid w:val="00DC0BD4"/>
    <w:rsid w:val="00DC6581"/>
    <w:rsid w:val="00DD3111"/>
    <w:rsid w:val="00DD3498"/>
    <w:rsid w:val="00DE2E7D"/>
    <w:rsid w:val="00DE465F"/>
    <w:rsid w:val="00DE7A35"/>
    <w:rsid w:val="00DF01F8"/>
    <w:rsid w:val="00DF27FB"/>
    <w:rsid w:val="00DF6752"/>
    <w:rsid w:val="00E23713"/>
    <w:rsid w:val="00E23BEE"/>
    <w:rsid w:val="00E25665"/>
    <w:rsid w:val="00E3647E"/>
    <w:rsid w:val="00E37C61"/>
    <w:rsid w:val="00E537EB"/>
    <w:rsid w:val="00E53AFC"/>
    <w:rsid w:val="00E62DED"/>
    <w:rsid w:val="00E64734"/>
    <w:rsid w:val="00E66C73"/>
    <w:rsid w:val="00E679CF"/>
    <w:rsid w:val="00E707D0"/>
    <w:rsid w:val="00E72368"/>
    <w:rsid w:val="00E76AAD"/>
    <w:rsid w:val="00E77FD7"/>
    <w:rsid w:val="00E81670"/>
    <w:rsid w:val="00E9108A"/>
    <w:rsid w:val="00E92A68"/>
    <w:rsid w:val="00EA30A0"/>
    <w:rsid w:val="00EA40DF"/>
    <w:rsid w:val="00EA5C2A"/>
    <w:rsid w:val="00EA6499"/>
    <w:rsid w:val="00EA673A"/>
    <w:rsid w:val="00EA68C6"/>
    <w:rsid w:val="00EB025C"/>
    <w:rsid w:val="00EB3F20"/>
    <w:rsid w:val="00EC1548"/>
    <w:rsid w:val="00EC17FF"/>
    <w:rsid w:val="00ED265A"/>
    <w:rsid w:val="00EE0877"/>
    <w:rsid w:val="00EE58F9"/>
    <w:rsid w:val="00EE6274"/>
    <w:rsid w:val="00EF2EDD"/>
    <w:rsid w:val="00F00594"/>
    <w:rsid w:val="00F119EB"/>
    <w:rsid w:val="00F17D9E"/>
    <w:rsid w:val="00F31012"/>
    <w:rsid w:val="00F340F0"/>
    <w:rsid w:val="00F400F2"/>
    <w:rsid w:val="00F4473A"/>
    <w:rsid w:val="00F45981"/>
    <w:rsid w:val="00F52801"/>
    <w:rsid w:val="00F7679C"/>
    <w:rsid w:val="00F85DDF"/>
    <w:rsid w:val="00F92C9A"/>
    <w:rsid w:val="00F956E8"/>
    <w:rsid w:val="00F96FB7"/>
    <w:rsid w:val="00F97DF8"/>
    <w:rsid w:val="00FA0A5B"/>
    <w:rsid w:val="00FA4058"/>
    <w:rsid w:val="00FA6F23"/>
    <w:rsid w:val="00FB4D12"/>
    <w:rsid w:val="00FB7481"/>
    <w:rsid w:val="00FC0673"/>
    <w:rsid w:val="00FC24A0"/>
    <w:rsid w:val="00FC594E"/>
    <w:rsid w:val="00FD0E08"/>
    <w:rsid w:val="00FD103D"/>
    <w:rsid w:val="00FD2C45"/>
    <w:rsid w:val="00FE3C7D"/>
    <w:rsid w:val="00FE792A"/>
    <w:rsid w:val="00FF3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7772AB"/>
  <w15:chartTrackingRefBased/>
  <w15:docId w15:val="{6B1C26EE-B8F8-4272-9986-07458F210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footer" w:uiPriority="9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77CE"/>
    <w:rPr>
      <w:sz w:val="24"/>
      <w:szCs w:val="24"/>
    </w:rPr>
  </w:style>
  <w:style w:type="paragraph" w:styleId="Heading1">
    <w:name w:val="heading 1"/>
    <w:basedOn w:val="Normal"/>
    <w:next w:val="Normal"/>
    <w:qFormat/>
    <w:rsid w:val="00C077CE"/>
    <w:pPr>
      <w:keepNext/>
      <w:ind w:left="2880" w:hanging="2880"/>
      <w:outlineLvl w:val="0"/>
    </w:pPr>
    <w:rPr>
      <w:b/>
      <w:bCs/>
      <w:sz w:val="20"/>
    </w:rPr>
  </w:style>
  <w:style w:type="paragraph" w:styleId="Heading2">
    <w:name w:val="heading 2"/>
    <w:basedOn w:val="Normal"/>
    <w:next w:val="Normal"/>
    <w:link w:val="Heading2Char"/>
    <w:qFormat/>
    <w:rsid w:val="00C077CE"/>
    <w:pPr>
      <w:keepNext/>
      <w:outlineLvl w:val="1"/>
    </w:pPr>
    <w:rPr>
      <w:b/>
      <w:bCs/>
      <w:sz w:val="20"/>
      <w:lang w:val="x-none" w:eastAsia="x-none"/>
    </w:rPr>
  </w:style>
  <w:style w:type="paragraph" w:styleId="Heading3">
    <w:name w:val="heading 3"/>
    <w:basedOn w:val="Normal"/>
    <w:next w:val="Normal"/>
    <w:qFormat/>
    <w:rsid w:val="00C077CE"/>
    <w:pPr>
      <w:keepNext/>
      <w:outlineLvl w:val="2"/>
    </w:pPr>
    <w:rPr>
      <w:b/>
      <w:bCs/>
    </w:rPr>
  </w:style>
  <w:style w:type="paragraph" w:styleId="Heading4">
    <w:name w:val="heading 4"/>
    <w:basedOn w:val="Normal"/>
    <w:next w:val="Normal"/>
    <w:qFormat/>
    <w:rsid w:val="00C077CE"/>
    <w:pPr>
      <w:keepNext/>
      <w:jc w:val="center"/>
      <w:outlineLvl w:val="3"/>
    </w:pPr>
    <w:rPr>
      <w:b/>
      <w:smallCaps/>
    </w:rPr>
  </w:style>
  <w:style w:type="paragraph" w:styleId="Heading5">
    <w:name w:val="heading 5"/>
    <w:basedOn w:val="Normal"/>
    <w:next w:val="Normal"/>
    <w:qFormat/>
    <w:rsid w:val="00C077CE"/>
    <w:pPr>
      <w:keepNext/>
      <w:outlineLvl w:val="4"/>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rsid w:val="00C077CE"/>
    <w:pPr>
      <w:framePr w:w="7920" w:h="1980" w:hRule="exact" w:hSpace="180" w:wrap="auto" w:hAnchor="page" w:xAlign="center" w:yAlign="bottom"/>
      <w:ind w:left="2880"/>
    </w:pPr>
    <w:rPr>
      <w:rFonts w:cs="Arial"/>
    </w:rPr>
  </w:style>
  <w:style w:type="paragraph" w:styleId="EnvelopeReturn">
    <w:name w:val="envelope return"/>
    <w:basedOn w:val="Normal"/>
    <w:rsid w:val="00C077CE"/>
    <w:rPr>
      <w:rFonts w:cs="Arial"/>
      <w:sz w:val="20"/>
      <w:szCs w:val="20"/>
    </w:rPr>
  </w:style>
  <w:style w:type="paragraph" w:styleId="Title">
    <w:name w:val="Title"/>
    <w:basedOn w:val="Normal"/>
    <w:qFormat/>
    <w:rsid w:val="00C077CE"/>
    <w:pPr>
      <w:jc w:val="center"/>
    </w:pPr>
    <w:rPr>
      <w:b/>
      <w:bCs/>
      <w:sz w:val="28"/>
    </w:rPr>
  </w:style>
  <w:style w:type="paragraph" w:styleId="BodyTextIndent">
    <w:name w:val="Body Text Indent"/>
    <w:basedOn w:val="Normal"/>
    <w:rsid w:val="00C077CE"/>
    <w:pPr>
      <w:ind w:left="2880"/>
    </w:pPr>
  </w:style>
  <w:style w:type="paragraph" w:styleId="BodyText">
    <w:name w:val="Body Text"/>
    <w:basedOn w:val="Normal"/>
    <w:rsid w:val="00C077CE"/>
    <w:rPr>
      <w:sz w:val="20"/>
    </w:rPr>
  </w:style>
  <w:style w:type="paragraph" w:styleId="Subtitle">
    <w:name w:val="Subtitle"/>
    <w:basedOn w:val="Normal"/>
    <w:qFormat/>
    <w:rsid w:val="00C077CE"/>
    <w:pPr>
      <w:jc w:val="center"/>
    </w:pPr>
    <w:rPr>
      <w:b/>
      <w:bCs/>
      <w:sz w:val="20"/>
      <w:u w:val="single"/>
    </w:rPr>
  </w:style>
  <w:style w:type="paragraph" w:styleId="DocumentMap">
    <w:name w:val="Document Map"/>
    <w:basedOn w:val="Normal"/>
    <w:semiHidden/>
    <w:rsid w:val="00C077CE"/>
    <w:pPr>
      <w:shd w:val="clear" w:color="auto" w:fill="000080"/>
    </w:pPr>
    <w:rPr>
      <w:rFonts w:ascii="Tahoma" w:hAnsi="Tahoma" w:cs="Tahoma"/>
      <w:sz w:val="20"/>
      <w:szCs w:val="20"/>
    </w:rPr>
  </w:style>
  <w:style w:type="character" w:styleId="CommentReference">
    <w:name w:val="annotation reference"/>
    <w:rsid w:val="00C479E8"/>
    <w:rPr>
      <w:sz w:val="16"/>
      <w:szCs w:val="16"/>
    </w:rPr>
  </w:style>
  <w:style w:type="paragraph" w:styleId="CommentText">
    <w:name w:val="annotation text"/>
    <w:basedOn w:val="Normal"/>
    <w:link w:val="CommentTextChar"/>
    <w:uiPriority w:val="99"/>
    <w:rsid w:val="00C479E8"/>
    <w:rPr>
      <w:sz w:val="20"/>
      <w:szCs w:val="20"/>
    </w:rPr>
  </w:style>
  <w:style w:type="character" w:customStyle="1" w:styleId="CommentTextChar">
    <w:name w:val="Comment Text Char"/>
    <w:basedOn w:val="DefaultParagraphFont"/>
    <w:link w:val="CommentText"/>
    <w:uiPriority w:val="99"/>
    <w:rsid w:val="00C479E8"/>
  </w:style>
  <w:style w:type="paragraph" w:styleId="CommentSubject">
    <w:name w:val="annotation subject"/>
    <w:basedOn w:val="CommentText"/>
    <w:next w:val="CommentText"/>
    <w:link w:val="CommentSubjectChar"/>
    <w:rsid w:val="00C479E8"/>
    <w:rPr>
      <w:b/>
      <w:bCs/>
      <w:lang w:val="x-none" w:eastAsia="x-none"/>
    </w:rPr>
  </w:style>
  <w:style w:type="character" w:customStyle="1" w:styleId="CommentSubjectChar">
    <w:name w:val="Comment Subject Char"/>
    <w:link w:val="CommentSubject"/>
    <w:rsid w:val="00C479E8"/>
    <w:rPr>
      <w:b/>
      <w:bCs/>
    </w:rPr>
  </w:style>
  <w:style w:type="paragraph" w:customStyle="1" w:styleId="ColorfulShading-Accent11">
    <w:name w:val="Colorful Shading - Accent 11"/>
    <w:hidden/>
    <w:uiPriority w:val="99"/>
    <w:semiHidden/>
    <w:rsid w:val="00C479E8"/>
    <w:rPr>
      <w:sz w:val="24"/>
      <w:szCs w:val="24"/>
    </w:rPr>
  </w:style>
  <w:style w:type="paragraph" w:styleId="BalloonText">
    <w:name w:val="Balloon Text"/>
    <w:basedOn w:val="Normal"/>
    <w:link w:val="BalloonTextChar"/>
    <w:rsid w:val="00C479E8"/>
    <w:rPr>
      <w:rFonts w:ascii="Tahoma" w:hAnsi="Tahoma"/>
      <w:sz w:val="16"/>
      <w:szCs w:val="16"/>
      <w:lang w:val="x-none" w:eastAsia="x-none"/>
    </w:rPr>
  </w:style>
  <w:style w:type="character" w:customStyle="1" w:styleId="BalloonTextChar">
    <w:name w:val="Balloon Text Char"/>
    <w:link w:val="BalloonText"/>
    <w:rsid w:val="00C479E8"/>
    <w:rPr>
      <w:rFonts w:ascii="Tahoma" w:hAnsi="Tahoma" w:cs="Tahoma"/>
      <w:sz w:val="16"/>
      <w:szCs w:val="16"/>
    </w:rPr>
  </w:style>
  <w:style w:type="table" w:styleId="TableGrid">
    <w:name w:val="Table Grid"/>
    <w:basedOn w:val="TableNormal"/>
    <w:uiPriority w:val="59"/>
    <w:rsid w:val="00DD3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0F6C90"/>
    <w:pPr>
      <w:tabs>
        <w:tab w:val="center" w:pos="4680"/>
        <w:tab w:val="right" w:pos="9360"/>
      </w:tabs>
    </w:pPr>
    <w:rPr>
      <w:lang w:val="x-none" w:eastAsia="x-none"/>
    </w:rPr>
  </w:style>
  <w:style w:type="character" w:customStyle="1" w:styleId="HeaderChar">
    <w:name w:val="Header Char"/>
    <w:link w:val="Header"/>
    <w:rsid w:val="000F6C90"/>
    <w:rPr>
      <w:sz w:val="24"/>
      <w:szCs w:val="24"/>
    </w:rPr>
  </w:style>
  <w:style w:type="paragraph" w:styleId="Footer">
    <w:name w:val="footer"/>
    <w:basedOn w:val="Normal"/>
    <w:link w:val="FooterChar"/>
    <w:uiPriority w:val="99"/>
    <w:rsid w:val="000F6C90"/>
    <w:pPr>
      <w:tabs>
        <w:tab w:val="center" w:pos="4680"/>
        <w:tab w:val="right" w:pos="9360"/>
      </w:tabs>
    </w:pPr>
    <w:rPr>
      <w:lang w:val="x-none" w:eastAsia="x-none"/>
    </w:rPr>
  </w:style>
  <w:style w:type="character" w:customStyle="1" w:styleId="FooterChar">
    <w:name w:val="Footer Char"/>
    <w:link w:val="Footer"/>
    <w:uiPriority w:val="99"/>
    <w:rsid w:val="000F6C90"/>
    <w:rPr>
      <w:sz w:val="24"/>
      <w:szCs w:val="24"/>
    </w:rPr>
  </w:style>
  <w:style w:type="character" w:customStyle="1" w:styleId="Heading2Char">
    <w:name w:val="Heading 2 Char"/>
    <w:link w:val="Heading2"/>
    <w:rsid w:val="005B1C65"/>
    <w:rPr>
      <w:b/>
      <w:bCs/>
      <w:szCs w:val="24"/>
    </w:rPr>
  </w:style>
  <w:style w:type="character" w:styleId="Hyperlink">
    <w:name w:val="Hyperlink"/>
    <w:rsid w:val="00DF27FB"/>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4962672">
      <w:bodyDiv w:val="1"/>
      <w:marLeft w:val="0"/>
      <w:marRight w:val="0"/>
      <w:marTop w:val="0"/>
      <w:marBottom w:val="0"/>
      <w:divBdr>
        <w:top w:val="none" w:sz="0" w:space="0" w:color="auto"/>
        <w:left w:val="none" w:sz="0" w:space="0" w:color="auto"/>
        <w:bottom w:val="none" w:sz="0" w:space="0" w:color="auto"/>
        <w:right w:val="none" w:sz="0" w:space="0" w:color="auto"/>
      </w:divBdr>
      <w:divsChild>
        <w:div w:id="1741102271">
          <w:marLeft w:val="0"/>
          <w:marRight w:val="0"/>
          <w:marTop w:val="0"/>
          <w:marBottom w:val="0"/>
          <w:divBdr>
            <w:top w:val="none" w:sz="0" w:space="0" w:color="auto"/>
            <w:left w:val="none" w:sz="0" w:space="0" w:color="auto"/>
            <w:bottom w:val="none" w:sz="0" w:space="0" w:color="auto"/>
            <w:right w:val="none" w:sz="0" w:space="0" w:color="auto"/>
          </w:divBdr>
          <w:divsChild>
            <w:div w:id="1387726811">
              <w:marLeft w:val="0"/>
              <w:marRight w:val="0"/>
              <w:marTop w:val="0"/>
              <w:marBottom w:val="0"/>
              <w:divBdr>
                <w:top w:val="none" w:sz="0" w:space="0" w:color="auto"/>
                <w:left w:val="none" w:sz="0" w:space="0" w:color="auto"/>
                <w:bottom w:val="none" w:sz="0" w:space="0" w:color="auto"/>
                <w:right w:val="none" w:sz="0" w:space="0" w:color="auto"/>
              </w:divBdr>
              <w:divsChild>
                <w:div w:id="27681991">
                  <w:marLeft w:val="0"/>
                  <w:marRight w:val="0"/>
                  <w:marTop w:val="0"/>
                  <w:marBottom w:val="0"/>
                  <w:divBdr>
                    <w:top w:val="none" w:sz="0" w:space="0" w:color="auto"/>
                    <w:left w:val="none" w:sz="0" w:space="0" w:color="auto"/>
                    <w:bottom w:val="none" w:sz="0" w:space="0" w:color="auto"/>
                    <w:right w:val="none" w:sz="0" w:space="0" w:color="auto"/>
                  </w:divBdr>
                  <w:divsChild>
                    <w:div w:id="1060980244">
                      <w:marLeft w:val="0"/>
                      <w:marRight w:val="0"/>
                      <w:marTop w:val="0"/>
                      <w:marBottom w:val="0"/>
                      <w:divBdr>
                        <w:top w:val="none" w:sz="0" w:space="0" w:color="auto"/>
                        <w:left w:val="none" w:sz="0" w:space="0" w:color="auto"/>
                        <w:bottom w:val="none" w:sz="0" w:space="0" w:color="auto"/>
                        <w:right w:val="none" w:sz="0" w:space="0" w:color="auto"/>
                      </w:divBdr>
                      <w:divsChild>
                        <w:div w:id="903031926">
                          <w:marLeft w:val="0"/>
                          <w:marRight w:val="0"/>
                          <w:marTop w:val="0"/>
                          <w:marBottom w:val="0"/>
                          <w:divBdr>
                            <w:top w:val="none" w:sz="0" w:space="0" w:color="auto"/>
                            <w:left w:val="none" w:sz="0" w:space="0" w:color="auto"/>
                            <w:bottom w:val="none" w:sz="0" w:space="0" w:color="auto"/>
                            <w:right w:val="none" w:sz="0" w:space="0" w:color="auto"/>
                          </w:divBdr>
                          <w:divsChild>
                            <w:div w:id="941183683">
                              <w:marLeft w:val="0"/>
                              <w:marRight w:val="0"/>
                              <w:marTop w:val="0"/>
                              <w:marBottom w:val="0"/>
                              <w:divBdr>
                                <w:top w:val="none" w:sz="0" w:space="0" w:color="auto"/>
                                <w:left w:val="none" w:sz="0" w:space="0" w:color="auto"/>
                                <w:bottom w:val="none" w:sz="0" w:space="0" w:color="auto"/>
                                <w:right w:val="none" w:sz="0" w:space="0" w:color="auto"/>
                              </w:divBdr>
                              <w:divsChild>
                                <w:div w:id="1755518048">
                                  <w:marLeft w:val="0"/>
                                  <w:marRight w:val="0"/>
                                  <w:marTop w:val="0"/>
                                  <w:marBottom w:val="0"/>
                                  <w:divBdr>
                                    <w:top w:val="none" w:sz="0" w:space="0" w:color="auto"/>
                                    <w:left w:val="none" w:sz="0" w:space="0" w:color="auto"/>
                                    <w:bottom w:val="none" w:sz="0" w:space="0" w:color="auto"/>
                                    <w:right w:val="none" w:sz="0" w:space="0" w:color="auto"/>
                                  </w:divBdr>
                                  <w:divsChild>
                                    <w:div w:id="1173763552">
                                      <w:marLeft w:val="0"/>
                                      <w:marRight w:val="0"/>
                                      <w:marTop w:val="0"/>
                                      <w:marBottom w:val="0"/>
                                      <w:divBdr>
                                        <w:top w:val="none" w:sz="0" w:space="0" w:color="auto"/>
                                        <w:left w:val="none" w:sz="0" w:space="0" w:color="auto"/>
                                        <w:bottom w:val="none" w:sz="0" w:space="0" w:color="auto"/>
                                        <w:right w:val="none" w:sz="0" w:space="0" w:color="auto"/>
                                      </w:divBdr>
                                      <w:divsChild>
                                        <w:div w:id="1008287597">
                                          <w:marLeft w:val="0"/>
                                          <w:marRight w:val="0"/>
                                          <w:marTop w:val="0"/>
                                          <w:marBottom w:val="0"/>
                                          <w:divBdr>
                                            <w:top w:val="none" w:sz="0" w:space="0" w:color="auto"/>
                                            <w:left w:val="none" w:sz="0" w:space="0" w:color="auto"/>
                                            <w:bottom w:val="none" w:sz="0" w:space="0" w:color="auto"/>
                                            <w:right w:val="none" w:sz="0" w:space="0" w:color="auto"/>
                                          </w:divBdr>
                                          <w:divsChild>
                                            <w:div w:id="212437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CA6B17-1649-4F19-A73D-60D4EFE75F0A}">
  <ds:schemaRefs>
    <ds:schemaRef ds:uri="http://schemas.openxmlformats.org/officeDocument/2006/bibliography"/>
  </ds:schemaRefs>
</ds:datastoreItem>
</file>

<file path=customXml/itemProps2.xml><?xml version="1.0" encoding="utf-8"?>
<ds:datastoreItem xmlns:ds="http://schemas.openxmlformats.org/officeDocument/2006/customXml" ds:itemID="{2070235F-3774-4ABE-BC07-DA823CBAD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1848</Words>
  <Characters>10538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AMERICAN BUSINESS ACADEMY</vt:lpstr>
    </vt:vector>
  </TitlesOfParts>
  <Company/>
  <LinksUpToDate>false</LinksUpToDate>
  <CharactersWithSpaces>12362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 BUSINESS ACADEMY</dc:title>
  <dc:subject/>
  <dc:creator>Gateway</dc:creator>
  <cp:keywords/>
  <cp:lastModifiedBy>Linda Vinci</cp:lastModifiedBy>
  <cp:revision>2</cp:revision>
  <cp:lastPrinted>2024-03-08T15:53:00Z</cp:lastPrinted>
  <dcterms:created xsi:type="dcterms:W3CDTF">2024-03-08T15:53:00Z</dcterms:created>
  <dcterms:modified xsi:type="dcterms:W3CDTF">2024-03-08T15:53:00Z</dcterms:modified>
</cp:coreProperties>
</file>