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4B0" w:rsidRDefault="00B71434" w:rsidP="00E02E3C">
      <w:pPr>
        <w:rPr>
          <w:rFonts w:ascii="Arial" w:hAnsi="Arial"/>
          <w:b/>
          <w:sz w:val="24"/>
        </w:rPr>
      </w:pPr>
      <w:r>
        <w:rPr>
          <w:rFonts w:ascii="Arial" w:hAnsi="Arial"/>
          <w:b/>
          <w:noProof/>
          <w:sz w:val="24"/>
        </w:rPr>
        <w:drawing>
          <wp:anchor distT="0" distB="0" distL="114300" distR="114300" simplePos="0" relativeHeight="251657728" behindDoc="0" locked="0" layoutInCell="0" allowOverlap="1">
            <wp:simplePos x="0" y="0"/>
            <wp:positionH relativeFrom="column">
              <wp:posOffset>1645920</wp:posOffset>
            </wp:positionH>
            <wp:positionV relativeFrom="paragraph">
              <wp:posOffset>-365760</wp:posOffset>
            </wp:positionV>
            <wp:extent cx="2743200" cy="1106805"/>
            <wp:effectExtent l="0" t="0" r="0" b="0"/>
            <wp:wrapTopAndBottom/>
            <wp:docPr id="2" name="Picture 2" descr="MCC Logo 7_99B&amp;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C Logo 7_99B&amp;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p w:rsidR="00E02E3C" w:rsidRPr="00E02E3C" w:rsidRDefault="00E02E3C" w:rsidP="00E02E3C">
      <w:pPr>
        <w:pStyle w:val="Default"/>
        <w:rPr>
          <w:b/>
        </w:rPr>
      </w:pPr>
      <w:r>
        <w:t xml:space="preserve">MCC Honors Course: </w:t>
      </w:r>
      <w:r>
        <w:t xml:space="preserve">  </w:t>
      </w:r>
      <w:r w:rsidRPr="00E02E3C">
        <w:rPr>
          <w:b/>
        </w:rPr>
        <w:t>MAT 131</w:t>
      </w:r>
      <w:r>
        <w:rPr>
          <w:b/>
        </w:rPr>
        <w:t xml:space="preserve">H </w:t>
      </w:r>
      <w:r w:rsidRPr="00E02E3C">
        <w:rPr>
          <w:b/>
        </w:rPr>
        <w:t xml:space="preserve">  Analytic Geometry and Calculus I</w:t>
      </w:r>
    </w:p>
    <w:p w:rsidR="00E02E3C" w:rsidRDefault="00E02E3C" w:rsidP="00E02E3C">
      <w:pPr>
        <w:pStyle w:val="Default"/>
      </w:pPr>
    </w:p>
    <w:p w:rsidR="00E02E3C" w:rsidRDefault="00E02E3C" w:rsidP="00E02E3C">
      <w:pPr>
        <w:pStyle w:val="Default"/>
        <w:rPr>
          <w:sz w:val="23"/>
          <w:szCs w:val="23"/>
        </w:rPr>
      </w:pPr>
      <w:r>
        <w:t>An honors course is no different in c</w:t>
      </w:r>
      <w:r>
        <w:rPr>
          <w:sz w:val="23"/>
          <w:szCs w:val="23"/>
        </w:rPr>
        <w:t xml:space="preserve">ourse content or course expectation than a non-Honors course of the same name. Rather, it is </w:t>
      </w:r>
      <w:r w:rsidRPr="00843AA7">
        <w:rPr>
          <w:b/>
          <w:sz w:val="23"/>
          <w:szCs w:val="23"/>
        </w:rPr>
        <w:t>the student</w:t>
      </w:r>
      <w:r>
        <w:rPr>
          <w:sz w:val="23"/>
          <w:szCs w:val="23"/>
        </w:rPr>
        <w:t xml:space="preserve"> enrolled in the Honors section which differentiates it from a non-honors section.  </w:t>
      </w:r>
    </w:p>
    <w:p w:rsidR="00E02E3C" w:rsidRDefault="00E02E3C" w:rsidP="00E02E3C">
      <w:pPr>
        <w:pStyle w:val="Default"/>
        <w:rPr>
          <w:sz w:val="23"/>
          <w:szCs w:val="23"/>
        </w:rPr>
      </w:pPr>
    </w:p>
    <w:p w:rsidR="00E02E3C" w:rsidRDefault="00E02E3C" w:rsidP="00E02E3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Students who have a cum. GPA of 3.5 or higher, have 12 or more college credits and have completed </w:t>
      </w:r>
      <w:r>
        <w:rPr>
          <w:b/>
          <w:bCs/>
          <w:sz w:val="23"/>
          <w:szCs w:val="23"/>
        </w:rPr>
        <w:t xml:space="preserve">all </w:t>
      </w:r>
      <w:r>
        <w:rPr>
          <w:sz w:val="23"/>
          <w:szCs w:val="23"/>
        </w:rPr>
        <w:t xml:space="preserve">developmental coursework, may qualify to take an Honors course at MCC. (Note: Those with a GPA of 3.25-3.49 may be eligible to take a </w:t>
      </w:r>
      <w:r>
        <w:rPr>
          <w:i/>
          <w:iCs/>
          <w:sz w:val="23"/>
          <w:szCs w:val="23"/>
        </w:rPr>
        <w:t xml:space="preserve">single </w:t>
      </w:r>
      <w:r>
        <w:rPr>
          <w:sz w:val="23"/>
          <w:szCs w:val="23"/>
        </w:rPr>
        <w:t xml:space="preserve">Honors course with a professor’s recommendation.) </w:t>
      </w:r>
    </w:p>
    <w:p w:rsidR="00E02E3C" w:rsidRDefault="00E02E3C" w:rsidP="00E02E3C">
      <w:pPr>
        <w:pStyle w:val="Default"/>
        <w:rPr>
          <w:sz w:val="23"/>
          <w:szCs w:val="23"/>
        </w:rPr>
      </w:pPr>
    </w:p>
    <w:p w:rsidR="00E02E3C" w:rsidRDefault="00E02E3C" w:rsidP="00E02E3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MCC Honors courses do not involve more work, nor are they graded any differently than non-honors courses. Honors courses may include extra features, such as an Honors Student study lounge, field trips, guest speakers and social events. Honors courses encourage a higher level of learning but do not require additional work.</w:t>
      </w:r>
    </w:p>
    <w:p w:rsidR="00E02E3C" w:rsidRDefault="00E02E3C">
      <w:pPr>
        <w:jc w:val="center"/>
        <w:rPr>
          <w:rFonts w:ascii="Arial" w:hAnsi="Arial"/>
          <w:b/>
          <w:sz w:val="24"/>
        </w:rPr>
      </w:pPr>
    </w:p>
    <w:p w:rsidR="00E02E3C" w:rsidRDefault="00E02E3C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………………………………………………………………………………………..</w:t>
      </w:r>
    </w:p>
    <w:p w:rsidR="00E02E3C" w:rsidRDefault="00E02E3C">
      <w:pPr>
        <w:jc w:val="center"/>
        <w:rPr>
          <w:rFonts w:ascii="Arial" w:hAnsi="Arial"/>
          <w:b/>
          <w:sz w:val="24"/>
        </w:rPr>
      </w:pPr>
    </w:p>
    <w:p w:rsidR="003F54B0" w:rsidRDefault="003F54B0">
      <w:pPr>
        <w:tabs>
          <w:tab w:val="right" w:pos="918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Course Title:  </w:t>
      </w:r>
      <w:r>
        <w:rPr>
          <w:rFonts w:ascii="Arial" w:hAnsi="Arial"/>
          <w:sz w:val="22"/>
          <w:u w:val="single"/>
        </w:rPr>
        <w:t>Analytic Geometry &amp; Calculus I</w:t>
      </w:r>
      <w:r>
        <w:rPr>
          <w:rFonts w:ascii="Arial" w:hAnsi="Arial"/>
          <w:sz w:val="22"/>
        </w:rPr>
        <w:tab/>
        <w:t xml:space="preserve">Course No.  </w:t>
      </w:r>
      <w:r>
        <w:rPr>
          <w:rFonts w:ascii="Arial" w:hAnsi="Arial"/>
          <w:sz w:val="22"/>
          <w:u w:val="single"/>
        </w:rPr>
        <w:t>MAT 131</w:t>
      </w:r>
    </w:p>
    <w:p w:rsidR="003F54B0" w:rsidRDefault="003F54B0">
      <w:pPr>
        <w:rPr>
          <w:rFonts w:ascii="Arial" w:hAnsi="Arial"/>
          <w:sz w:val="22"/>
        </w:rPr>
      </w:pPr>
    </w:p>
    <w:p w:rsidR="003F54B0" w:rsidRDefault="003F54B0">
      <w:pPr>
        <w:tabs>
          <w:tab w:val="left" w:pos="3240"/>
          <w:tab w:val="right" w:pos="918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Class Hours:  </w:t>
      </w:r>
      <w:r>
        <w:rPr>
          <w:rFonts w:ascii="Arial" w:hAnsi="Arial"/>
          <w:sz w:val="22"/>
          <w:u w:val="single"/>
        </w:rPr>
        <w:t>4</w:t>
      </w:r>
      <w:r>
        <w:rPr>
          <w:rFonts w:ascii="Arial" w:hAnsi="Arial"/>
          <w:sz w:val="22"/>
        </w:rPr>
        <w:tab/>
        <w:t xml:space="preserve">Laboratory Hours:  </w:t>
      </w:r>
      <w:r>
        <w:rPr>
          <w:rFonts w:ascii="Arial" w:hAnsi="Arial"/>
          <w:sz w:val="22"/>
          <w:u w:val="single"/>
        </w:rPr>
        <w:t>0</w:t>
      </w:r>
      <w:r>
        <w:rPr>
          <w:rFonts w:ascii="Arial" w:hAnsi="Arial"/>
          <w:sz w:val="22"/>
        </w:rPr>
        <w:tab/>
        <w:t xml:space="preserve">Credit Hours:  </w:t>
      </w:r>
      <w:r>
        <w:rPr>
          <w:rFonts w:ascii="Arial" w:hAnsi="Arial"/>
          <w:sz w:val="22"/>
          <w:u w:val="single"/>
        </w:rPr>
        <w:t>4</w:t>
      </w:r>
    </w:p>
    <w:p w:rsidR="003F54B0" w:rsidRDefault="003F54B0">
      <w:pPr>
        <w:rPr>
          <w:rFonts w:ascii="Arial" w:hAnsi="Arial"/>
          <w:sz w:val="22"/>
        </w:rPr>
      </w:pPr>
    </w:p>
    <w:p w:rsidR="003F54B0" w:rsidRDefault="003F54B0">
      <w:pPr>
        <w:rPr>
          <w:rFonts w:ascii="Arial" w:hAnsi="Arial"/>
          <w:sz w:val="22"/>
        </w:rPr>
      </w:pPr>
    </w:p>
    <w:p w:rsidR="003F54B0" w:rsidRDefault="003F54B0">
      <w:pPr>
        <w:rPr>
          <w:rFonts w:ascii="Arial" w:hAnsi="Arial"/>
          <w:sz w:val="22"/>
          <w:u w:val="single"/>
        </w:rPr>
      </w:pPr>
    </w:p>
    <w:p w:rsidR="003F54B0" w:rsidRDefault="003F54B0">
      <w:pPr>
        <w:spacing w:after="120"/>
        <w:rPr>
          <w:rFonts w:ascii="Arial" w:hAnsi="Arial"/>
          <w:sz w:val="22"/>
        </w:rPr>
      </w:pPr>
      <w:r>
        <w:rPr>
          <w:rFonts w:ascii="Arial" w:hAnsi="Arial"/>
          <w:b/>
          <w:sz w:val="22"/>
          <w:u w:val="single"/>
        </w:rPr>
        <w:t>Prerequisite</w:t>
      </w:r>
      <w:r>
        <w:rPr>
          <w:rFonts w:ascii="Arial" w:hAnsi="Arial"/>
          <w:sz w:val="22"/>
        </w:rPr>
        <w:t>:</w:t>
      </w:r>
    </w:p>
    <w:p w:rsidR="003F54B0" w:rsidRDefault="003F54B0">
      <w:pPr>
        <w:pStyle w:val="BodyText"/>
        <w:spacing w:after="0"/>
      </w:pPr>
      <w:r>
        <w:t>MAT-129 or MAT-12</w:t>
      </w:r>
      <w:r w:rsidR="00353861">
        <w:t>9A</w:t>
      </w:r>
      <w:r>
        <w:t>/12</w:t>
      </w:r>
      <w:r w:rsidR="00353861">
        <w:t>9B</w:t>
      </w:r>
      <w:r>
        <w:t xml:space="preserve"> or appropriate score on the college placement test.</w:t>
      </w:r>
    </w:p>
    <w:p w:rsidR="003F54B0" w:rsidRDefault="003F54B0">
      <w:pPr>
        <w:rPr>
          <w:rFonts w:ascii="Arial" w:hAnsi="Arial"/>
          <w:sz w:val="22"/>
        </w:rPr>
      </w:pPr>
    </w:p>
    <w:p w:rsidR="003F54B0" w:rsidRDefault="003F54B0">
      <w:pPr>
        <w:rPr>
          <w:rFonts w:ascii="Arial" w:hAnsi="Arial"/>
          <w:sz w:val="22"/>
          <w:u w:val="single"/>
        </w:rPr>
      </w:pPr>
    </w:p>
    <w:p w:rsidR="003F54B0" w:rsidRDefault="003F54B0">
      <w:pPr>
        <w:spacing w:after="120"/>
        <w:rPr>
          <w:rFonts w:ascii="Arial" w:hAnsi="Arial"/>
          <w:sz w:val="22"/>
        </w:rPr>
      </w:pPr>
      <w:r>
        <w:rPr>
          <w:rFonts w:ascii="Arial" w:hAnsi="Arial"/>
          <w:b/>
          <w:sz w:val="22"/>
          <w:u w:val="single"/>
        </w:rPr>
        <w:t>Catalog Course Description</w:t>
      </w:r>
      <w:r>
        <w:rPr>
          <w:rFonts w:ascii="Arial" w:hAnsi="Arial"/>
          <w:sz w:val="22"/>
        </w:rPr>
        <w:t>:</w:t>
      </w:r>
    </w:p>
    <w:p w:rsidR="003F54B0" w:rsidRDefault="003F54B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Presents fundamental ideas of calculus including the derivative, integral, and their applications.  Topics include fundamentals of analytic geometry and transcendental functions.  The first course in a sequence of calculus courses intended for the student interested in mathematics, engineering, and the natural, physical and social sciences.  </w:t>
      </w:r>
      <w:r>
        <w:rPr>
          <w:rFonts w:ascii="Arial" w:hAnsi="Arial"/>
          <w:i/>
        </w:rPr>
        <w:t>TI 83 plus calculator required.</w:t>
      </w:r>
    </w:p>
    <w:p w:rsidR="003F54B0" w:rsidRDefault="003F54B0">
      <w:pPr>
        <w:rPr>
          <w:rFonts w:ascii="Arial" w:hAnsi="Arial"/>
          <w:sz w:val="22"/>
        </w:rPr>
      </w:pPr>
    </w:p>
    <w:p w:rsidR="003F54B0" w:rsidRDefault="003F54B0">
      <w:pPr>
        <w:rPr>
          <w:rFonts w:ascii="Arial" w:hAnsi="Arial"/>
          <w:sz w:val="22"/>
        </w:rPr>
      </w:pPr>
    </w:p>
    <w:p w:rsidR="003F54B0" w:rsidRDefault="003F54B0">
      <w:pPr>
        <w:spacing w:after="120"/>
        <w:rPr>
          <w:rFonts w:ascii="Arial" w:hAnsi="Arial"/>
          <w:sz w:val="22"/>
        </w:rPr>
      </w:pPr>
      <w:r>
        <w:rPr>
          <w:rFonts w:ascii="Arial" w:hAnsi="Arial"/>
          <w:b/>
          <w:sz w:val="22"/>
          <w:u w:val="single"/>
        </w:rPr>
        <w:t>Objectives of Course</w:t>
      </w:r>
      <w:r>
        <w:rPr>
          <w:rFonts w:ascii="Arial" w:hAnsi="Arial"/>
          <w:sz w:val="22"/>
        </w:rPr>
        <w:t>:</w:t>
      </w:r>
    </w:p>
    <w:p w:rsidR="003F54B0" w:rsidRDefault="003F54B0">
      <w:pPr>
        <w:numPr>
          <w:ilvl w:val="0"/>
          <w:numId w:val="4"/>
        </w:numPr>
        <w:spacing w:after="120"/>
        <w:rPr>
          <w:rFonts w:ascii="Arial" w:hAnsi="Arial"/>
          <w:sz w:val="22"/>
        </w:rPr>
      </w:pPr>
      <w:r>
        <w:rPr>
          <w:rFonts w:ascii="Arial" w:hAnsi="Arial"/>
          <w:sz w:val="22"/>
        </w:rPr>
        <w:t>Deal with abstract symbols, comprehend their use, and manipulate them in a variety of situations.</w:t>
      </w:r>
    </w:p>
    <w:p w:rsidR="003F54B0" w:rsidRDefault="003F54B0">
      <w:pPr>
        <w:numPr>
          <w:ilvl w:val="0"/>
          <w:numId w:val="4"/>
        </w:numPr>
        <w:spacing w:after="120"/>
        <w:rPr>
          <w:rFonts w:ascii="Arial" w:hAnsi="Arial"/>
          <w:sz w:val="22"/>
        </w:rPr>
      </w:pPr>
      <w:r>
        <w:rPr>
          <w:rFonts w:ascii="Arial" w:hAnsi="Arial"/>
          <w:sz w:val="22"/>
        </w:rPr>
        <w:t>Develop strong conceptual foundations.</w:t>
      </w:r>
    </w:p>
    <w:p w:rsidR="003F54B0" w:rsidRDefault="003F54B0">
      <w:pPr>
        <w:numPr>
          <w:ilvl w:val="0"/>
          <w:numId w:val="4"/>
        </w:numPr>
        <w:spacing w:after="120"/>
        <w:rPr>
          <w:rFonts w:ascii="Arial" w:hAnsi="Arial"/>
          <w:sz w:val="22"/>
        </w:rPr>
      </w:pPr>
      <w:r>
        <w:rPr>
          <w:rFonts w:ascii="Arial" w:hAnsi="Arial"/>
          <w:sz w:val="22"/>
        </w:rPr>
        <w:t>Analyze mathematical situations with ideas and problem solving techniques.</w:t>
      </w:r>
    </w:p>
    <w:p w:rsidR="003F54B0" w:rsidRDefault="003F54B0">
      <w:pPr>
        <w:numPr>
          <w:ilvl w:val="0"/>
          <w:numId w:val="4"/>
        </w:numPr>
        <w:spacing w:after="120"/>
        <w:rPr>
          <w:rFonts w:ascii="Arial" w:hAnsi="Arial"/>
          <w:sz w:val="22"/>
        </w:rPr>
      </w:pPr>
      <w:r>
        <w:rPr>
          <w:rFonts w:ascii="Arial" w:hAnsi="Arial"/>
          <w:sz w:val="22"/>
        </w:rPr>
        <w:t>Develop ability to make decisions about complex problems.</w:t>
      </w:r>
    </w:p>
    <w:p w:rsidR="003F54B0" w:rsidRDefault="003F54B0">
      <w:pPr>
        <w:numPr>
          <w:ilvl w:val="0"/>
          <w:numId w:val="4"/>
        </w:numPr>
        <w:spacing w:after="120"/>
        <w:rPr>
          <w:rFonts w:ascii="Arial" w:hAnsi="Arial"/>
          <w:sz w:val="22"/>
        </w:rPr>
        <w:sectPr w:rsidR="003F54B0">
          <w:headerReference w:type="default" r:id="rId8"/>
          <w:footerReference w:type="default" r:id="rId9"/>
          <w:pgSz w:w="12240" w:h="15840"/>
          <w:pgMar w:top="1152" w:right="1440" w:bottom="1440" w:left="1440" w:header="720" w:footer="720" w:gutter="0"/>
          <w:cols w:space="720"/>
        </w:sectPr>
      </w:pPr>
      <w:r>
        <w:rPr>
          <w:rFonts w:ascii="Arial" w:hAnsi="Arial"/>
          <w:sz w:val="22"/>
        </w:rPr>
        <w:t>Establish underlying mathematical models for conceptual understanding.</w:t>
      </w:r>
    </w:p>
    <w:p w:rsidR="003F54B0" w:rsidRDefault="003F54B0">
      <w:pPr>
        <w:rPr>
          <w:rFonts w:ascii="Arial" w:hAnsi="Arial"/>
          <w:sz w:val="22"/>
        </w:rPr>
      </w:pPr>
    </w:p>
    <w:p w:rsidR="003F54B0" w:rsidRDefault="003F54B0">
      <w:pPr>
        <w:pStyle w:val="Heading5"/>
      </w:pPr>
      <w:r>
        <w:t>Course Outline</w:t>
      </w:r>
    </w:p>
    <w:p w:rsidR="003F54B0" w:rsidRDefault="003F54B0">
      <w:pPr>
        <w:tabs>
          <w:tab w:val="right" w:pos="9180"/>
        </w:tabs>
        <w:rPr>
          <w:rFonts w:ascii="Arial" w:hAnsi="Arial"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88"/>
        <w:gridCol w:w="4770"/>
        <w:gridCol w:w="2520"/>
      </w:tblGrid>
      <w:tr w:rsidR="003F54B0">
        <w:tc>
          <w:tcPr>
            <w:tcW w:w="2088" w:type="dxa"/>
          </w:tcPr>
          <w:p w:rsidR="003F54B0" w:rsidRDefault="003F54B0">
            <w:pPr>
              <w:tabs>
                <w:tab w:val="right" w:pos="9180"/>
              </w:tabs>
              <w:jc w:val="center"/>
              <w:rPr>
                <w:rFonts w:ascii="Arial" w:hAnsi="Arial"/>
                <w:sz w:val="24"/>
                <w:u w:val="single"/>
              </w:rPr>
            </w:pPr>
          </w:p>
          <w:p w:rsidR="003F54B0" w:rsidRDefault="003F54B0">
            <w:pPr>
              <w:tabs>
                <w:tab w:val="right" w:pos="9180"/>
              </w:tabs>
              <w:jc w:val="center"/>
              <w:rPr>
                <w:rFonts w:ascii="Arial" w:hAnsi="Arial"/>
                <w:sz w:val="24"/>
                <w:u w:val="single"/>
              </w:rPr>
            </w:pPr>
            <w:r>
              <w:rPr>
                <w:rFonts w:ascii="Arial" w:hAnsi="Arial"/>
                <w:sz w:val="24"/>
                <w:u w:val="single"/>
              </w:rPr>
              <w:t>Chapters</w:t>
            </w:r>
          </w:p>
        </w:tc>
        <w:tc>
          <w:tcPr>
            <w:tcW w:w="4770" w:type="dxa"/>
          </w:tcPr>
          <w:p w:rsidR="003F54B0" w:rsidRDefault="003F54B0">
            <w:pPr>
              <w:tabs>
                <w:tab w:val="right" w:pos="9180"/>
              </w:tabs>
              <w:jc w:val="center"/>
              <w:rPr>
                <w:rFonts w:ascii="Arial" w:hAnsi="Arial"/>
                <w:sz w:val="24"/>
                <w:u w:val="single"/>
              </w:rPr>
            </w:pPr>
          </w:p>
          <w:p w:rsidR="003F54B0" w:rsidRDefault="003F54B0">
            <w:pPr>
              <w:tabs>
                <w:tab w:val="right" w:pos="9180"/>
              </w:tabs>
              <w:jc w:val="center"/>
              <w:rPr>
                <w:rFonts w:ascii="Arial" w:hAnsi="Arial"/>
                <w:sz w:val="24"/>
                <w:u w:val="single"/>
              </w:rPr>
            </w:pPr>
            <w:r>
              <w:rPr>
                <w:rFonts w:ascii="Arial" w:hAnsi="Arial"/>
                <w:sz w:val="24"/>
                <w:u w:val="single"/>
              </w:rPr>
              <w:t>Topics</w:t>
            </w:r>
          </w:p>
        </w:tc>
        <w:tc>
          <w:tcPr>
            <w:tcW w:w="2520" w:type="dxa"/>
          </w:tcPr>
          <w:p w:rsidR="003F54B0" w:rsidRDefault="003F54B0">
            <w:pPr>
              <w:tabs>
                <w:tab w:val="right" w:pos="9180"/>
              </w:tabs>
              <w:jc w:val="center"/>
              <w:rPr>
                <w:rFonts w:ascii="Arial" w:hAnsi="Arial"/>
                <w:sz w:val="24"/>
                <w:u w:val="single"/>
              </w:rPr>
            </w:pPr>
            <w:r>
              <w:rPr>
                <w:rFonts w:ascii="Arial" w:hAnsi="Arial"/>
                <w:sz w:val="24"/>
                <w:u w:val="single"/>
              </w:rPr>
              <w:t>Approximate Number</w:t>
            </w:r>
          </w:p>
          <w:p w:rsidR="003F54B0" w:rsidRDefault="003F54B0">
            <w:pPr>
              <w:tabs>
                <w:tab w:val="right" w:pos="9180"/>
              </w:tabs>
              <w:jc w:val="center"/>
              <w:rPr>
                <w:rFonts w:ascii="Arial" w:hAnsi="Arial"/>
                <w:sz w:val="24"/>
                <w:u w:val="single"/>
              </w:rPr>
            </w:pPr>
            <w:r>
              <w:rPr>
                <w:rFonts w:ascii="Arial" w:hAnsi="Arial"/>
                <w:sz w:val="24"/>
                <w:u w:val="single"/>
              </w:rPr>
              <w:t>of Classes</w:t>
            </w:r>
          </w:p>
          <w:p w:rsidR="003F54B0" w:rsidRDefault="003F54B0">
            <w:pPr>
              <w:tabs>
                <w:tab w:val="right" w:pos="9180"/>
              </w:tabs>
              <w:jc w:val="center"/>
              <w:rPr>
                <w:rFonts w:ascii="Arial" w:hAnsi="Arial"/>
                <w:sz w:val="24"/>
                <w:u w:val="single"/>
              </w:rPr>
            </w:pPr>
          </w:p>
        </w:tc>
      </w:tr>
      <w:tr w:rsidR="003F54B0">
        <w:tc>
          <w:tcPr>
            <w:tcW w:w="2088" w:type="dxa"/>
          </w:tcPr>
          <w:p w:rsidR="003F54B0" w:rsidRDefault="003F54B0">
            <w:pPr>
              <w:tabs>
                <w:tab w:val="right" w:pos="9180"/>
              </w:tabs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</w:t>
            </w:r>
          </w:p>
          <w:p w:rsidR="003F54B0" w:rsidRDefault="003F54B0">
            <w:pPr>
              <w:tabs>
                <w:tab w:val="right" w:pos="9180"/>
              </w:tabs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4770" w:type="dxa"/>
          </w:tcPr>
          <w:p w:rsidR="003F54B0" w:rsidRDefault="003F54B0">
            <w:pPr>
              <w:tabs>
                <w:tab w:val="right" w:pos="9180"/>
              </w:tabs>
              <w:ind w:left="79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Preparations for Calculus</w:t>
            </w:r>
          </w:p>
        </w:tc>
        <w:tc>
          <w:tcPr>
            <w:tcW w:w="2520" w:type="dxa"/>
          </w:tcPr>
          <w:p w:rsidR="003F54B0" w:rsidRDefault="003F54B0">
            <w:pPr>
              <w:tabs>
                <w:tab w:val="right" w:pos="9180"/>
              </w:tabs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</w:p>
        </w:tc>
      </w:tr>
      <w:tr w:rsidR="003F54B0">
        <w:tc>
          <w:tcPr>
            <w:tcW w:w="2088" w:type="dxa"/>
          </w:tcPr>
          <w:p w:rsidR="003F54B0" w:rsidRDefault="003F54B0">
            <w:pPr>
              <w:tabs>
                <w:tab w:val="right" w:pos="9180"/>
              </w:tabs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</w:p>
          <w:p w:rsidR="003F54B0" w:rsidRDefault="003F54B0">
            <w:pPr>
              <w:tabs>
                <w:tab w:val="right" w:pos="9180"/>
              </w:tabs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4770" w:type="dxa"/>
          </w:tcPr>
          <w:p w:rsidR="003F54B0" w:rsidRDefault="003F54B0">
            <w:pPr>
              <w:tabs>
                <w:tab w:val="right" w:pos="9180"/>
              </w:tabs>
              <w:ind w:left="79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Limits and Their Properties</w:t>
            </w:r>
          </w:p>
        </w:tc>
        <w:tc>
          <w:tcPr>
            <w:tcW w:w="2520" w:type="dxa"/>
          </w:tcPr>
          <w:p w:rsidR="003F54B0" w:rsidRDefault="003F54B0">
            <w:pPr>
              <w:tabs>
                <w:tab w:val="right" w:pos="9180"/>
              </w:tabs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</w:t>
            </w:r>
          </w:p>
        </w:tc>
      </w:tr>
      <w:tr w:rsidR="003F54B0">
        <w:tc>
          <w:tcPr>
            <w:tcW w:w="2088" w:type="dxa"/>
          </w:tcPr>
          <w:p w:rsidR="003F54B0" w:rsidRDefault="003F54B0">
            <w:pPr>
              <w:tabs>
                <w:tab w:val="right" w:pos="9180"/>
              </w:tabs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</w:t>
            </w:r>
          </w:p>
          <w:p w:rsidR="003F54B0" w:rsidRDefault="003F54B0">
            <w:pPr>
              <w:tabs>
                <w:tab w:val="right" w:pos="9180"/>
              </w:tabs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4770" w:type="dxa"/>
          </w:tcPr>
          <w:p w:rsidR="003F54B0" w:rsidRDefault="003F54B0">
            <w:pPr>
              <w:tabs>
                <w:tab w:val="right" w:pos="9180"/>
              </w:tabs>
              <w:ind w:left="79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Differentiation</w:t>
            </w:r>
          </w:p>
        </w:tc>
        <w:tc>
          <w:tcPr>
            <w:tcW w:w="2520" w:type="dxa"/>
          </w:tcPr>
          <w:p w:rsidR="003F54B0" w:rsidRDefault="003F54B0">
            <w:pPr>
              <w:tabs>
                <w:tab w:val="right" w:pos="9180"/>
              </w:tabs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</w:t>
            </w:r>
          </w:p>
        </w:tc>
      </w:tr>
      <w:tr w:rsidR="003F54B0">
        <w:tc>
          <w:tcPr>
            <w:tcW w:w="2088" w:type="dxa"/>
          </w:tcPr>
          <w:p w:rsidR="003F54B0" w:rsidRDefault="003F54B0">
            <w:pPr>
              <w:tabs>
                <w:tab w:val="right" w:pos="9180"/>
              </w:tabs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</w:t>
            </w:r>
          </w:p>
        </w:tc>
        <w:tc>
          <w:tcPr>
            <w:tcW w:w="4770" w:type="dxa"/>
          </w:tcPr>
          <w:p w:rsidR="003F54B0" w:rsidRDefault="003F54B0">
            <w:pPr>
              <w:tabs>
                <w:tab w:val="right" w:pos="9180"/>
              </w:tabs>
              <w:ind w:left="79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Applications of Differentiation</w:t>
            </w:r>
          </w:p>
          <w:p w:rsidR="003F54B0" w:rsidRDefault="003F54B0">
            <w:pPr>
              <w:tabs>
                <w:tab w:val="right" w:pos="9180"/>
              </w:tabs>
              <w:ind w:left="792"/>
              <w:rPr>
                <w:rFonts w:ascii="Arial" w:hAnsi="Arial"/>
                <w:sz w:val="24"/>
              </w:rPr>
            </w:pPr>
          </w:p>
        </w:tc>
        <w:tc>
          <w:tcPr>
            <w:tcW w:w="2520" w:type="dxa"/>
          </w:tcPr>
          <w:p w:rsidR="003F54B0" w:rsidRDefault="003F54B0">
            <w:pPr>
              <w:tabs>
                <w:tab w:val="right" w:pos="9180"/>
              </w:tabs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</w:t>
            </w:r>
          </w:p>
        </w:tc>
      </w:tr>
      <w:tr w:rsidR="003F54B0">
        <w:tc>
          <w:tcPr>
            <w:tcW w:w="2088" w:type="dxa"/>
          </w:tcPr>
          <w:p w:rsidR="003F54B0" w:rsidRDefault="003F54B0">
            <w:pPr>
              <w:tabs>
                <w:tab w:val="right" w:pos="9180"/>
              </w:tabs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</w:t>
            </w:r>
          </w:p>
        </w:tc>
        <w:tc>
          <w:tcPr>
            <w:tcW w:w="4770" w:type="dxa"/>
          </w:tcPr>
          <w:p w:rsidR="003F54B0" w:rsidRDefault="003F54B0">
            <w:pPr>
              <w:tabs>
                <w:tab w:val="right" w:pos="9180"/>
              </w:tabs>
              <w:ind w:left="79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Integration</w:t>
            </w:r>
          </w:p>
          <w:p w:rsidR="003F54B0" w:rsidRDefault="003F54B0">
            <w:pPr>
              <w:tabs>
                <w:tab w:val="right" w:pos="9180"/>
              </w:tabs>
              <w:ind w:left="792"/>
              <w:rPr>
                <w:rFonts w:ascii="Arial" w:hAnsi="Arial"/>
                <w:sz w:val="24"/>
              </w:rPr>
            </w:pPr>
          </w:p>
        </w:tc>
        <w:tc>
          <w:tcPr>
            <w:tcW w:w="2520" w:type="dxa"/>
          </w:tcPr>
          <w:p w:rsidR="003F54B0" w:rsidRDefault="003F54B0">
            <w:pPr>
              <w:tabs>
                <w:tab w:val="right" w:pos="9180"/>
              </w:tabs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</w:t>
            </w:r>
          </w:p>
        </w:tc>
      </w:tr>
      <w:tr w:rsidR="003F54B0">
        <w:tc>
          <w:tcPr>
            <w:tcW w:w="2088" w:type="dxa"/>
          </w:tcPr>
          <w:p w:rsidR="003F54B0" w:rsidRDefault="003F54B0">
            <w:pPr>
              <w:tabs>
                <w:tab w:val="right" w:pos="9180"/>
              </w:tabs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</w:t>
            </w:r>
          </w:p>
        </w:tc>
        <w:tc>
          <w:tcPr>
            <w:tcW w:w="4770" w:type="dxa"/>
          </w:tcPr>
          <w:p w:rsidR="003F54B0" w:rsidRDefault="003F54B0">
            <w:pPr>
              <w:tabs>
                <w:tab w:val="right" w:pos="9180"/>
              </w:tabs>
              <w:ind w:left="79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Logarithmic, Exponential and Other Transcendental Functions</w:t>
            </w:r>
          </w:p>
          <w:p w:rsidR="003F54B0" w:rsidRDefault="003F54B0">
            <w:pPr>
              <w:tabs>
                <w:tab w:val="right" w:pos="9180"/>
              </w:tabs>
              <w:ind w:left="792"/>
              <w:rPr>
                <w:rFonts w:ascii="Arial" w:hAnsi="Arial"/>
                <w:sz w:val="24"/>
              </w:rPr>
            </w:pPr>
          </w:p>
        </w:tc>
        <w:tc>
          <w:tcPr>
            <w:tcW w:w="2520" w:type="dxa"/>
          </w:tcPr>
          <w:p w:rsidR="003F54B0" w:rsidRDefault="003F54B0">
            <w:pPr>
              <w:tabs>
                <w:tab w:val="right" w:pos="9180"/>
              </w:tabs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</w:t>
            </w:r>
          </w:p>
        </w:tc>
      </w:tr>
      <w:tr w:rsidR="003F54B0">
        <w:tc>
          <w:tcPr>
            <w:tcW w:w="2088" w:type="dxa"/>
          </w:tcPr>
          <w:p w:rsidR="003F54B0" w:rsidRDefault="00822A8A">
            <w:pPr>
              <w:tabs>
                <w:tab w:val="right" w:pos="9180"/>
              </w:tabs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</w:t>
            </w:r>
          </w:p>
        </w:tc>
        <w:tc>
          <w:tcPr>
            <w:tcW w:w="4770" w:type="dxa"/>
          </w:tcPr>
          <w:p w:rsidR="003F54B0" w:rsidRDefault="003F54B0">
            <w:pPr>
              <w:tabs>
                <w:tab w:val="right" w:pos="9180"/>
              </w:tabs>
              <w:ind w:left="79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Applications of Integration</w:t>
            </w:r>
          </w:p>
        </w:tc>
        <w:tc>
          <w:tcPr>
            <w:tcW w:w="2520" w:type="dxa"/>
          </w:tcPr>
          <w:p w:rsidR="003F54B0" w:rsidRDefault="003F54B0">
            <w:pPr>
              <w:tabs>
                <w:tab w:val="right" w:pos="9180"/>
              </w:tabs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</w:p>
        </w:tc>
      </w:tr>
    </w:tbl>
    <w:p w:rsidR="003F54B0" w:rsidRDefault="003F54B0">
      <w:pPr>
        <w:tabs>
          <w:tab w:val="right" w:pos="9180"/>
        </w:tabs>
        <w:rPr>
          <w:rFonts w:ascii="Arial" w:hAnsi="Arial"/>
          <w:sz w:val="24"/>
        </w:rPr>
      </w:pPr>
    </w:p>
    <w:p w:rsidR="003F54B0" w:rsidRDefault="003F54B0">
      <w:pPr>
        <w:tabs>
          <w:tab w:val="right" w:pos="9180"/>
        </w:tabs>
        <w:jc w:val="center"/>
        <w:rPr>
          <w:rFonts w:ascii="Arial" w:hAnsi="Arial"/>
          <w:sz w:val="24"/>
        </w:rPr>
      </w:pPr>
      <w:r>
        <w:rPr>
          <w:rFonts w:ascii="Arial" w:hAnsi="Arial"/>
          <w:u w:val="single"/>
        </w:rPr>
        <w:br w:type="page"/>
      </w:r>
      <w:r>
        <w:rPr>
          <w:rFonts w:ascii="Arial" w:hAnsi="Arial"/>
          <w:sz w:val="24"/>
        </w:rPr>
        <w:lastRenderedPageBreak/>
        <w:t>Day-by-Day Outline</w:t>
      </w:r>
    </w:p>
    <w:p w:rsidR="003F54B0" w:rsidRDefault="003F54B0">
      <w:pPr>
        <w:tabs>
          <w:tab w:val="right" w:pos="9180"/>
        </w:tabs>
        <w:rPr>
          <w:rFonts w:ascii="Arial" w:hAnsi="Arial"/>
          <w:sz w:val="24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4050"/>
        <w:gridCol w:w="990"/>
        <w:gridCol w:w="4050"/>
      </w:tblGrid>
      <w:tr w:rsidR="003F54B0">
        <w:tc>
          <w:tcPr>
            <w:tcW w:w="558" w:type="dxa"/>
          </w:tcPr>
          <w:p w:rsidR="003F54B0" w:rsidRDefault="003F54B0">
            <w:pPr>
              <w:tabs>
                <w:tab w:val="decimal" w:pos="540"/>
                <w:tab w:val="right" w:pos="918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1.</w:t>
            </w:r>
          </w:p>
        </w:tc>
        <w:tc>
          <w:tcPr>
            <w:tcW w:w="4050" w:type="dxa"/>
          </w:tcPr>
          <w:p w:rsidR="003F54B0" w:rsidRDefault="003F54B0">
            <w:pPr>
              <w:pStyle w:val="Heading3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Review – Chapter P</w:t>
            </w:r>
          </w:p>
          <w:p w:rsidR="003F54B0" w:rsidRDefault="003F54B0">
            <w:pPr>
              <w:tabs>
                <w:tab w:val="right" w:pos="918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Graphs and Models, Linear Models and Rates of Change, Functions and Their Graphs, Fitting Models to Data </w:t>
            </w:r>
          </w:p>
        </w:tc>
        <w:tc>
          <w:tcPr>
            <w:tcW w:w="990" w:type="dxa"/>
          </w:tcPr>
          <w:p w:rsidR="003F54B0" w:rsidRDefault="003F54B0">
            <w:pPr>
              <w:tabs>
                <w:tab w:val="decimal" w:pos="612"/>
                <w:tab w:val="right" w:pos="918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ab/>
              <w:t>15.</w:t>
            </w:r>
          </w:p>
        </w:tc>
        <w:tc>
          <w:tcPr>
            <w:tcW w:w="4050" w:type="dxa"/>
          </w:tcPr>
          <w:p w:rsidR="003F54B0" w:rsidRDefault="003F54B0">
            <w:pPr>
              <w:tabs>
                <w:tab w:val="right" w:pos="918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Catch up &amp; review</w:t>
            </w:r>
          </w:p>
        </w:tc>
      </w:tr>
      <w:tr w:rsidR="003F54B0">
        <w:tc>
          <w:tcPr>
            <w:tcW w:w="558" w:type="dxa"/>
          </w:tcPr>
          <w:p w:rsidR="003F54B0" w:rsidRDefault="003F54B0">
            <w:pPr>
              <w:tabs>
                <w:tab w:val="decimal" w:pos="540"/>
                <w:tab w:val="right" w:pos="918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2.</w:t>
            </w:r>
          </w:p>
        </w:tc>
        <w:tc>
          <w:tcPr>
            <w:tcW w:w="4050" w:type="dxa"/>
          </w:tcPr>
          <w:p w:rsidR="003F54B0" w:rsidRDefault="003F54B0">
            <w:pPr>
              <w:numPr>
                <w:ilvl w:val="1"/>
                <w:numId w:val="5"/>
              </w:numPr>
              <w:tabs>
                <w:tab w:val="right" w:pos="9180"/>
              </w:tabs>
              <w:ind w:left="389" w:hanging="389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 Preview of Calculus</w:t>
            </w:r>
            <w:r w:rsidR="00822A8A">
              <w:rPr>
                <w:rFonts w:ascii="Arial" w:hAnsi="Arial"/>
                <w:sz w:val="22"/>
              </w:rPr>
              <w:t xml:space="preserve"> (Quickly)</w:t>
            </w:r>
          </w:p>
          <w:p w:rsidR="003F54B0" w:rsidRDefault="003F54B0">
            <w:pPr>
              <w:numPr>
                <w:ilvl w:val="1"/>
                <w:numId w:val="5"/>
              </w:numPr>
              <w:tabs>
                <w:tab w:val="right" w:pos="9180"/>
              </w:tabs>
              <w:ind w:left="389" w:hanging="389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Finding Limits Graphically and Numerically</w:t>
            </w:r>
          </w:p>
          <w:p w:rsidR="003F54B0" w:rsidRDefault="003F54B0">
            <w:pPr>
              <w:numPr>
                <w:ilvl w:val="1"/>
                <w:numId w:val="5"/>
              </w:numPr>
              <w:tabs>
                <w:tab w:val="right" w:pos="918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Evaluating Limits Analytically</w:t>
            </w:r>
          </w:p>
        </w:tc>
        <w:tc>
          <w:tcPr>
            <w:tcW w:w="990" w:type="dxa"/>
          </w:tcPr>
          <w:p w:rsidR="003F54B0" w:rsidRDefault="003F54B0">
            <w:pPr>
              <w:tabs>
                <w:tab w:val="decimal" w:pos="612"/>
                <w:tab w:val="right" w:pos="918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ab/>
              <w:t>16.</w:t>
            </w:r>
          </w:p>
        </w:tc>
        <w:tc>
          <w:tcPr>
            <w:tcW w:w="4050" w:type="dxa"/>
          </w:tcPr>
          <w:p w:rsidR="003F54B0" w:rsidRDefault="003F54B0">
            <w:pPr>
              <w:tabs>
                <w:tab w:val="right" w:pos="918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Test 2</w:t>
            </w:r>
          </w:p>
        </w:tc>
      </w:tr>
      <w:tr w:rsidR="003F54B0">
        <w:tc>
          <w:tcPr>
            <w:tcW w:w="558" w:type="dxa"/>
          </w:tcPr>
          <w:p w:rsidR="003F54B0" w:rsidRDefault="003F54B0">
            <w:pPr>
              <w:tabs>
                <w:tab w:val="decimal" w:pos="540"/>
                <w:tab w:val="right" w:pos="918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3.</w:t>
            </w:r>
          </w:p>
        </w:tc>
        <w:tc>
          <w:tcPr>
            <w:tcW w:w="4050" w:type="dxa"/>
          </w:tcPr>
          <w:p w:rsidR="003F54B0" w:rsidRDefault="003F54B0">
            <w:pPr>
              <w:numPr>
                <w:ilvl w:val="1"/>
                <w:numId w:val="5"/>
              </w:numPr>
              <w:tabs>
                <w:tab w:val="right" w:pos="9180"/>
              </w:tabs>
              <w:ind w:left="389" w:hanging="389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Continuity and One-Sided Limits</w:t>
            </w:r>
          </w:p>
          <w:p w:rsidR="003F54B0" w:rsidRDefault="003F54B0">
            <w:pPr>
              <w:numPr>
                <w:ilvl w:val="1"/>
                <w:numId w:val="5"/>
              </w:numPr>
              <w:tabs>
                <w:tab w:val="right" w:pos="918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Infinite Limits</w:t>
            </w:r>
          </w:p>
        </w:tc>
        <w:tc>
          <w:tcPr>
            <w:tcW w:w="990" w:type="dxa"/>
          </w:tcPr>
          <w:p w:rsidR="003F54B0" w:rsidRDefault="003F54B0">
            <w:pPr>
              <w:tabs>
                <w:tab w:val="decimal" w:pos="612"/>
                <w:tab w:val="right" w:pos="918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ab/>
              <w:t>17.</w:t>
            </w:r>
          </w:p>
        </w:tc>
        <w:tc>
          <w:tcPr>
            <w:tcW w:w="4050" w:type="dxa"/>
          </w:tcPr>
          <w:p w:rsidR="003F54B0" w:rsidRDefault="003F54B0">
            <w:pPr>
              <w:tabs>
                <w:tab w:val="right" w:pos="9180"/>
              </w:tabs>
              <w:ind w:left="432" w:hanging="432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4.1 Antiderivatives and Indefinite Integration</w:t>
            </w:r>
          </w:p>
        </w:tc>
      </w:tr>
      <w:tr w:rsidR="003F54B0">
        <w:tc>
          <w:tcPr>
            <w:tcW w:w="558" w:type="dxa"/>
          </w:tcPr>
          <w:p w:rsidR="003F54B0" w:rsidRDefault="003F54B0">
            <w:pPr>
              <w:tabs>
                <w:tab w:val="decimal" w:pos="540"/>
                <w:tab w:val="right" w:pos="918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4.</w:t>
            </w:r>
          </w:p>
        </w:tc>
        <w:tc>
          <w:tcPr>
            <w:tcW w:w="4050" w:type="dxa"/>
          </w:tcPr>
          <w:p w:rsidR="003F54B0" w:rsidRDefault="003F54B0">
            <w:pPr>
              <w:pStyle w:val="Header"/>
              <w:tabs>
                <w:tab w:val="clear" w:pos="4320"/>
                <w:tab w:val="clear" w:pos="8640"/>
                <w:tab w:val="right" w:pos="9180"/>
              </w:tabs>
              <w:ind w:left="342" w:hanging="342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2.1 The Derivative and the Tangent Line Problem</w:t>
            </w:r>
          </w:p>
        </w:tc>
        <w:tc>
          <w:tcPr>
            <w:tcW w:w="990" w:type="dxa"/>
          </w:tcPr>
          <w:p w:rsidR="003F54B0" w:rsidRDefault="003F54B0">
            <w:pPr>
              <w:tabs>
                <w:tab w:val="decimal" w:pos="612"/>
                <w:tab w:val="right" w:pos="918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ab/>
              <w:t>18.</w:t>
            </w:r>
          </w:p>
        </w:tc>
        <w:tc>
          <w:tcPr>
            <w:tcW w:w="4050" w:type="dxa"/>
          </w:tcPr>
          <w:p w:rsidR="003F54B0" w:rsidRDefault="003F54B0">
            <w:pPr>
              <w:tabs>
                <w:tab w:val="right" w:pos="918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4.2 Area</w:t>
            </w:r>
          </w:p>
        </w:tc>
      </w:tr>
      <w:tr w:rsidR="003F54B0">
        <w:tc>
          <w:tcPr>
            <w:tcW w:w="558" w:type="dxa"/>
          </w:tcPr>
          <w:p w:rsidR="003F54B0" w:rsidRDefault="003F54B0">
            <w:pPr>
              <w:tabs>
                <w:tab w:val="decimal" w:pos="540"/>
                <w:tab w:val="right" w:pos="918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5.</w:t>
            </w:r>
          </w:p>
        </w:tc>
        <w:tc>
          <w:tcPr>
            <w:tcW w:w="4050" w:type="dxa"/>
          </w:tcPr>
          <w:p w:rsidR="003F54B0" w:rsidRDefault="003F54B0">
            <w:pPr>
              <w:pStyle w:val="BodyTextIndent"/>
              <w:rPr>
                <w:sz w:val="22"/>
              </w:rPr>
            </w:pPr>
            <w:r>
              <w:rPr>
                <w:sz w:val="22"/>
              </w:rPr>
              <w:t>2.2 Basic Differentiation Rules and Rates of Change</w:t>
            </w:r>
          </w:p>
          <w:p w:rsidR="003F54B0" w:rsidRDefault="003F54B0">
            <w:pPr>
              <w:tabs>
                <w:tab w:val="right" w:pos="9180"/>
              </w:tabs>
              <w:ind w:left="342" w:hanging="342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2.3 The Product and Quotient rules and Higher-Order Derivatives</w:t>
            </w:r>
          </w:p>
        </w:tc>
        <w:tc>
          <w:tcPr>
            <w:tcW w:w="990" w:type="dxa"/>
          </w:tcPr>
          <w:p w:rsidR="003F54B0" w:rsidRDefault="003F54B0">
            <w:pPr>
              <w:tabs>
                <w:tab w:val="decimal" w:pos="612"/>
                <w:tab w:val="right" w:pos="918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ab/>
              <w:t>19.</w:t>
            </w:r>
          </w:p>
        </w:tc>
        <w:tc>
          <w:tcPr>
            <w:tcW w:w="4050" w:type="dxa"/>
          </w:tcPr>
          <w:p w:rsidR="003F54B0" w:rsidRDefault="003F54B0">
            <w:pPr>
              <w:pStyle w:val="BodyTextIndent"/>
              <w:rPr>
                <w:sz w:val="22"/>
              </w:rPr>
            </w:pPr>
            <w:r>
              <w:rPr>
                <w:sz w:val="22"/>
              </w:rPr>
              <w:t>4.3 Reimann Sums and Definite Integrals</w:t>
            </w:r>
          </w:p>
          <w:p w:rsidR="003F54B0" w:rsidRDefault="003F54B0">
            <w:pPr>
              <w:tabs>
                <w:tab w:val="right" w:pos="9180"/>
              </w:tabs>
              <w:ind w:left="432" w:hanging="432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4.4 The Fundamental Theorem of Calculus</w:t>
            </w:r>
          </w:p>
        </w:tc>
      </w:tr>
      <w:tr w:rsidR="003F54B0">
        <w:tc>
          <w:tcPr>
            <w:tcW w:w="558" w:type="dxa"/>
          </w:tcPr>
          <w:p w:rsidR="003F54B0" w:rsidRDefault="003F54B0">
            <w:pPr>
              <w:tabs>
                <w:tab w:val="decimal" w:pos="540"/>
                <w:tab w:val="right" w:pos="918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6.</w:t>
            </w:r>
          </w:p>
        </w:tc>
        <w:tc>
          <w:tcPr>
            <w:tcW w:w="4050" w:type="dxa"/>
          </w:tcPr>
          <w:p w:rsidR="003F54B0" w:rsidRDefault="003F54B0">
            <w:pPr>
              <w:tabs>
                <w:tab w:val="right" w:pos="918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2.4 The Chain Rule</w:t>
            </w:r>
          </w:p>
        </w:tc>
        <w:tc>
          <w:tcPr>
            <w:tcW w:w="990" w:type="dxa"/>
          </w:tcPr>
          <w:p w:rsidR="003F54B0" w:rsidRDefault="003F54B0">
            <w:pPr>
              <w:tabs>
                <w:tab w:val="decimal" w:pos="612"/>
                <w:tab w:val="right" w:pos="918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ab/>
              <w:t>20.</w:t>
            </w:r>
          </w:p>
        </w:tc>
        <w:tc>
          <w:tcPr>
            <w:tcW w:w="4050" w:type="dxa"/>
          </w:tcPr>
          <w:p w:rsidR="003F54B0" w:rsidRDefault="003F54B0">
            <w:pPr>
              <w:tabs>
                <w:tab w:val="right" w:pos="918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4.5 Integration by Substitution</w:t>
            </w:r>
          </w:p>
        </w:tc>
      </w:tr>
      <w:tr w:rsidR="003F54B0">
        <w:tc>
          <w:tcPr>
            <w:tcW w:w="558" w:type="dxa"/>
          </w:tcPr>
          <w:p w:rsidR="003F54B0" w:rsidRDefault="003F54B0">
            <w:pPr>
              <w:tabs>
                <w:tab w:val="decimal" w:pos="540"/>
                <w:tab w:val="right" w:pos="918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7.</w:t>
            </w:r>
          </w:p>
        </w:tc>
        <w:tc>
          <w:tcPr>
            <w:tcW w:w="4050" w:type="dxa"/>
          </w:tcPr>
          <w:p w:rsidR="003F54B0" w:rsidRDefault="003F54B0">
            <w:pPr>
              <w:tabs>
                <w:tab w:val="right" w:pos="918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2.5 Implicit Differentiation</w:t>
            </w:r>
          </w:p>
          <w:p w:rsidR="003F54B0" w:rsidRDefault="003F54B0">
            <w:pPr>
              <w:tabs>
                <w:tab w:val="right" w:pos="918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2.6 Related Rates</w:t>
            </w:r>
          </w:p>
        </w:tc>
        <w:tc>
          <w:tcPr>
            <w:tcW w:w="990" w:type="dxa"/>
          </w:tcPr>
          <w:p w:rsidR="003F54B0" w:rsidRDefault="003F54B0">
            <w:pPr>
              <w:tabs>
                <w:tab w:val="decimal" w:pos="612"/>
                <w:tab w:val="right" w:pos="918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ab/>
              <w:t>21.</w:t>
            </w:r>
          </w:p>
        </w:tc>
        <w:tc>
          <w:tcPr>
            <w:tcW w:w="4050" w:type="dxa"/>
          </w:tcPr>
          <w:p w:rsidR="003F54B0" w:rsidRDefault="003F54B0">
            <w:pPr>
              <w:numPr>
                <w:ilvl w:val="1"/>
                <w:numId w:val="4"/>
              </w:numPr>
              <w:tabs>
                <w:tab w:val="right" w:pos="918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The Natural Logarithmic Function:  Differentiation</w:t>
            </w:r>
          </w:p>
          <w:p w:rsidR="003F54B0" w:rsidRDefault="003F54B0">
            <w:pPr>
              <w:numPr>
                <w:ilvl w:val="1"/>
                <w:numId w:val="4"/>
              </w:numPr>
              <w:tabs>
                <w:tab w:val="right" w:pos="918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The Natural Logarithmic Function:  Integration</w:t>
            </w:r>
          </w:p>
        </w:tc>
      </w:tr>
      <w:tr w:rsidR="003F54B0">
        <w:tc>
          <w:tcPr>
            <w:tcW w:w="558" w:type="dxa"/>
          </w:tcPr>
          <w:p w:rsidR="003F54B0" w:rsidRDefault="003F54B0">
            <w:pPr>
              <w:tabs>
                <w:tab w:val="decimal" w:pos="540"/>
                <w:tab w:val="right" w:pos="918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8.</w:t>
            </w:r>
          </w:p>
        </w:tc>
        <w:tc>
          <w:tcPr>
            <w:tcW w:w="4050" w:type="dxa"/>
          </w:tcPr>
          <w:p w:rsidR="003F54B0" w:rsidRDefault="003F54B0">
            <w:pPr>
              <w:pStyle w:val="Heading3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Catch up &amp; review</w:t>
            </w:r>
          </w:p>
        </w:tc>
        <w:tc>
          <w:tcPr>
            <w:tcW w:w="990" w:type="dxa"/>
          </w:tcPr>
          <w:p w:rsidR="003F54B0" w:rsidRDefault="003F54B0">
            <w:pPr>
              <w:tabs>
                <w:tab w:val="decimal" w:pos="612"/>
                <w:tab w:val="right" w:pos="918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ab/>
              <w:t>22.</w:t>
            </w:r>
          </w:p>
        </w:tc>
        <w:tc>
          <w:tcPr>
            <w:tcW w:w="4050" w:type="dxa"/>
          </w:tcPr>
          <w:p w:rsidR="003F54B0" w:rsidRDefault="003F54B0">
            <w:pPr>
              <w:numPr>
                <w:ilvl w:val="1"/>
                <w:numId w:val="4"/>
              </w:numPr>
              <w:tabs>
                <w:tab w:val="right" w:pos="918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Inverse Functions</w:t>
            </w:r>
          </w:p>
          <w:p w:rsidR="003F54B0" w:rsidRDefault="003F54B0">
            <w:pPr>
              <w:numPr>
                <w:ilvl w:val="1"/>
                <w:numId w:val="4"/>
              </w:numPr>
              <w:tabs>
                <w:tab w:val="right" w:pos="918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Exponential Functions:  Differentiation and Integration</w:t>
            </w:r>
          </w:p>
          <w:p w:rsidR="003F54B0" w:rsidRDefault="003F54B0">
            <w:pPr>
              <w:numPr>
                <w:ilvl w:val="1"/>
                <w:numId w:val="4"/>
              </w:numPr>
              <w:tabs>
                <w:tab w:val="right" w:pos="918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Bases Other Than </w:t>
            </w:r>
            <w:r>
              <w:rPr>
                <w:rFonts w:ascii="Arial" w:hAnsi="Arial"/>
                <w:i/>
                <w:sz w:val="22"/>
              </w:rPr>
              <w:t>e</w:t>
            </w:r>
            <w:r>
              <w:rPr>
                <w:rFonts w:ascii="Arial" w:hAnsi="Arial"/>
                <w:sz w:val="22"/>
              </w:rPr>
              <w:t xml:space="preserve"> and Applications</w:t>
            </w:r>
          </w:p>
        </w:tc>
      </w:tr>
      <w:tr w:rsidR="003F54B0">
        <w:tc>
          <w:tcPr>
            <w:tcW w:w="558" w:type="dxa"/>
          </w:tcPr>
          <w:p w:rsidR="003F54B0" w:rsidRDefault="003F54B0">
            <w:pPr>
              <w:tabs>
                <w:tab w:val="decimal" w:pos="540"/>
                <w:tab w:val="right" w:pos="918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9.</w:t>
            </w:r>
          </w:p>
        </w:tc>
        <w:tc>
          <w:tcPr>
            <w:tcW w:w="4050" w:type="dxa"/>
          </w:tcPr>
          <w:p w:rsidR="003F54B0" w:rsidRDefault="003F54B0">
            <w:pPr>
              <w:pStyle w:val="Heading3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Test 1</w:t>
            </w:r>
          </w:p>
        </w:tc>
        <w:tc>
          <w:tcPr>
            <w:tcW w:w="990" w:type="dxa"/>
          </w:tcPr>
          <w:p w:rsidR="003F54B0" w:rsidRDefault="003F54B0">
            <w:pPr>
              <w:tabs>
                <w:tab w:val="decimal" w:pos="612"/>
                <w:tab w:val="right" w:pos="918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ab/>
              <w:t>23.</w:t>
            </w:r>
          </w:p>
        </w:tc>
        <w:tc>
          <w:tcPr>
            <w:tcW w:w="4050" w:type="dxa"/>
          </w:tcPr>
          <w:p w:rsidR="003F54B0" w:rsidRDefault="003F54B0">
            <w:pPr>
              <w:numPr>
                <w:ilvl w:val="1"/>
                <w:numId w:val="4"/>
              </w:numPr>
              <w:tabs>
                <w:tab w:val="right" w:pos="918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Differential Equations:  Growth and Decay</w:t>
            </w:r>
          </w:p>
          <w:p w:rsidR="003F54B0" w:rsidRDefault="00822A8A" w:rsidP="00822A8A">
            <w:pPr>
              <w:tabs>
                <w:tab w:val="right" w:pos="9180"/>
              </w:tabs>
              <w:ind w:left="432" w:hanging="432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6.3</w:t>
            </w:r>
            <w:r>
              <w:rPr>
                <w:rFonts w:ascii="Arial" w:hAnsi="Arial"/>
                <w:sz w:val="22"/>
              </w:rPr>
              <w:tab/>
            </w:r>
            <w:r w:rsidR="003F54B0">
              <w:rPr>
                <w:rFonts w:ascii="Arial" w:hAnsi="Arial"/>
                <w:sz w:val="22"/>
              </w:rPr>
              <w:t>Differential Equations:  Separation of Variables</w:t>
            </w:r>
          </w:p>
        </w:tc>
      </w:tr>
      <w:tr w:rsidR="003F54B0">
        <w:tc>
          <w:tcPr>
            <w:tcW w:w="558" w:type="dxa"/>
          </w:tcPr>
          <w:p w:rsidR="003F54B0" w:rsidRDefault="003F54B0">
            <w:pPr>
              <w:tabs>
                <w:tab w:val="decimal" w:pos="540"/>
                <w:tab w:val="right" w:pos="918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10.</w:t>
            </w:r>
          </w:p>
        </w:tc>
        <w:tc>
          <w:tcPr>
            <w:tcW w:w="4050" w:type="dxa"/>
          </w:tcPr>
          <w:p w:rsidR="003F54B0" w:rsidRDefault="003F54B0">
            <w:pPr>
              <w:tabs>
                <w:tab w:val="right" w:pos="918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3.1 Extrema on an Interval</w:t>
            </w:r>
          </w:p>
          <w:p w:rsidR="003F54B0" w:rsidRDefault="003F54B0">
            <w:pPr>
              <w:tabs>
                <w:tab w:val="right" w:pos="9180"/>
              </w:tabs>
              <w:ind w:left="432" w:hanging="432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3.2 Rolle’s Theorem and the Mean Value Theorem</w:t>
            </w:r>
          </w:p>
        </w:tc>
        <w:tc>
          <w:tcPr>
            <w:tcW w:w="990" w:type="dxa"/>
          </w:tcPr>
          <w:p w:rsidR="003F54B0" w:rsidRDefault="003F54B0">
            <w:pPr>
              <w:tabs>
                <w:tab w:val="decimal" w:pos="612"/>
                <w:tab w:val="right" w:pos="918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ab/>
              <w:t>24.</w:t>
            </w:r>
          </w:p>
        </w:tc>
        <w:tc>
          <w:tcPr>
            <w:tcW w:w="4050" w:type="dxa"/>
          </w:tcPr>
          <w:p w:rsidR="003F54B0" w:rsidRDefault="003F54B0" w:rsidP="00822A8A">
            <w:pPr>
              <w:tabs>
                <w:tab w:val="right" w:pos="9180"/>
              </w:tabs>
              <w:spacing w:after="4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4.6 Numerical Integration</w:t>
            </w:r>
          </w:p>
          <w:p w:rsidR="003F54B0" w:rsidRDefault="003F54B0">
            <w:pPr>
              <w:tabs>
                <w:tab w:val="right" w:pos="918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Review</w:t>
            </w:r>
          </w:p>
        </w:tc>
      </w:tr>
      <w:tr w:rsidR="003F54B0">
        <w:tc>
          <w:tcPr>
            <w:tcW w:w="558" w:type="dxa"/>
          </w:tcPr>
          <w:p w:rsidR="003F54B0" w:rsidRDefault="003F54B0">
            <w:pPr>
              <w:tabs>
                <w:tab w:val="decimal" w:pos="540"/>
                <w:tab w:val="right" w:pos="918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11.</w:t>
            </w:r>
          </w:p>
        </w:tc>
        <w:tc>
          <w:tcPr>
            <w:tcW w:w="4050" w:type="dxa"/>
          </w:tcPr>
          <w:p w:rsidR="003F54B0" w:rsidRDefault="003F54B0">
            <w:pPr>
              <w:pStyle w:val="BodyText2"/>
              <w:ind w:left="342" w:hanging="342"/>
              <w:rPr>
                <w:sz w:val="22"/>
              </w:rPr>
            </w:pPr>
            <w:r>
              <w:rPr>
                <w:sz w:val="22"/>
              </w:rPr>
              <w:t>3.3 Increasing and Decreasing functions and the First Derivative Test</w:t>
            </w:r>
          </w:p>
          <w:p w:rsidR="003F54B0" w:rsidRDefault="003F54B0">
            <w:pPr>
              <w:tabs>
                <w:tab w:val="right" w:pos="9180"/>
              </w:tabs>
              <w:ind w:left="342" w:hanging="342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3.4 Concavity and the Second Derivative Test</w:t>
            </w:r>
          </w:p>
        </w:tc>
        <w:tc>
          <w:tcPr>
            <w:tcW w:w="990" w:type="dxa"/>
          </w:tcPr>
          <w:p w:rsidR="003F54B0" w:rsidRDefault="003F54B0">
            <w:pPr>
              <w:tabs>
                <w:tab w:val="decimal" w:pos="612"/>
                <w:tab w:val="right" w:pos="918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ab/>
              <w:t>25.</w:t>
            </w:r>
          </w:p>
        </w:tc>
        <w:tc>
          <w:tcPr>
            <w:tcW w:w="4050" w:type="dxa"/>
          </w:tcPr>
          <w:p w:rsidR="003F54B0" w:rsidRDefault="003F54B0">
            <w:pPr>
              <w:tabs>
                <w:tab w:val="right" w:pos="918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Test 3</w:t>
            </w:r>
          </w:p>
        </w:tc>
      </w:tr>
      <w:tr w:rsidR="003F54B0">
        <w:tc>
          <w:tcPr>
            <w:tcW w:w="558" w:type="dxa"/>
          </w:tcPr>
          <w:p w:rsidR="003F54B0" w:rsidRDefault="003F54B0">
            <w:pPr>
              <w:tabs>
                <w:tab w:val="decimal" w:pos="540"/>
                <w:tab w:val="right" w:pos="918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12.</w:t>
            </w:r>
          </w:p>
        </w:tc>
        <w:tc>
          <w:tcPr>
            <w:tcW w:w="4050" w:type="dxa"/>
          </w:tcPr>
          <w:p w:rsidR="003F54B0" w:rsidRDefault="003F54B0">
            <w:pPr>
              <w:tabs>
                <w:tab w:val="right" w:pos="918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3.5 Limits at Infinity</w:t>
            </w:r>
          </w:p>
          <w:p w:rsidR="003F54B0" w:rsidRDefault="003F54B0">
            <w:pPr>
              <w:tabs>
                <w:tab w:val="right" w:pos="918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3.6 A Summary of curve Sketching</w:t>
            </w:r>
          </w:p>
        </w:tc>
        <w:tc>
          <w:tcPr>
            <w:tcW w:w="990" w:type="dxa"/>
          </w:tcPr>
          <w:p w:rsidR="003F54B0" w:rsidRDefault="003F54B0">
            <w:pPr>
              <w:tabs>
                <w:tab w:val="decimal" w:pos="612"/>
                <w:tab w:val="right" w:pos="918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ab/>
              <w:t>26.</w:t>
            </w:r>
          </w:p>
        </w:tc>
        <w:tc>
          <w:tcPr>
            <w:tcW w:w="4050" w:type="dxa"/>
          </w:tcPr>
          <w:p w:rsidR="003F54B0" w:rsidRDefault="00822A8A">
            <w:pPr>
              <w:tabs>
                <w:tab w:val="right" w:pos="9180"/>
              </w:tabs>
              <w:ind w:left="432" w:hanging="432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7</w:t>
            </w:r>
            <w:r w:rsidR="003F54B0">
              <w:rPr>
                <w:rFonts w:ascii="Arial" w:hAnsi="Arial"/>
                <w:sz w:val="22"/>
              </w:rPr>
              <w:t>.1 Area of a Region Between Two Curves</w:t>
            </w:r>
          </w:p>
        </w:tc>
      </w:tr>
      <w:tr w:rsidR="003F54B0">
        <w:tc>
          <w:tcPr>
            <w:tcW w:w="558" w:type="dxa"/>
          </w:tcPr>
          <w:p w:rsidR="003F54B0" w:rsidRDefault="003F54B0">
            <w:pPr>
              <w:tabs>
                <w:tab w:val="decimal" w:pos="540"/>
                <w:tab w:val="right" w:pos="918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13.</w:t>
            </w:r>
          </w:p>
        </w:tc>
        <w:tc>
          <w:tcPr>
            <w:tcW w:w="4050" w:type="dxa"/>
          </w:tcPr>
          <w:p w:rsidR="003F54B0" w:rsidRDefault="003F54B0">
            <w:pPr>
              <w:tabs>
                <w:tab w:val="right" w:pos="918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3.7 Optimization Problems</w:t>
            </w:r>
          </w:p>
        </w:tc>
        <w:tc>
          <w:tcPr>
            <w:tcW w:w="990" w:type="dxa"/>
          </w:tcPr>
          <w:p w:rsidR="003F54B0" w:rsidRDefault="003F54B0">
            <w:pPr>
              <w:tabs>
                <w:tab w:val="decimal" w:pos="612"/>
                <w:tab w:val="right" w:pos="918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ab/>
              <w:t>27.</w:t>
            </w:r>
          </w:p>
        </w:tc>
        <w:tc>
          <w:tcPr>
            <w:tcW w:w="4050" w:type="dxa"/>
          </w:tcPr>
          <w:p w:rsidR="003F54B0" w:rsidRDefault="003F54B0">
            <w:pPr>
              <w:pStyle w:val="Heading3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Catch up &amp; review</w:t>
            </w:r>
          </w:p>
        </w:tc>
      </w:tr>
      <w:tr w:rsidR="003F54B0">
        <w:tc>
          <w:tcPr>
            <w:tcW w:w="558" w:type="dxa"/>
          </w:tcPr>
          <w:p w:rsidR="003F54B0" w:rsidRDefault="003F54B0">
            <w:pPr>
              <w:tabs>
                <w:tab w:val="decimal" w:pos="540"/>
                <w:tab w:val="right" w:pos="918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14.</w:t>
            </w:r>
          </w:p>
        </w:tc>
        <w:tc>
          <w:tcPr>
            <w:tcW w:w="4050" w:type="dxa"/>
          </w:tcPr>
          <w:p w:rsidR="003F54B0" w:rsidRDefault="003F54B0">
            <w:pPr>
              <w:tabs>
                <w:tab w:val="right" w:pos="918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3.9 Differentials</w:t>
            </w:r>
          </w:p>
        </w:tc>
        <w:tc>
          <w:tcPr>
            <w:tcW w:w="990" w:type="dxa"/>
          </w:tcPr>
          <w:p w:rsidR="003F54B0" w:rsidRDefault="003F54B0">
            <w:pPr>
              <w:tabs>
                <w:tab w:val="decimal" w:pos="612"/>
                <w:tab w:val="right" w:pos="918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ab/>
              <w:t>28.</w:t>
            </w:r>
          </w:p>
        </w:tc>
        <w:tc>
          <w:tcPr>
            <w:tcW w:w="4050" w:type="dxa"/>
          </w:tcPr>
          <w:p w:rsidR="003F54B0" w:rsidRDefault="003F54B0">
            <w:pPr>
              <w:pStyle w:val="Heading3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Review for Final Exam</w:t>
            </w:r>
          </w:p>
        </w:tc>
      </w:tr>
    </w:tbl>
    <w:p w:rsidR="003F54B0" w:rsidRDefault="003F54B0">
      <w:pPr>
        <w:tabs>
          <w:tab w:val="right" w:pos="9180"/>
        </w:tabs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BASED ON TWO WEEK CLASS MEETINGS PER WEEK</w:t>
      </w:r>
    </w:p>
    <w:sectPr w:rsidR="003F54B0">
      <w:headerReference w:type="default" r:id="rId10"/>
      <w:pgSz w:w="12240" w:h="15840"/>
      <w:pgMar w:top="115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C63" w:rsidRDefault="00732C63">
      <w:r>
        <w:separator/>
      </w:r>
    </w:p>
  </w:endnote>
  <w:endnote w:type="continuationSeparator" w:id="0">
    <w:p w:rsidR="00732C63" w:rsidRDefault="00732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4B0" w:rsidRDefault="003F54B0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02E3C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C63" w:rsidRDefault="00732C63">
      <w:r>
        <w:separator/>
      </w:r>
    </w:p>
  </w:footnote>
  <w:footnote w:type="continuationSeparator" w:id="0">
    <w:p w:rsidR="00732C63" w:rsidRDefault="00732C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4B0" w:rsidRDefault="003F54B0">
    <w:pPr>
      <w:pStyle w:val="Header"/>
      <w:tabs>
        <w:tab w:val="clear" w:pos="8640"/>
        <w:tab w:val="right" w:pos="9180"/>
      </w:tabs>
      <w:rPr>
        <w:rFonts w:ascii="Arial" w:hAnsi="Arial"/>
        <w:b/>
        <w:sz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4B0" w:rsidRDefault="00B71434">
    <w:pPr>
      <w:pStyle w:val="Header"/>
      <w:tabs>
        <w:tab w:val="clear" w:pos="8640"/>
        <w:tab w:val="right" w:pos="9180"/>
      </w:tabs>
      <w:rPr>
        <w:rFonts w:ascii="Arial" w:hAnsi="Arial"/>
        <w:b/>
        <w:sz w:val="24"/>
      </w:rPr>
    </w:pPr>
    <w:r>
      <w:rPr>
        <w:rFonts w:ascii="Arial" w:hAnsi="Arial"/>
        <w:b/>
        <w:noProof/>
        <w:sz w:val="24"/>
      </w:rPr>
      <w:drawing>
        <wp:anchor distT="0" distB="0" distL="114300" distR="114300" simplePos="0" relativeHeight="251657728" behindDoc="0" locked="0" layoutInCell="0" allowOverlap="1">
          <wp:simplePos x="0" y="0"/>
          <wp:positionH relativeFrom="column">
            <wp:posOffset>91440</wp:posOffset>
          </wp:positionH>
          <wp:positionV relativeFrom="paragraph">
            <wp:posOffset>0</wp:posOffset>
          </wp:positionV>
          <wp:extent cx="1920240" cy="774700"/>
          <wp:effectExtent l="0" t="0" r="3810" b="6350"/>
          <wp:wrapTopAndBottom/>
          <wp:docPr id="6" name="Picture 6" descr="MCC Logo 7_99B&amp;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MCC Logo 7_99B&amp;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0240" cy="774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F54B0">
      <w:rPr>
        <w:rFonts w:ascii="Arial" w:hAnsi="Arial"/>
        <w:b/>
        <w:sz w:val="24"/>
      </w:rPr>
      <w:tab/>
    </w:r>
  </w:p>
  <w:p w:rsidR="003F54B0" w:rsidRDefault="003F54B0">
    <w:pPr>
      <w:pStyle w:val="Header"/>
      <w:tabs>
        <w:tab w:val="clear" w:pos="8640"/>
        <w:tab w:val="right" w:pos="9180"/>
      </w:tabs>
      <w:rPr>
        <w:rFonts w:ascii="Arial" w:hAnsi="Arial"/>
        <w:b/>
        <w:sz w:val="24"/>
      </w:rPr>
    </w:pPr>
    <w:r>
      <w:rPr>
        <w:rFonts w:ascii="Arial" w:hAnsi="Arial"/>
        <w:b/>
        <w:sz w:val="24"/>
      </w:rPr>
      <w:tab/>
    </w:r>
    <w:r>
      <w:rPr>
        <w:rFonts w:ascii="Arial" w:hAnsi="Arial"/>
        <w:b/>
        <w:sz w:val="24"/>
      </w:rPr>
      <w:tab/>
      <w:t xml:space="preserve">Catalog No. </w:t>
    </w:r>
    <w:r>
      <w:rPr>
        <w:rFonts w:ascii="Arial" w:hAnsi="Arial"/>
        <w:b/>
        <w:sz w:val="24"/>
        <w:u w:val="single"/>
      </w:rPr>
      <w:t>MAT 131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30A9A"/>
    <w:multiLevelType w:val="singleLevel"/>
    <w:tmpl w:val="F06E5C8A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22746FDC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DDC0C50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02A74D3"/>
    <w:multiLevelType w:val="multilevel"/>
    <w:tmpl w:val="FA1E12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73BE016F"/>
    <w:multiLevelType w:val="multilevel"/>
    <w:tmpl w:val="626E6D92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644"/>
    <w:rsid w:val="00353861"/>
    <w:rsid w:val="003F54B0"/>
    <w:rsid w:val="00732C63"/>
    <w:rsid w:val="00737644"/>
    <w:rsid w:val="00822A8A"/>
    <w:rsid w:val="00B71434"/>
    <w:rsid w:val="00E0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BCE444CC-6F09-4A1A-91B1-D6815B782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180"/>
      </w:tabs>
      <w:jc w:val="center"/>
      <w:outlineLvl w:val="1"/>
    </w:pPr>
    <w:rPr>
      <w:rFonts w:ascii="Arial" w:hAnsi="Arial"/>
      <w:sz w:val="22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180"/>
      </w:tabs>
      <w:spacing w:line="480" w:lineRule="auto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right" w:pos="9180"/>
      </w:tabs>
      <w:jc w:val="center"/>
      <w:outlineLvl w:val="3"/>
    </w:pPr>
    <w:rPr>
      <w:rFonts w:ascii="Arial" w:hAnsi="Arial"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  <w:rPr>
      <w:rFonts w:ascii="Arial" w:hAnsi="Arial"/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tabs>
        <w:tab w:val="right" w:pos="9180"/>
      </w:tabs>
    </w:pPr>
    <w:rPr>
      <w:rFonts w:ascii="Arial" w:hAnsi="Arial"/>
      <w:sz w:val="24"/>
    </w:rPr>
  </w:style>
  <w:style w:type="paragraph" w:styleId="BodyTextIndent">
    <w:name w:val="Body Text Indent"/>
    <w:basedOn w:val="Normal"/>
    <w:pPr>
      <w:tabs>
        <w:tab w:val="right" w:pos="9180"/>
      </w:tabs>
      <w:ind w:left="432" w:hanging="432"/>
    </w:pPr>
    <w:rPr>
      <w:rFonts w:ascii="Arial" w:hAnsi="Arial"/>
      <w:sz w:val="24"/>
    </w:rPr>
  </w:style>
  <w:style w:type="paragraph" w:customStyle="1" w:styleId="Default">
    <w:name w:val="Default"/>
    <w:rsid w:val="00E02E3C"/>
    <w:pPr>
      <w:autoSpaceDE w:val="0"/>
      <w:autoSpaceDN w:val="0"/>
      <w:adjustRightInd w:val="0"/>
    </w:pPr>
    <w:rPr>
      <w:rFonts w:ascii="Georgia" w:eastAsiaTheme="minorHAnsi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MIDDLESEX COUNTY COLLEGE</vt:lpstr>
    </vt:vector>
  </TitlesOfParts>
  <Company>mcc</Company>
  <LinksUpToDate>false</LinksUpToDate>
  <CharactersWithSpaces>3893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MIDDLESEX COUNTY COLLEGE</dc:title>
  <dc:creator>mcc</dc:creator>
  <cp:lastModifiedBy>Pajauis, Elizabeth</cp:lastModifiedBy>
  <cp:revision>2</cp:revision>
  <cp:lastPrinted>2004-01-23T17:07:00Z</cp:lastPrinted>
  <dcterms:created xsi:type="dcterms:W3CDTF">2018-01-10T20:37:00Z</dcterms:created>
  <dcterms:modified xsi:type="dcterms:W3CDTF">2018-01-10T20:37:00Z</dcterms:modified>
</cp:coreProperties>
</file>