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867D2" w:rsidR="00F867D2" w:rsidP="06E4A0A5" w:rsidRDefault="00F867D2" w14:paraId="3FFE1315" w14:textId="09AF58AA">
      <w:pPr>
        <w:pStyle w:val="NoSpacing"/>
        <w:spacing w:after="0" w:line="240" w:lineRule="auto"/>
        <w:jc w:val="center"/>
        <w:rPr>
          <w:rFonts w:ascii="Calibri" w:hAnsi="Calibri" w:eastAsia="Calibri" w:cs="Calibri"/>
          <w:b w:val="0"/>
          <w:bCs w:val="0"/>
          <w:i w:val="0"/>
          <w:iCs w:val="0"/>
          <w:noProof w:val="0"/>
          <w:color w:val="000000" w:themeColor="text1" w:themeTint="FF" w:themeShade="FF"/>
          <w:sz w:val="24"/>
          <w:szCs w:val="24"/>
          <w:lang w:val="en-US"/>
        </w:rPr>
      </w:pPr>
      <w:r w:rsidRPr="06E4A0A5" w:rsidR="1AEB3480">
        <w:rPr>
          <w:rFonts w:ascii="Calibri" w:hAnsi="Calibri" w:eastAsia="Calibri" w:cs="Calibri"/>
          <w:b w:val="1"/>
          <w:bCs w:val="1"/>
          <w:i w:val="0"/>
          <w:iCs w:val="0"/>
          <w:noProof w:val="0"/>
          <w:color w:val="000000" w:themeColor="text1" w:themeTint="FF" w:themeShade="FF"/>
          <w:sz w:val="24"/>
          <w:szCs w:val="24"/>
          <w:lang w:val="en-US"/>
        </w:rPr>
        <w:t>Passaic County Community College</w:t>
      </w:r>
    </w:p>
    <w:p w:rsidRPr="00F867D2" w:rsidR="00F867D2" w:rsidP="06E4A0A5" w:rsidRDefault="00F867D2" w14:paraId="05B9C5D7" w14:textId="34D5C036">
      <w:pPr>
        <w:pStyle w:val="NoSpacing"/>
        <w:spacing w:after="0" w:line="240" w:lineRule="auto"/>
        <w:rPr>
          <w:rFonts w:ascii="Calibri" w:hAnsi="Calibri" w:eastAsia="Calibri" w:cs="Calibri"/>
          <w:b w:val="0"/>
          <w:bCs w:val="0"/>
          <w:i w:val="0"/>
          <w:iCs w:val="0"/>
          <w:noProof w:val="0"/>
          <w:color w:val="000000" w:themeColor="text1" w:themeTint="FF" w:themeShade="FF"/>
          <w:sz w:val="24"/>
          <w:szCs w:val="24"/>
          <w:lang w:val="en-US"/>
        </w:rPr>
      </w:pPr>
      <w:r w:rsidRPr="06E4A0A5" w:rsidR="1AEB3480">
        <w:rPr>
          <w:rFonts w:ascii="Calibri" w:hAnsi="Calibri" w:eastAsia="Calibri" w:cs="Calibri"/>
          <w:b w:val="1"/>
          <w:bCs w:val="1"/>
          <w:i w:val="0"/>
          <w:iCs w:val="0"/>
          <w:noProof w:val="0"/>
          <w:color w:val="000000" w:themeColor="text1" w:themeTint="FF" w:themeShade="FF"/>
          <w:sz w:val="24"/>
          <w:szCs w:val="24"/>
          <w:lang w:val="en-US"/>
        </w:rPr>
        <w:t xml:space="preserve">                                                                           Academic Year: </w:t>
      </w:r>
      <w:r w:rsidRPr="06E4A0A5" w:rsidR="1AEB3480">
        <w:rPr>
          <w:rFonts w:ascii="Calibri" w:hAnsi="Calibri" w:eastAsia="Calibri" w:cs="Calibri"/>
          <w:b w:val="1"/>
          <w:bCs w:val="1"/>
          <w:i w:val="0"/>
          <w:iCs w:val="0"/>
          <w:strike w:val="0"/>
          <w:dstrike w:val="0"/>
          <w:noProof w:val="0"/>
          <w:color w:val="000000" w:themeColor="text1" w:themeTint="FF" w:themeShade="FF"/>
          <w:sz w:val="24"/>
          <w:szCs w:val="24"/>
          <w:u w:val="single"/>
          <w:lang w:val="en-US"/>
        </w:rPr>
        <w:t>_2020-2021_</w:t>
      </w:r>
    </w:p>
    <w:p w:rsidRPr="00F867D2" w:rsidR="00F867D2" w:rsidP="06E4A0A5" w:rsidRDefault="00F867D2" w14:paraId="432FBDAB" w14:textId="2CFB1344">
      <w:pPr>
        <w:pStyle w:val="NoSpacing"/>
        <w:spacing w:after="0" w:line="240" w:lineRule="auto"/>
        <w:jc w:val="center"/>
        <w:rPr>
          <w:rFonts w:ascii="Calibri" w:hAnsi="Calibri" w:eastAsia="Calibri" w:cs="Calibri"/>
          <w:b w:val="0"/>
          <w:bCs w:val="0"/>
          <w:i w:val="0"/>
          <w:iCs w:val="0"/>
          <w:noProof w:val="0"/>
          <w:color w:val="000000" w:themeColor="text1" w:themeTint="FF" w:themeShade="FF"/>
          <w:sz w:val="24"/>
          <w:szCs w:val="24"/>
          <w:lang w:val="en-US"/>
        </w:rPr>
      </w:pPr>
      <w:r w:rsidRPr="06E4A0A5" w:rsidR="1AEB3480">
        <w:rPr>
          <w:rFonts w:ascii="Calibri" w:hAnsi="Calibri" w:eastAsia="Calibri" w:cs="Calibri"/>
          <w:b w:val="1"/>
          <w:bCs w:val="1"/>
          <w:i w:val="0"/>
          <w:iCs w:val="0"/>
          <w:noProof w:val="0"/>
          <w:color w:val="000000" w:themeColor="text1" w:themeTint="FF" w:themeShade="FF"/>
          <w:sz w:val="24"/>
          <w:szCs w:val="24"/>
          <w:lang w:val="en-US"/>
        </w:rPr>
        <w:t>Master Syllabus</w:t>
      </w:r>
    </w:p>
    <w:p w:rsidRPr="00F867D2" w:rsidR="00F867D2" w:rsidP="06E4A0A5" w:rsidRDefault="00F867D2" w14:paraId="432FD2CF" w14:textId="07B167EC">
      <w:pPr>
        <w:spacing w:after="0" w:line="240" w:lineRule="auto"/>
        <w:rPr>
          <w:rFonts w:ascii="Calibri" w:hAnsi="Calibri" w:eastAsia="Calibri" w:cs="Calibri"/>
          <w:b w:val="0"/>
          <w:bCs w:val="0"/>
          <w:i w:val="0"/>
          <w:iCs w:val="0"/>
          <w:noProof w:val="0"/>
          <w:color w:val="000000" w:themeColor="text1" w:themeTint="FF" w:themeShade="FF"/>
          <w:sz w:val="24"/>
          <w:szCs w:val="24"/>
          <w:lang w:val="en-US"/>
        </w:rPr>
      </w:pPr>
    </w:p>
    <w:p w:rsidRPr="00F867D2" w:rsidR="00F867D2" w:rsidP="06E4A0A5" w:rsidRDefault="00F867D2" w14:paraId="4C441DFB" w14:textId="0DEFA88F">
      <w:pPr>
        <w:pStyle w:val="NoSpacing"/>
        <w:spacing w:after="0" w:line="240" w:lineRule="auto"/>
        <w:ind w:left="2880"/>
        <w:rPr>
          <w:rFonts w:ascii="Calibri" w:hAnsi="Calibri" w:eastAsia="Calibri" w:cs="Calibri"/>
          <w:b w:val="0"/>
          <w:bCs w:val="0"/>
          <w:i w:val="0"/>
          <w:iCs w:val="0"/>
          <w:noProof w:val="0"/>
          <w:color w:val="000000" w:themeColor="text1" w:themeTint="FF" w:themeShade="FF"/>
          <w:sz w:val="24"/>
          <w:szCs w:val="24"/>
          <w:lang w:val="en-US"/>
        </w:rPr>
      </w:pPr>
      <w:r w:rsidRPr="06E4A0A5" w:rsidR="1AEB3480">
        <w:rPr>
          <w:rFonts w:ascii="Calibri" w:hAnsi="Calibri" w:eastAsia="Calibri" w:cs="Calibri"/>
          <w:b w:val="1"/>
          <w:bCs w:val="1"/>
          <w:i w:val="0"/>
          <w:iCs w:val="0"/>
          <w:noProof w:val="0"/>
          <w:color w:val="000000" w:themeColor="text1" w:themeTint="FF" w:themeShade="FF"/>
          <w:sz w:val="24"/>
          <w:szCs w:val="24"/>
          <w:lang w:val="en-US"/>
        </w:rPr>
        <w:t xml:space="preserve">                                                                   Department Chair: Ed Mosley</w:t>
      </w:r>
    </w:p>
    <w:p w:rsidRPr="00F867D2" w:rsidR="00F867D2" w:rsidP="06E4A0A5" w:rsidRDefault="00F867D2" w14:paraId="48967990" w14:textId="78FC782C">
      <w:pPr>
        <w:pStyle w:val="NoSpacing"/>
        <w:spacing w:after="0" w:line="240" w:lineRule="auto"/>
        <w:ind w:left="2160" w:firstLine="720"/>
      </w:pPr>
      <w:r w:rsidRPr="06E4A0A5" w:rsidR="1AEB3480">
        <w:rPr>
          <w:rFonts w:ascii="Calibri" w:hAnsi="Calibri" w:eastAsia="Calibri" w:cs="Calibri"/>
          <w:b w:val="1"/>
          <w:bCs w:val="1"/>
          <w:i w:val="0"/>
          <w:iCs w:val="0"/>
          <w:noProof w:val="0"/>
          <w:color w:val="000000" w:themeColor="text1" w:themeTint="FF" w:themeShade="FF"/>
          <w:sz w:val="24"/>
          <w:szCs w:val="24"/>
          <w:lang w:val="en-US"/>
        </w:rPr>
        <w:t xml:space="preserve">                                                                   Program Coordinator: Lonna Murphy</w:t>
      </w:r>
      <w:r w:rsidRPr="06E4A0A5" w:rsidR="1AEB3480">
        <w:rPr>
          <w:rFonts w:cs="Calibri" w:cstheme="minorAscii"/>
          <w:sz w:val="24"/>
          <w:szCs w:val="24"/>
        </w:rPr>
        <w:t xml:space="preserve"> </w:t>
      </w:r>
    </w:p>
    <w:p w:rsidRPr="00F867D2" w:rsidR="00F867D2" w:rsidP="06E4A0A5" w:rsidRDefault="00F867D2" w14:paraId="64DDBF50" w14:textId="2F03F301">
      <w:pPr>
        <w:pStyle w:val="NoSpacing"/>
        <w:jc w:val="center"/>
        <w:rPr>
          <w:rFonts w:cs="Calibri" w:cstheme="minorAscii"/>
          <w:sz w:val="24"/>
          <w:szCs w:val="24"/>
        </w:rPr>
      </w:pPr>
      <w:r w:rsidRPr="06E4A0A5" w:rsidR="00F867D2">
        <w:rPr>
          <w:rFonts w:cs="Calibri" w:cstheme="minorAscii"/>
          <w:sz w:val="24"/>
          <w:szCs w:val="24"/>
        </w:rPr>
        <w:t>___________________________________________________________</w:t>
      </w:r>
      <w:r w:rsidRPr="06E4A0A5" w:rsidR="00F867D2">
        <w:rPr>
          <w:rFonts w:cs="Calibri" w:cstheme="minorAscii"/>
          <w:sz w:val="24"/>
          <w:szCs w:val="24"/>
        </w:rPr>
        <w:t>_______________________________</w:t>
      </w:r>
    </w:p>
    <w:p w:rsidRPr="00DC59EA" w:rsidR="00F867D2" w:rsidP="0262DD4B" w:rsidRDefault="00F867D2" w14:paraId="2A013B40" w14:textId="77777777">
      <w:pPr>
        <w:pStyle w:val="NoSpacing"/>
        <w:jc w:val="center"/>
        <w:rPr>
          <w:rFonts w:ascii="Calibri" w:hAnsi="Calibri" w:eastAsia="Calibri" w:cs="Calibri"/>
          <w:sz w:val="24"/>
          <w:szCs w:val="24"/>
        </w:rPr>
      </w:pPr>
    </w:p>
    <w:p w:rsidRPr="00DC59EA" w:rsidR="00F867D2" w:rsidP="0262DD4B" w:rsidRDefault="00F867D2" w14:paraId="0C4AE244" w14:textId="433C0C79">
      <w:pPr>
        <w:pStyle w:val="NoSpacing"/>
        <w:rPr>
          <w:rFonts w:ascii="Calibri" w:hAnsi="Calibri" w:eastAsia="Calibri" w:cs="Calibri"/>
          <w:b w:val="1"/>
          <w:bCs w:val="1"/>
          <w:sz w:val="24"/>
          <w:szCs w:val="24"/>
        </w:rPr>
      </w:pPr>
      <w:r w:rsidRPr="0262DD4B" w:rsidR="00F867D2">
        <w:rPr>
          <w:rFonts w:ascii="Calibri" w:hAnsi="Calibri" w:eastAsia="Calibri" w:cs="Calibri"/>
          <w:b w:val="1"/>
          <w:bCs w:val="1"/>
          <w:sz w:val="24"/>
          <w:szCs w:val="24"/>
          <w:u w:val="single"/>
        </w:rPr>
        <w:t>C</w:t>
      </w:r>
      <w:r w:rsidRPr="0262DD4B" w:rsidR="008045DE">
        <w:rPr>
          <w:rFonts w:ascii="Calibri" w:hAnsi="Calibri" w:eastAsia="Calibri" w:cs="Calibri"/>
          <w:b w:val="1"/>
          <w:bCs w:val="1"/>
          <w:sz w:val="24"/>
          <w:szCs w:val="24"/>
          <w:u w:val="single"/>
        </w:rPr>
        <w:t>ourse</w:t>
      </w:r>
      <w:r w:rsidRPr="0262DD4B" w:rsidR="00F867D2">
        <w:rPr>
          <w:rFonts w:ascii="Calibri" w:hAnsi="Calibri" w:eastAsia="Calibri" w:cs="Calibri"/>
          <w:b w:val="1"/>
          <w:bCs w:val="1"/>
          <w:sz w:val="24"/>
          <w:szCs w:val="24"/>
          <w:u w:val="single"/>
        </w:rPr>
        <w:t xml:space="preserve"> </w:t>
      </w:r>
      <w:r w:rsidRPr="0262DD4B" w:rsidR="00F867D2">
        <w:rPr>
          <w:rFonts w:ascii="Calibri" w:hAnsi="Calibri" w:eastAsia="Calibri" w:cs="Calibri"/>
          <w:b w:val="1"/>
          <w:bCs w:val="1"/>
          <w:sz w:val="24"/>
          <w:szCs w:val="24"/>
          <w:u w:val="single"/>
        </w:rPr>
        <w:t>Code:</w:t>
      </w:r>
      <w:r w:rsidRPr="0262DD4B" w:rsidR="00F867D2">
        <w:rPr>
          <w:rFonts w:ascii="Calibri" w:hAnsi="Calibri" w:eastAsia="Calibri" w:cs="Calibri"/>
          <w:b w:val="1"/>
          <w:bCs w:val="1"/>
          <w:sz w:val="24"/>
          <w:szCs w:val="24"/>
        </w:rPr>
        <w:t>     </w:t>
      </w:r>
      <w:r w:rsidRPr="0262DD4B" w:rsidR="000A777A">
        <w:rPr>
          <w:rFonts w:ascii="Calibri" w:hAnsi="Calibri" w:eastAsia="Calibri" w:cs="Calibri"/>
          <w:b w:val="0"/>
          <w:bCs w:val="0"/>
          <w:sz w:val="24"/>
          <w:szCs w:val="24"/>
        </w:rPr>
        <w:t>PS 394</w:t>
      </w:r>
      <w:r w:rsidRPr="0262DD4B" w:rsidR="00F867D2">
        <w:rPr>
          <w:rFonts w:ascii="Calibri" w:hAnsi="Calibri" w:eastAsia="Calibri" w:cs="Calibri"/>
          <w:b w:val="0"/>
          <w:bCs w:val="0"/>
          <w:sz w:val="24"/>
          <w:szCs w:val="24"/>
        </w:rPr>
        <w:t>      </w:t>
      </w:r>
      <w:r w:rsidRPr="0262DD4B" w:rsidR="00F867D2">
        <w:rPr>
          <w:rFonts w:ascii="Calibri" w:hAnsi="Calibri" w:eastAsia="Calibri" w:cs="Calibri"/>
          <w:b w:val="1"/>
          <w:bCs w:val="1"/>
          <w:sz w:val="24"/>
          <w:szCs w:val="24"/>
        </w:rPr>
        <w:t>                                                     </w:t>
      </w:r>
      <w:r w:rsidRPr="0262DD4B" w:rsidR="00F867D2">
        <w:rPr>
          <w:rFonts w:ascii="Calibri" w:hAnsi="Calibri" w:eastAsia="Calibri" w:cs="Calibri"/>
          <w:b w:val="1"/>
          <w:bCs w:val="1"/>
          <w:sz w:val="24"/>
          <w:szCs w:val="24"/>
          <w:u w:val="single"/>
        </w:rPr>
        <w:t>Course Title</w:t>
      </w:r>
      <w:r w:rsidRPr="0262DD4B" w:rsidR="00F867D2">
        <w:rPr>
          <w:rFonts w:ascii="Calibri" w:hAnsi="Calibri" w:eastAsia="Calibri" w:cs="Calibri"/>
          <w:b w:val="1"/>
          <w:bCs w:val="1"/>
          <w:sz w:val="24"/>
          <w:szCs w:val="24"/>
        </w:rPr>
        <w:t>:</w:t>
      </w:r>
      <w:r w:rsidRPr="0262DD4B" w:rsidR="000A777A">
        <w:rPr>
          <w:rFonts w:ascii="Calibri" w:hAnsi="Calibri" w:eastAsia="Calibri" w:cs="Calibri"/>
          <w:b w:val="1"/>
          <w:bCs w:val="1"/>
          <w:sz w:val="24"/>
          <w:szCs w:val="24"/>
        </w:rPr>
        <w:t xml:space="preserve"> </w:t>
      </w:r>
      <w:r w:rsidRPr="0262DD4B" w:rsidR="000A777A">
        <w:rPr>
          <w:rFonts w:ascii="Calibri" w:hAnsi="Calibri" w:eastAsia="Calibri" w:cs="Calibri"/>
          <w:b w:val="0"/>
          <w:bCs w:val="0"/>
          <w:sz w:val="24"/>
          <w:szCs w:val="24"/>
        </w:rPr>
        <w:t>Statistics for the Behavioral Sciences</w:t>
      </w:r>
    </w:p>
    <w:p w:rsidRPr="00DC59EA" w:rsidR="00F867D2" w:rsidP="0262DD4B" w:rsidRDefault="00F867D2" w14:paraId="2FD70047" w14:textId="77777777">
      <w:pPr>
        <w:pStyle w:val="NoSpacing"/>
        <w:rPr>
          <w:rFonts w:ascii="Calibri" w:hAnsi="Calibri" w:eastAsia="Calibri" w:cs="Calibri"/>
          <w:b w:val="1"/>
          <w:bCs w:val="1"/>
          <w:sz w:val="24"/>
          <w:szCs w:val="24"/>
        </w:rPr>
      </w:pPr>
    </w:p>
    <w:p w:rsidRPr="00DC59EA" w:rsidR="00F867D2" w:rsidP="0262DD4B" w:rsidRDefault="00F867D2" w14:paraId="663278C2" w14:textId="042AC749">
      <w:pPr>
        <w:pStyle w:val="NoSpacing"/>
        <w:rPr>
          <w:rFonts w:ascii="Calibri" w:hAnsi="Calibri" w:eastAsia="Calibri" w:cs="Calibri"/>
          <w:b w:val="1"/>
          <w:bCs w:val="1"/>
          <w:sz w:val="24"/>
          <w:szCs w:val="24"/>
        </w:rPr>
      </w:pPr>
      <w:r w:rsidRPr="0262DD4B" w:rsidR="00F867D2">
        <w:rPr>
          <w:rFonts w:ascii="Calibri" w:hAnsi="Calibri" w:eastAsia="Calibri" w:cs="Calibri"/>
          <w:b w:val="1"/>
          <w:bCs w:val="1"/>
          <w:sz w:val="24"/>
          <w:szCs w:val="24"/>
          <w:u w:val="single"/>
        </w:rPr>
        <w:t>Department</w:t>
      </w:r>
      <w:r w:rsidRPr="0262DD4B" w:rsidR="00F867D2">
        <w:rPr>
          <w:rFonts w:ascii="Calibri" w:hAnsi="Calibri" w:eastAsia="Calibri" w:cs="Calibri"/>
          <w:b w:val="1"/>
          <w:bCs w:val="1"/>
          <w:sz w:val="24"/>
          <w:szCs w:val="24"/>
        </w:rPr>
        <w:t>:</w:t>
      </w:r>
      <w:r w:rsidRPr="0262DD4B" w:rsidR="000A777A">
        <w:rPr>
          <w:rFonts w:ascii="Calibri" w:hAnsi="Calibri" w:eastAsia="Calibri" w:cs="Calibri"/>
          <w:b w:val="1"/>
          <w:bCs w:val="1"/>
          <w:sz w:val="24"/>
          <w:szCs w:val="24"/>
        </w:rPr>
        <w:t xml:space="preserve"> </w:t>
      </w:r>
      <w:r w:rsidRPr="0262DD4B" w:rsidR="000A777A">
        <w:rPr>
          <w:rFonts w:ascii="Calibri" w:hAnsi="Calibri" w:eastAsia="Calibri" w:cs="Calibri"/>
          <w:b w:val="0"/>
          <w:bCs w:val="0"/>
          <w:sz w:val="24"/>
          <w:szCs w:val="24"/>
        </w:rPr>
        <w:t>Humanities</w:t>
      </w:r>
    </w:p>
    <w:p w:rsidRPr="00DC59EA" w:rsidR="00F867D2" w:rsidP="0262DD4B" w:rsidRDefault="00F867D2" w14:paraId="394FA9EE" w14:textId="77777777">
      <w:pPr>
        <w:pStyle w:val="NoSpacing"/>
        <w:rPr>
          <w:rFonts w:ascii="Calibri" w:hAnsi="Calibri" w:eastAsia="Calibri" w:cs="Calibri"/>
          <w:b w:val="1"/>
          <w:bCs w:val="1"/>
          <w:sz w:val="24"/>
          <w:szCs w:val="24"/>
        </w:rPr>
      </w:pPr>
    </w:p>
    <w:p w:rsidRPr="000A777A" w:rsidR="000A777A" w:rsidP="0262DD4B" w:rsidRDefault="00F867D2" w14:paraId="17FDC242" w14:textId="77777777">
      <w:pPr>
        <w:spacing w:after="0" w:line="240" w:lineRule="auto"/>
        <w:rPr>
          <w:rFonts w:ascii="Calibri" w:hAnsi="Calibri" w:eastAsia="Calibri" w:cs="Calibri"/>
          <w:b w:val="1"/>
          <w:bCs w:val="1"/>
          <w:sz w:val="24"/>
          <w:szCs w:val="24"/>
        </w:rPr>
      </w:pPr>
      <w:r w:rsidRPr="0262DD4B" w:rsidR="00F867D2">
        <w:rPr>
          <w:rFonts w:ascii="Calibri" w:hAnsi="Calibri" w:eastAsia="Calibri" w:cs="Calibri"/>
          <w:b w:val="1"/>
          <w:bCs w:val="1"/>
          <w:sz w:val="24"/>
          <w:szCs w:val="24"/>
          <w:u w:val="single"/>
        </w:rPr>
        <w:t>Course Description</w:t>
      </w:r>
      <w:r w:rsidRPr="0262DD4B" w:rsidR="00F867D2">
        <w:rPr>
          <w:rFonts w:ascii="Calibri" w:hAnsi="Calibri" w:eastAsia="Calibri" w:cs="Calibri"/>
          <w:b w:val="1"/>
          <w:bCs w:val="1"/>
          <w:sz w:val="24"/>
          <w:szCs w:val="24"/>
        </w:rPr>
        <w:t>:</w:t>
      </w:r>
      <w:r w:rsidRPr="0262DD4B" w:rsidR="000A777A">
        <w:rPr>
          <w:rFonts w:ascii="Calibri" w:hAnsi="Calibri" w:eastAsia="Calibri" w:cs="Calibri"/>
          <w:b w:val="1"/>
          <w:bCs w:val="1"/>
          <w:sz w:val="24"/>
          <w:szCs w:val="24"/>
        </w:rPr>
        <w:t xml:space="preserve"> </w:t>
      </w:r>
      <w:r w:rsidRPr="0262DD4B" w:rsidR="000A777A">
        <w:rPr>
          <w:rFonts w:ascii="Calibri" w:hAnsi="Calibri" w:eastAsia="Calibri" w:cs="Calibri"/>
          <w:sz w:val="24"/>
          <w:szCs w:val="24"/>
        </w:rPr>
        <w:t>This course is a</w:t>
      </w:r>
      <w:r w:rsidRPr="0262DD4B" w:rsidR="000A777A">
        <w:rPr>
          <w:rFonts w:ascii="Calibri" w:hAnsi="Calibri" w:eastAsia="Calibri" w:cs="Calibri"/>
          <w:sz w:val="24"/>
          <w:szCs w:val="24"/>
        </w:rPr>
        <w:t>n introduction to statistics with examples from the behavioral sciences, especially psychology. It will cover techniques for describing observations, including frequency distributions, stem plots, graphs, averages, measures of variability, and coefficients of correlation; and techniques for drawing inferences from observations, including correlation, hypothesis testing, and confidence intervals.</w:t>
      </w:r>
    </w:p>
    <w:p w:rsidRPr="00DC59EA" w:rsidR="00F867D2" w:rsidP="0262DD4B" w:rsidRDefault="00F867D2" w14:paraId="4036E82D" w14:textId="7D121785">
      <w:pPr>
        <w:pStyle w:val="NoSpacing"/>
        <w:rPr>
          <w:rFonts w:ascii="Calibri" w:hAnsi="Calibri" w:eastAsia="Calibri" w:cs="Calibri"/>
          <w:b w:val="1"/>
          <w:bCs w:val="1"/>
          <w:sz w:val="24"/>
          <w:szCs w:val="24"/>
        </w:rPr>
      </w:pPr>
    </w:p>
    <w:p w:rsidRPr="000A777A" w:rsidR="00F867D2" w:rsidP="0262DD4B" w:rsidRDefault="000A777A" w14:paraId="66825EF8" w14:textId="44A5D4D5">
      <w:pPr>
        <w:pStyle w:val="NoSpacing"/>
        <w:rPr>
          <w:rFonts w:ascii="Calibri" w:hAnsi="Calibri" w:eastAsia="Calibri" w:cs="Calibri"/>
          <w:sz w:val="24"/>
          <w:szCs w:val="24"/>
        </w:rPr>
      </w:pPr>
      <w:r w:rsidRPr="0262DD4B" w:rsidR="000A777A">
        <w:rPr>
          <w:rFonts w:ascii="Calibri" w:hAnsi="Calibri" w:eastAsia="Calibri" w:cs="Calibri"/>
          <w:b w:val="1"/>
          <w:bCs w:val="1"/>
          <w:sz w:val="24"/>
          <w:szCs w:val="24"/>
          <w:u w:val="single"/>
        </w:rPr>
        <w:t>P</w:t>
      </w:r>
      <w:r w:rsidRPr="0262DD4B" w:rsidR="00F867D2">
        <w:rPr>
          <w:rFonts w:ascii="Calibri" w:hAnsi="Calibri" w:eastAsia="Calibri" w:cs="Calibri"/>
          <w:b w:val="1"/>
          <w:bCs w:val="1"/>
          <w:sz w:val="24"/>
          <w:szCs w:val="24"/>
          <w:u w:val="single"/>
        </w:rPr>
        <w:t>rerequisites:</w:t>
      </w:r>
      <w:r w:rsidRPr="0262DD4B" w:rsidR="000A777A">
        <w:rPr>
          <w:rFonts w:ascii="Calibri" w:hAnsi="Calibri" w:eastAsia="Calibri" w:cs="Calibri"/>
          <w:sz w:val="24"/>
          <w:szCs w:val="24"/>
        </w:rPr>
        <w:t xml:space="preserve"> MA 103</w:t>
      </w:r>
    </w:p>
    <w:p w:rsidRPr="00DC59EA" w:rsidR="00F867D2" w:rsidP="0262DD4B" w:rsidRDefault="00F867D2" w14:paraId="32823F10" w14:textId="77777777">
      <w:pPr>
        <w:pStyle w:val="NoSpacing"/>
        <w:rPr>
          <w:rFonts w:ascii="Calibri" w:hAnsi="Calibri" w:eastAsia="Calibri" w:cs="Calibri"/>
          <w:b w:val="1"/>
          <w:bCs w:val="1"/>
          <w:sz w:val="24"/>
          <w:szCs w:val="24"/>
        </w:rPr>
      </w:pPr>
    </w:p>
    <w:p w:rsidRPr="000A777A" w:rsidR="00F867D2" w:rsidP="0262DD4B" w:rsidRDefault="00F867D2" w14:paraId="49BA2307" w14:textId="442C81B8">
      <w:pPr>
        <w:pStyle w:val="NoSpacing"/>
        <w:rPr>
          <w:rFonts w:ascii="Calibri" w:hAnsi="Calibri" w:eastAsia="Calibri" w:cs="Calibri"/>
          <w:sz w:val="24"/>
          <w:szCs w:val="24"/>
        </w:rPr>
      </w:pPr>
      <w:r w:rsidRPr="0262DD4B" w:rsidR="00F867D2">
        <w:rPr>
          <w:rFonts w:ascii="Calibri" w:hAnsi="Calibri" w:eastAsia="Calibri" w:cs="Calibri"/>
          <w:b w:val="1"/>
          <w:bCs w:val="1"/>
          <w:sz w:val="24"/>
          <w:szCs w:val="24"/>
          <w:u w:val="single"/>
        </w:rPr>
        <w:t>Credits:</w:t>
      </w:r>
      <w:r w:rsidRPr="0262DD4B" w:rsidR="00F867D2">
        <w:rPr>
          <w:rFonts w:ascii="Calibri" w:hAnsi="Calibri" w:eastAsia="Calibri" w:cs="Calibri"/>
          <w:b w:val="1"/>
          <w:bCs w:val="1"/>
          <w:sz w:val="24"/>
          <w:szCs w:val="24"/>
        </w:rPr>
        <w:t>  </w:t>
      </w:r>
      <w:r w:rsidRPr="0262DD4B" w:rsidR="000A777A">
        <w:rPr>
          <w:rFonts w:ascii="Calibri" w:hAnsi="Calibri" w:eastAsia="Calibri" w:cs="Calibri"/>
          <w:b w:val="1"/>
          <w:bCs w:val="1"/>
          <w:sz w:val="24"/>
          <w:szCs w:val="24"/>
        </w:rPr>
        <w:t>4</w:t>
      </w:r>
      <w:r w:rsidRPr="0262DD4B" w:rsidR="00F867D2">
        <w:rPr>
          <w:rFonts w:ascii="Calibri" w:hAnsi="Calibri" w:eastAsia="Calibri" w:cs="Calibri"/>
          <w:b w:val="1"/>
          <w:bCs w:val="1"/>
          <w:sz w:val="24"/>
          <w:szCs w:val="24"/>
        </w:rPr>
        <w:t xml:space="preserve">                          </w:t>
      </w:r>
      <w:r w:rsidRPr="0262DD4B" w:rsidR="00F867D2">
        <w:rPr>
          <w:rFonts w:ascii="Calibri" w:hAnsi="Calibri" w:eastAsia="Calibri" w:cs="Calibri"/>
          <w:b w:val="1"/>
          <w:bCs w:val="1"/>
          <w:sz w:val="24"/>
          <w:szCs w:val="24"/>
          <w:u w:val="single"/>
        </w:rPr>
        <w:t>Lecture Hours</w:t>
      </w:r>
      <w:r w:rsidRPr="0262DD4B" w:rsidR="00F867D2">
        <w:rPr>
          <w:rFonts w:ascii="Calibri" w:hAnsi="Calibri" w:eastAsia="Calibri" w:cs="Calibri"/>
          <w:b w:val="1"/>
          <w:bCs w:val="1"/>
          <w:sz w:val="24"/>
          <w:szCs w:val="24"/>
        </w:rPr>
        <w:t>: </w:t>
      </w:r>
      <w:r w:rsidRPr="0262DD4B" w:rsidR="000A777A">
        <w:rPr>
          <w:rFonts w:ascii="Calibri" w:hAnsi="Calibri" w:eastAsia="Calibri" w:cs="Calibri"/>
          <w:b w:val="1"/>
          <w:bCs w:val="1"/>
          <w:sz w:val="24"/>
          <w:szCs w:val="24"/>
        </w:rPr>
        <w:t>4</w:t>
      </w:r>
      <w:r w:rsidRPr="0262DD4B" w:rsidR="00F867D2">
        <w:rPr>
          <w:rFonts w:ascii="Calibri" w:hAnsi="Calibri" w:eastAsia="Calibri" w:cs="Calibri"/>
          <w:b w:val="1"/>
          <w:bCs w:val="1"/>
          <w:sz w:val="24"/>
          <w:szCs w:val="24"/>
        </w:rPr>
        <w:t xml:space="preserve">                </w:t>
      </w:r>
      <w:r w:rsidRPr="0262DD4B" w:rsidR="00F867D2">
        <w:rPr>
          <w:rFonts w:ascii="Calibri" w:hAnsi="Calibri" w:eastAsia="Calibri" w:cs="Calibri"/>
          <w:b w:val="1"/>
          <w:bCs w:val="1"/>
          <w:sz w:val="24"/>
          <w:szCs w:val="24"/>
          <w:u w:val="single"/>
        </w:rPr>
        <w:t>Lab/Studio Hours</w:t>
      </w:r>
      <w:r w:rsidRPr="0262DD4B" w:rsidR="00F867D2">
        <w:rPr>
          <w:rFonts w:ascii="Calibri" w:hAnsi="Calibri" w:eastAsia="Calibri" w:cs="Calibri"/>
          <w:b w:val="1"/>
          <w:bCs w:val="1"/>
          <w:sz w:val="24"/>
          <w:szCs w:val="24"/>
        </w:rPr>
        <w:t>: </w:t>
      </w:r>
      <w:r w:rsidRPr="0262DD4B" w:rsidR="000A777A">
        <w:rPr>
          <w:rFonts w:ascii="Calibri" w:hAnsi="Calibri" w:eastAsia="Calibri" w:cs="Calibri"/>
          <w:b w:val="1"/>
          <w:bCs w:val="1"/>
          <w:sz w:val="24"/>
          <w:szCs w:val="24"/>
        </w:rPr>
        <w:t>0</w:t>
      </w:r>
      <w:r w:rsidRPr="0262DD4B" w:rsidR="00F867D2">
        <w:rPr>
          <w:rFonts w:ascii="Calibri" w:hAnsi="Calibri" w:eastAsia="Calibri" w:cs="Calibri"/>
          <w:b w:val="1"/>
          <w:bCs w:val="1"/>
          <w:sz w:val="24"/>
          <w:szCs w:val="24"/>
        </w:rPr>
        <w:t>                </w:t>
      </w:r>
      <w:r w:rsidRPr="0262DD4B" w:rsidR="00F867D2">
        <w:rPr>
          <w:rFonts w:ascii="Calibri" w:hAnsi="Calibri" w:eastAsia="Calibri" w:cs="Calibri"/>
          <w:b w:val="1"/>
          <w:bCs w:val="1"/>
          <w:sz w:val="24"/>
          <w:szCs w:val="24"/>
          <w:u w:val="single"/>
        </w:rPr>
        <w:t>Clinical/Fieldwork Hours:</w:t>
      </w:r>
      <w:r w:rsidRPr="0262DD4B" w:rsidR="000A777A">
        <w:rPr>
          <w:rFonts w:ascii="Calibri" w:hAnsi="Calibri" w:eastAsia="Calibri" w:cs="Calibri"/>
          <w:sz w:val="24"/>
          <w:szCs w:val="24"/>
        </w:rPr>
        <w:t xml:space="preserve"> </w:t>
      </w:r>
      <w:r w:rsidRPr="0262DD4B" w:rsidR="000A777A">
        <w:rPr>
          <w:rFonts w:ascii="Calibri" w:hAnsi="Calibri" w:eastAsia="Calibri" w:cs="Calibri"/>
          <w:b w:val="1"/>
          <w:bCs w:val="1"/>
          <w:sz w:val="24"/>
          <w:szCs w:val="24"/>
        </w:rPr>
        <w:t>0</w:t>
      </w:r>
    </w:p>
    <w:p w:rsidR="00F867D2" w:rsidP="0262DD4B" w:rsidRDefault="00F867D2" w14:paraId="69881E72" w14:textId="77777777">
      <w:pPr>
        <w:pStyle w:val="NoSpacing"/>
        <w:rPr>
          <w:rFonts w:ascii="Calibri" w:hAnsi="Calibri" w:eastAsia="Calibri" w:cs="Calibri"/>
          <w:sz w:val="24"/>
          <w:szCs w:val="24"/>
        </w:rPr>
      </w:pPr>
      <w:r w:rsidRPr="0262DD4B" w:rsidR="00F867D2">
        <w:rPr>
          <w:rFonts w:ascii="Calibri" w:hAnsi="Calibri" w:eastAsia="Calibri" w:cs="Calibri"/>
          <w:sz w:val="24"/>
          <w:szCs w:val="24"/>
        </w:rPr>
        <w:t>___________________________________________________________</w:t>
      </w:r>
      <w:r w:rsidRPr="0262DD4B" w:rsidR="00F867D2">
        <w:rPr>
          <w:rFonts w:ascii="Calibri" w:hAnsi="Calibri" w:eastAsia="Calibri" w:cs="Calibri"/>
          <w:sz w:val="24"/>
          <w:szCs w:val="24"/>
        </w:rPr>
        <w:t>_______________________________</w:t>
      </w:r>
    </w:p>
    <w:p w:rsidRPr="00F867D2" w:rsidR="00F867D2" w:rsidP="0262DD4B" w:rsidRDefault="00F867D2" w14:paraId="2604F1E1" w14:textId="77777777">
      <w:pPr>
        <w:pStyle w:val="NoSpacing"/>
        <w:rPr>
          <w:rFonts w:ascii="Calibri" w:hAnsi="Calibri" w:eastAsia="Calibri" w:cs="Calibri"/>
          <w:sz w:val="24"/>
          <w:szCs w:val="24"/>
        </w:rPr>
      </w:pPr>
    </w:p>
    <w:p w:rsidR="00F867D2" w:rsidP="0262DD4B" w:rsidRDefault="00F867D2" w14:paraId="26BFFEE2" w14:textId="337FB535">
      <w:pPr>
        <w:pStyle w:val="NoSpacing"/>
        <w:rPr>
          <w:rFonts w:ascii="Calibri" w:hAnsi="Calibri" w:eastAsia="Calibri" w:cs="Calibri"/>
          <w:sz w:val="24"/>
          <w:szCs w:val="24"/>
        </w:rPr>
      </w:pPr>
      <w:r w:rsidRPr="0262DD4B" w:rsidR="00F867D2">
        <w:rPr>
          <w:rFonts w:ascii="Calibri" w:hAnsi="Calibri" w:eastAsia="Calibri" w:cs="Calibri"/>
          <w:b w:val="1"/>
          <w:bCs w:val="1"/>
          <w:sz w:val="24"/>
          <w:szCs w:val="24"/>
          <w:u w:val="single"/>
        </w:rPr>
        <w:t>Required Textbook/Materials</w:t>
      </w:r>
      <w:r w:rsidRPr="0262DD4B" w:rsidR="00F867D2">
        <w:rPr>
          <w:rFonts w:ascii="Calibri" w:hAnsi="Calibri" w:eastAsia="Calibri" w:cs="Calibri"/>
          <w:sz w:val="24"/>
          <w:szCs w:val="24"/>
        </w:rPr>
        <w:t>:</w:t>
      </w:r>
    </w:p>
    <w:p w:rsidRPr="000A777A" w:rsidR="000A777A" w:rsidP="0262DD4B" w:rsidRDefault="000A777A" w14:paraId="494D55E9" w14:textId="736AB2BC">
      <w:pPr>
        <w:spacing w:after="0" w:line="240" w:lineRule="auto"/>
        <w:rPr>
          <w:rFonts w:ascii="Calibri" w:hAnsi="Calibri" w:eastAsia="Calibri" w:cs="Calibri"/>
          <w:sz w:val="24"/>
          <w:szCs w:val="24"/>
        </w:rPr>
      </w:pPr>
      <w:r w:rsidRPr="0262DD4B" w:rsidR="000A777A">
        <w:rPr>
          <w:rFonts w:ascii="Calibri" w:hAnsi="Calibri" w:eastAsia="Calibri" w:cs="Calibri"/>
          <w:b w:val="1"/>
          <w:bCs w:val="1"/>
          <w:sz w:val="24"/>
          <w:szCs w:val="24"/>
        </w:rPr>
        <w:t xml:space="preserve">Texts: </w:t>
      </w:r>
      <w:proofErr w:type="spellStart"/>
      <w:r w:rsidRPr="0262DD4B" w:rsidR="000A777A">
        <w:rPr>
          <w:rFonts w:ascii="Calibri" w:hAnsi="Calibri" w:eastAsia="Calibri" w:cs="Calibri"/>
          <w:sz w:val="24"/>
          <w:szCs w:val="24"/>
        </w:rPr>
        <w:t>Gravetter</w:t>
      </w:r>
      <w:proofErr w:type="spellEnd"/>
      <w:r w:rsidRPr="0262DD4B" w:rsidR="000A777A">
        <w:rPr>
          <w:rFonts w:ascii="Calibri" w:hAnsi="Calibri" w:eastAsia="Calibri" w:cs="Calibri"/>
          <w:sz w:val="24"/>
          <w:szCs w:val="24"/>
        </w:rPr>
        <w:t xml:space="preserve">, F.J., &amp; </w:t>
      </w:r>
      <w:proofErr w:type="spellStart"/>
      <w:r w:rsidRPr="0262DD4B" w:rsidR="000A777A">
        <w:rPr>
          <w:rFonts w:ascii="Calibri" w:hAnsi="Calibri" w:eastAsia="Calibri" w:cs="Calibri"/>
          <w:sz w:val="24"/>
          <w:szCs w:val="24"/>
        </w:rPr>
        <w:t>Wallnau</w:t>
      </w:r>
      <w:proofErr w:type="spellEnd"/>
      <w:r w:rsidRPr="0262DD4B" w:rsidR="000A777A">
        <w:rPr>
          <w:rFonts w:ascii="Calibri" w:hAnsi="Calibri" w:eastAsia="Calibri" w:cs="Calibri"/>
          <w:sz w:val="24"/>
          <w:szCs w:val="24"/>
        </w:rPr>
        <w:t xml:space="preserve">, L. </w:t>
      </w:r>
      <w:r w:rsidRPr="0262DD4B" w:rsidR="000A777A">
        <w:rPr>
          <w:rFonts w:ascii="Calibri" w:hAnsi="Calibri" w:eastAsia="Calibri" w:cs="Calibri"/>
          <w:sz w:val="24"/>
          <w:szCs w:val="24"/>
        </w:rPr>
        <w:t>(</w:t>
      </w:r>
      <w:r w:rsidRPr="0262DD4B" w:rsidR="00C10B55">
        <w:rPr>
          <w:rFonts w:ascii="Calibri" w:hAnsi="Calibri" w:eastAsia="Calibri" w:cs="Calibri"/>
          <w:sz w:val="24"/>
          <w:szCs w:val="24"/>
        </w:rPr>
        <w:t>2017</w:t>
      </w:r>
      <w:r w:rsidRPr="0262DD4B" w:rsidR="000A777A">
        <w:rPr>
          <w:rFonts w:ascii="Calibri" w:hAnsi="Calibri" w:eastAsia="Calibri" w:cs="Calibri"/>
          <w:sz w:val="24"/>
          <w:szCs w:val="24"/>
        </w:rPr>
        <w:t xml:space="preserve">). </w:t>
      </w:r>
      <w:r w:rsidRPr="0262DD4B" w:rsidR="000A777A">
        <w:rPr>
          <w:rFonts w:ascii="Calibri" w:hAnsi="Calibri" w:eastAsia="Calibri" w:cs="Calibri"/>
          <w:i w:val="1"/>
          <w:iCs w:val="1"/>
          <w:sz w:val="24"/>
          <w:szCs w:val="24"/>
        </w:rPr>
        <w:t xml:space="preserve">Statistics for the </w:t>
      </w:r>
      <w:r w:rsidRPr="0262DD4B" w:rsidR="00C10B55">
        <w:rPr>
          <w:rFonts w:ascii="Calibri" w:hAnsi="Calibri" w:eastAsia="Calibri" w:cs="Calibri"/>
          <w:i w:val="1"/>
          <w:iCs w:val="1"/>
          <w:sz w:val="24"/>
          <w:szCs w:val="24"/>
        </w:rPr>
        <w:t>B</w:t>
      </w:r>
      <w:r w:rsidRPr="0262DD4B" w:rsidR="000A777A">
        <w:rPr>
          <w:rFonts w:ascii="Calibri" w:hAnsi="Calibri" w:eastAsia="Calibri" w:cs="Calibri"/>
          <w:i w:val="1"/>
          <w:iCs w:val="1"/>
          <w:sz w:val="24"/>
          <w:szCs w:val="24"/>
        </w:rPr>
        <w:t xml:space="preserve">ehavioral </w:t>
      </w:r>
      <w:r w:rsidRPr="0262DD4B" w:rsidR="00C10B55">
        <w:rPr>
          <w:rFonts w:ascii="Calibri" w:hAnsi="Calibri" w:eastAsia="Calibri" w:cs="Calibri"/>
          <w:i w:val="1"/>
          <w:iCs w:val="1"/>
          <w:sz w:val="24"/>
          <w:szCs w:val="24"/>
        </w:rPr>
        <w:t>S</w:t>
      </w:r>
      <w:r w:rsidRPr="0262DD4B" w:rsidR="000A777A">
        <w:rPr>
          <w:rFonts w:ascii="Calibri" w:hAnsi="Calibri" w:eastAsia="Calibri" w:cs="Calibri"/>
          <w:i w:val="1"/>
          <w:iCs w:val="1"/>
          <w:sz w:val="24"/>
          <w:szCs w:val="24"/>
        </w:rPr>
        <w:t xml:space="preserve">ciences </w:t>
      </w:r>
      <w:r w:rsidRPr="0262DD4B" w:rsidR="000A777A">
        <w:rPr>
          <w:rFonts w:ascii="Calibri" w:hAnsi="Calibri" w:eastAsia="Calibri" w:cs="Calibri"/>
          <w:sz w:val="24"/>
          <w:szCs w:val="24"/>
        </w:rPr>
        <w:t>(10th ed</w:t>
      </w:r>
      <w:r w:rsidRPr="0262DD4B" w:rsidR="000A777A">
        <w:rPr>
          <w:rFonts w:ascii="Calibri" w:hAnsi="Calibri" w:eastAsia="Calibri" w:cs="Calibri"/>
          <w:i w:val="1"/>
          <w:iCs w:val="1"/>
          <w:sz w:val="24"/>
          <w:szCs w:val="24"/>
        </w:rPr>
        <w:t xml:space="preserve">.). </w:t>
      </w:r>
      <w:r w:rsidRPr="0262DD4B" w:rsidR="000A777A">
        <w:rPr>
          <w:rFonts w:ascii="Calibri" w:hAnsi="Calibri" w:eastAsia="Calibri" w:cs="Calibri"/>
          <w:sz w:val="24"/>
          <w:szCs w:val="24"/>
        </w:rPr>
        <w:t>Cengage</w:t>
      </w:r>
    </w:p>
    <w:p w:rsidRPr="000A777A" w:rsidR="000A777A" w:rsidP="0262DD4B" w:rsidRDefault="000A777A" w14:paraId="36E5A0D7" w14:textId="77777777">
      <w:pPr>
        <w:spacing w:after="0" w:line="240" w:lineRule="auto"/>
        <w:rPr>
          <w:rFonts w:ascii="Calibri" w:hAnsi="Calibri" w:eastAsia="Calibri" w:cs="Calibri"/>
          <w:b w:val="1"/>
          <w:bCs w:val="1"/>
          <w:i w:val="1"/>
          <w:iCs w:val="1"/>
          <w:sz w:val="24"/>
          <w:szCs w:val="24"/>
        </w:rPr>
      </w:pPr>
    </w:p>
    <w:p w:rsidRPr="000A777A" w:rsidR="000A777A" w:rsidP="0262DD4B" w:rsidRDefault="000A777A" w14:paraId="22581FBD" w14:textId="77777777">
      <w:pPr>
        <w:spacing w:after="0" w:line="240" w:lineRule="auto"/>
        <w:rPr>
          <w:rFonts w:ascii="Calibri" w:hAnsi="Calibri" w:eastAsia="Calibri" w:cs="Calibri"/>
          <w:sz w:val="24"/>
          <w:szCs w:val="24"/>
        </w:rPr>
      </w:pPr>
      <w:r w:rsidRPr="0262DD4B" w:rsidR="000A777A">
        <w:rPr>
          <w:rFonts w:ascii="Calibri" w:hAnsi="Calibri" w:eastAsia="Calibri" w:cs="Calibri"/>
          <w:sz w:val="24"/>
          <w:szCs w:val="24"/>
        </w:rPr>
        <w:t>Calculator (but not a graphing calculator), but you will not be allowed to use one during quizzes/exams</w:t>
      </w:r>
    </w:p>
    <w:p w:rsidRPr="000A777A" w:rsidR="000A777A" w:rsidP="0262DD4B" w:rsidRDefault="000A777A" w14:paraId="29C66204" w14:textId="77777777">
      <w:pPr>
        <w:spacing w:after="0" w:line="240" w:lineRule="auto"/>
        <w:rPr>
          <w:rFonts w:ascii="Calibri" w:hAnsi="Calibri" w:eastAsia="Calibri" w:cs="Calibri"/>
          <w:sz w:val="24"/>
          <w:szCs w:val="24"/>
        </w:rPr>
      </w:pPr>
    </w:p>
    <w:p w:rsidRPr="00F867D2" w:rsidR="00F867D2" w:rsidP="0262DD4B" w:rsidRDefault="00F867D2" w14:paraId="1752DB54" w14:textId="77777777">
      <w:pPr>
        <w:pStyle w:val="NoSpacing"/>
        <w:rPr>
          <w:rFonts w:ascii="Calibri" w:hAnsi="Calibri" w:eastAsia="Calibri" w:cs="Calibri"/>
          <w:b w:val="1"/>
          <w:bCs w:val="1"/>
          <w:sz w:val="24"/>
          <w:szCs w:val="24"/>
          <w:u w:val="single"/>
        </w:rPr>
      </w:pPr>
    </w:p>
    <w:p w:rsidRPr="000A777A" w:rsidR="00F867D2" w:rsidP="0262DD4B" w:rsidRDefault="00F867D2" w14:paraId="60B4EEB8" w14:textId="0C92EE2C">
      <w:pPr>
        <w:pStyle w:val="NoSpacing"/>
        <w:rPr>
          <w:rFonts w:ascii="Calibri" w:hAnsi="Calibri" w:eastAsia="Calibri" w:cs="Calibri"/>
          <w:sz w:val="24"/>
          <w:szCs w:val="24"/>
        </w:rPr>
      </w:pPr>
      <w:r w:rsidRPr="0262DD4B" w:rsidR="00F867D2">
        <w:rPr>
          <w:rFonts w:ascii="Calibri" w:hAnsi="Calibri" w:eastAsia="Calibri" w:cs="Calibri"/>
          <w:b w:val="1"/>
          <w:bCs w:val="1"/>
          <w:sz w:val="24"/>
          <w:szCs w:val="24"/>
          <w:u w:val="single"/>
        </w:rPr>
        <w:t>Additional Time and Supplemental Requirements:</w:t>
      </w:r>
      <w:r w:rsidRPr="0262DD4B" w:rsidR="000A777A">
        <w:rPr>
          <w:rFonts w:ascii="Calibri" w:hAnsi="Calibri" w:eastAsia="Calibri" w:cs="Calibri"/>
          <w:sz w:val="24"/>
          <w:szCs w:val="24"/>
        </w:rPr>
        <w:t xml:space="preserve"> </w:t>
      </w:r>
    </w:p>
    <w:p w:rsidR="00BD3CDD" w:rsidP="0262DD4B" w:rsidRDefault="00BD3CDD" w14:paraId="502854E6" w14:textId="77777777">
      <w:pPr>
        <w:pStyle w:val="NoSpacing"/>
        <w:rPr>
          <w:rFonts w:ascii="Calibri" w:hAnsi="Calibri" w:eastAsia="Calibri" w:cs="Calibri"/>
          <w:sz w:val="24"/>
          <w:szCs w:val="24"/>
        </w:rPr>
      </w:pPr>
      <w:r w:rsidRPr="0262DD4B" w:rsidR="00BD3CDD">
        <w:rPr>
          <w:rFonts w:ascii="Calibri" w:hAnsi="Calibri" w:eastAsia="Calibri" w:cs="Calibri"/>
          <w:sz w:val="24"/>
          <w:szCs w:val="24"/>
        </w:rPr>
        <w:t xml:space="preserve">For every one minute of weekly instructional time, students are expected to complete two minutes of assigned work outside of class. For </w:t>
      </w:r>
      <w:proofErr w:type="gramStart"/>
      <w:r w:rsidRPr="0262DD4B" w:rsidR="00BD3CDD">
        <w:rPr>
          <w:rFonts w:ascii="Calibri" w:hAnsi="Calibri" w:eastAsia="Calibri" w:cs="Calibri"/>
          <w:sz w:val="24"/>
          <w:szCs w:val="24"/>
        </w:rPr>
        <w:t>this class 6 hours of additional time</w:t>
      </w:r>
      <w:proofErr w:type="gramEnd"/>
      <w:r w:rsidRPr="0262DD4B" w:rsidR="00BD3CDD">
        <w:rPr>
          <w:rFonts w:ascii="Calibri" w:hAnsi="Calibri" w:eastAsia="Calibri" w:cs="Calibri"/>
          <w:sz w:val="24"/>
          <w:szCs w:val="24"/>
        </w:rPr>
        <w:t xml:space="preserve"> are expected.</w:t>
      </w:r>
    </w:p>
    <w:p w:rsidR="00C03D51" w:rsidP="0262DD4B" w:rsidRDefault="00C03D51" w14:paraId="0F4C6699" w14:textId="77777777">
      <w:pPr>
        <w:pStyle w:val="NoSpacing"/>
        <w:rPr>
          <w:rFonts w:ascii="Calibri" w:hAnsi="Calibri" w:eastAsia="Calibri" w:cs="Calibri"/>
          <w:sz w:val="24"/>
          <w:szCs w:val="24"/>
        </w:rPr>
      </w:pPr>
    </w:p>
    <w:p w:rsidR="0040034C" w:rsidP="0262DD4B" w:rsidRDefault="0040034C" w14:paraId="1F42514F" w14:textId="77777777">
      <w:pPr>
        <w:pStyle w:val="NoSpacing"/>
        <w:rPr>
          <w:rFonts w:ascii="Calibri" w:hAnsi="Calibri" w:eastAsia="Calibri" w:cs="Calibri"/>
          <w:sz w:val="24"/>
          <w:szCs w:val="24"/>
        </w:rPr>
      </w:pPr>
    </w:p>
    <w:p w:rsidRPr="0040034C" w:rsidR="008045DE" w:rsidP="0262DD4B" w:rsidRDefault="0074256B" w14:paraId="4E360C28" w14:textId="77777777">
      <w:pPr>
        <w:pStyle w:val="NoSpacing"/>
        <w:rPr>
          <w:rFonts w:ascii="Calibri" w:hAnsi="Calibri" w:eastAsia="Calibri" w:cs="Calibri"/>
          <w:b w:val="1"/>
          <w:bCs w:val="1"/>
          <w:sz w:val="24"/>
          <w:szCs w:val="24"/>
          <w:u w:val="single"/>
        </w:rPr>
      </w:pPr>
      <w:r w:rsidRPr="0262DD4B" w:rsidR="0074256B">
        <w:rPr>
          <w:rFonts w:ascii="Calibri" w:hAnsi="Calibri" w:eastAsia="Calibri" w:cs="Calibri"/>
          <w:b w:val="1"/>
          <w:bCs w:val="1"/>
          <w:sz w:val="24"/>
          <w:szCs w:val="24"/>
          <w:u w:val="single"/>
        </w:rPr>
        <w:t>COVID-19</w:t>
      </w:r>
      <w:r w:rsidRPr="0262DD4B" w:rsidR="00DC59EA">
        <w:rPr>
          <w:rFonts w:ascii="Calibri" w:hAnsi="Calibri" w:eastAsia="Calibri" w:cs="Calibri"/>
          <w:b w:val="1"/>
          <w:bCs w:val="1"/>
          <w:sz w:val="24"/>
          <w:szCs w:val="24"/>
          <w:u w:val="single"/>
        </w:rPr>
        <w:t>:</w:t>
      </w:r>
    </w:p>
    <w:p w:rsidRPr="00DC59EA" w:rsidR="00DC59EA" w:rsidP="0262DD4B" w:rsidRDefault="00DC59EA" w14:paraId="0A7D26D0" w14:textId="77777777">
      <w:pPr>
        <w:pStyle w:val="NoSpacing"/>
        <w:rPr>
          <w:rFonts w:ascii="Calibri" w:hAnsi="Calibri" w:eastAsia="Calibri" w:cs="Calibri"/>
          <w:sz w:val="24"/>
          <w:szCs w:val="24"/>
        </w:rPr>
      </w:pPr>
      <w:r w:rsidRPr="0262DD4B" w:rsidR="00DC59EA">
        <w:rPr>
          <w:rFonts w:ascii="Calibri" w:hAnsi="Calibri" w:eastAsia="Calibri" w:cs="Calibri"/>
          <w:color w:val="000000"/>
          <w:sz w:val="24"/>
          <w:szCs w:val="24"/>
          <w:shd w:val="clear" w:color="auto" w:fill="FFFFFF"/>
        </w:rPr>
        <w:t xml:space="preserve"> </w:t>
      </w:r>
      <w:r w:rsidRPr="0262DD4B" w:rsidR="00DC59EA">
        <w:rPr>
          <w:rFonts w:ascii="Calibri" w:hAnsi="Calibri" w:eastAsia="Calibri" w:cs="Calibri"/>
          <w:color w:val="000000"/>
          <w:sz w:val="24"/>
          <w:szCs w:val="24"/>
          <w:shd w:val="clear" w:color="auto" w:fill="FFFFFF"/>
        </w:rPr>
        <w:t>On-Campus Requirements during COVID-19</w:t>
      </w:r>
      <w:r w:rsidRPr="0262DD4B" w:rsidR="00DC59EA">
        <w:rPr>
          <w:rFonts w:ascii="Calibri" w:hAnsi="Calibri" w:eastAsia="Calibri" w:cs="Calibri"/>
          <w:i w:val="1"/>
          <w:iCs w:val="1"/>
          <w:color w:val="000000"/>
          <w:sz w:val="24"/>
          <w:szCs w:val="24"/>
          <w:shd w:val="clear" w:color="auto" w:fill="FFFFFF"/>
        </w:rPr>
        <w:t xml:space="preserve">:  </w:t>
      </w:r>
      <w:r w:rsidRPr="0262DD4B" w:rsidR="00DC59EA">
        <w:rPr>
          <w:rFonts w:ascii="Calibri" w:hAnsi="Calibri" w:eastAsia="Calibri" w:cs="Calibri"/>
          <w:color w:val="000000"/>
          <w:sz w:val="24"/>
          <w:szCs w:val="24"/>
        </w:rPr>
        <w:t>Passaic County Community College has created a thorough plan for maintaining a healthy environment while on campus during the COVID-19 Pandemic.  You are required to wear your mask, maintain safe social distances and wash your hands frequently.  Also, remember to use hand sanitizer stations, and do not gather in groups.  Maintaining a healthy campus will require all of us to do our part.  If we take these simple precautions, we can have a safe and productive semester.</w:t>
      </w:r>
    </w:p>
    <w:p w:rsidRPr="00F867D2" w:rsidR="00320280" w:rsidP="0262DD4B" w:rsidRDefault="00320280" w14:paraId="7E46A997" w14:textId="77777777">
      <w:pPr>
        <w:pStyle w:val="NoSpacing"/>
        <w:rPr>
          <w:rFonts w:ascii="Calibri" w:hAnsi="Calibri" w:eastAsia="Calibri" w:cs="Calibri"/>
          <w:sz w:val="24"/>
          <w:szCs w:val="24"/>
        </w:rPr>
      </w:pPr>
    </w:p>
    <w:p w:rsidR="000D290E" w:rsidP="0262DD4B" w:rsidRDefault="000D290E" w14:paraId="0BBD5DEA" w14:textId="77777777">
      <w:pPr>
        <w:rPr>
          <w:rFonts w:ascii="Calibri" w:hAnsi="Calibri" w:eastAsia="Calibri" w:cs="Calibri"/>
          <w:b w:val="1"/>
          <w:bCs w:val="1"/>
          <w:sz w:val="24"/>
          <w:szCs w:val="24"/>
          <w:u w:val="single"/>
        </w:rPr>
      </w:pPr>
      <w:r w:rsidRPr="0262DD4B">
        <w:rPr>
          <w:rFonts w:ascii="Calibri" w:hAnsi="Calibri" w:eastAsia="Calibri" w:cs="Calibri"/>
          <w:b w:val="1"/>
          <w:bCs w:val="1"/>
          <w:sz w:val="24"/>
          <w:szCs w:val="24"/>
          <w:u w:val="single"/>
        </w:rPr>
        <w:br w:type="page"/>
      </w:r>
    </w:p>
    <w:p w:rsidRPr="00F867D2" w:rsidR="00F867D2" w:rsidP="0262DD4B" w:rsidRDefault="00F867D2" w14:paraId="77E4F040" w14:textId="219928C2">
      <w:pPr>
        <w:pStyle w:val="NoSpacing"/>
        <w:rPr>
          <w:rFonts w:ascii="Calibri" w:hAnsi="Calibri" w:eastAsia="Calibri" w:cs="Calibri"/>
          <w:sz w:val="24"/>
          <w:szCs w:val="24"/>
        </w:rPr>
      </w:pPr>
      <w:r w:rsidRPr="0262DD4B" w:rsidR="00F867D2">
        <w:rPr>
          <w:rFonts w:ascii="Calibri" w:hAnsi="Calibri" w:eastAsia="Calibri" w:cs="Calibri"/>
          <w:b w:val="1"/>
          <w:bCs w:val="1"/>
          <w:sz w:val="24"/>
          <w:szCs w:val="24"/>
          <w:u w:val="single"/>
        </w:rPr>
        <w:t>Course Learning Outcomes</w:t>
      </w:r>
      <w:r w:rsidRPr="0262DD4B" w:rsidR="00F867D2">
        <w:rPr>
          <w:rFonts w:ascii="Calibri" w:hAnsi="Calibri" w:eastAsia="Calibri" w:cs="Calibri"/>
          <w:sz w:val="24"/>
          <w:szCs w:val="24"/>
        </w:rPr>
        <w:t>:</w:t>
      </w:r>
    </w:p>
    <w:p w:rsidRPr="00F867D2" w:rsidR="00F867D2" w:rsidP="0262DD4B" w:rsidRDefault="00F867D2" w14:paraId="24E1C4C2" w14:textId="77777777">
      <w:pPr>
        <w:pStyle w:val="NoSpacing"/>
        <w:ind w:firstLine="360"/>
        <w:rPr>
          <w:rFonts w:ascii="Calibri" w:hAnsi="Calibri" w:eastAsia="Calibri" w:cs="Calibri"/>
          <w:sz w:val="24"/>
          <w:szCs w:val="24"/>
        </w:rPr>
      </w:pPr>
      <w:r w:rsidRPr="0262DD4B" w:rsidR="00F867D2">
        <w:rPr>
          <w:rFonts w:ascii="Calibri" w:hAnsi="Calibri" w:eastAsia="Calibri" w:cs="Calibri"/>
          <w:sz w:val="24"/>
          <w:szCs w:val="24"/>
        </w:rPr>
        <w:t>Upon completion of this course, students will be able to:</w:t>
      </w:r>
    </w:p>
    <w:tbl>
      <w:tblPr>
        <w:tblW w:w="9540" w:type="dxa"/>
        <w:tblLook w:val="04A0" w:firstRow="1" w:lastRow="0" w:firstColumn="1" w:lastColumn="0" w:noHBand="0" w:noVBand="1"/>
      </w:tblPr>
      <w:tblGrid>
        <w:gridCol w:w="9540"/>
      </w:tblGrid>
      <w:tr w:rsidRPr="00B22E18" w:rsidR="000D290E" w:rsidTr="0262DD4B" w14:paraId="5AF1A002" w14:textId="77777777">
        <w:tc>
          <w:tcPr>
            <w:tcW w:w="9540" w:type="dxa"/>
            <w:tcMar/>
          </w:tcPr>
          <w:p w:rsidRPr="00B22E18" w:rsidR="000D290E" w:rsidP="0262DD4B" w:rsidRDefault="000D290E" w14:paraId="30E84D7E" w14:textId="77777777">
            <w:pPr>
              <w:pStyle w:val="ListParagraph"/>
              <w:numPr>
                <w:ilvl w:val="0"/>
                <w:numId w:val="11"/>
              </w:numPr>
              <w:overflowPunct/>
              <w:textAlignment w:val="auto"/>
              <w:rPr>
                <w:rFonts w:ascii="Calibri" w:hAnsi="Calibri" w:eastAsia="Calibri" w:cs="Calibri"/>
                <w:spacing w:val="-3"/>
                <w:sz w:val="24"/>
                <w:szCs w:val="24"/>
              </w:rPr>
            </w:pPr>
            <w:r w:rsidRPr="0262DD4B" w:rsidR="000D290E">
              <w:rPr>
                <w:rFonts w:ascii="Calibri" w:hAnsi="Calibri" w:eastAsia="Calibri" w:cs="Calibri"/>
                <w:sz w:val="24"/>
                <w:szCs w:val="24"/>
              </w:rPr>
              <w:t>demonstrate an understanding of the goals of both descriptive and inferential statistics, and be able to determine under what circumstances the use of each is most appropriate.</w:t>
            </w:r>
          </w:p>
        </w:tc>
      </w:tr>
      <w:tr w:rsidRPr="00B22E18" w:rsidR="000D290E" w:rsidTr="0262DD4B" w14:paraId="0C728537" w14:textId="77777777">
        <w:tc>
          <w:tcPr>
            <w:tcW w:w="9540" w:type="dxa"/>
            <w:tcMar/>
          </w:tcPr>
          <w:p w:rsidRPr="00B22E18" w:rsidR="000D290E" w:rsidP="0262DD4B" w:rsidRDefault="000D290E" w14:paraId="02944047" w14:textId="77777777">
            <w:pPr>
              <w:pStyle w:val="ListParagraph"/>
              <w:numPr>
                <w:ilvl w:val="0"/>
                <w:numId w:val="11"/>
              </w:numPr>
              <w:overflowPunct/>
              <w:textAlignment w:val="auto"/>
              <w:rPr>
                <w:rFonts w:ascii="Calibri" w:hAnsi="Calibri" w:eastAsia="Calibri" w:cs="Calibri"/>
                <w:spacing w:val="-3"/>
                <w:sz w:val="24"/>
                <w:szCs w:val="24"/>
              </w:rPr>
            </w:pPr>
            <w:r w:rsidRPr="0262DD4B" w:rsidR="000D290E">
              <w:rPr>
                <w:rFonts w:ascii="Calibri" w:hAnsi="Calibri" w:eastAsia="Calibri" w:cs="Calibri"/>
                <w:sz w:val="24"/>
                <w:szCs w:val="24"/>
              </w:rPr>
              <w:t>recognize and appropriately use the basic terminology and notation used in statistics, noting the differences between populations and samples, as well as the different types of notation used to describe characteristics of population and sample data.</w:t>
            </w:r>
          </w:p>
        </w:tc>
      </w:tr>
      <w:tr w:rsidRPr="00B22E18" w:rsidR="000D290E" w:rsidTr="0262DD4B" w14:paraId="1AACAA65" w14:textId="77777777">
        <w:tc>
          <w:tcPr>
            <w:tcW w:w="9540" w:type="dxa"/>
            <w:tcMar/>
          </w:tcPr>
          <w:p w:rsidRPr="00B22E18" w:rsidR="000D290E" w:rsidP="0262DD4B" w:rsidRDefault="000D290E" w14:paraId="206D42E9" w14:textId="77777777">
            <w:pPr>
              <w:pStyle w:val="ListParagraph"/>
              <w:numPr>
                <w:ilvl w:val="0"/>
                <w:numId w:val="11"/>
              </w:numPr>
              <w:overflowPunct/>
              <w:textAlignment w:val="auto"/>
              <w:rPr>
                <w:rFonts w:ascii="Calibri" w:hAnsi="Calibri" w:eastAsia="Calibri" w:cs="Calibri"/>
                <w:spacing w:val="-3"/>
                <w:sz w:val="24"/>
                <w:szCs w:val="24"/>
              </w:rPr>
            </w:pPr>
            <w:r w:rsidRPr="0262DD4B" w:rsidR="000D290E">
              <w:rPr>
                <w:rFonts w:ascii="Calibri" w:hAnsi="Calibri" w:eastAsia="Calibri" w:cs="Calibri"/>
                <w:sz w:val="24"/>
                <w:szCs w:val="24"/>
              </w:rPr>
              <w:t>adequately describe a set of data, which involves creating appropriate tables and/or frequency graphs as well as calculating (by hand and using SPSS) appropriate measures of central tendency and variability</w:t>
            </w:r>
          </w:p>
        </w:tc>
      </w:tr>
      <w:tr w:rsidRPr="00B22E18" w:rsidR="000D290E" w:rsidTr="0262DD4B" w14:paraId="5B1C5C48" w14:textId="77777777">
        <w:tc>
          <w:tcPr>
            <w:tcW w:w="9540" w:type="dxa"/>
            <w:tcMar/>
          </w:tcPr>
          <w:p w:rsidRPr="00B22E18" w:rsidR="000D290E" w:rsidP="0262DD4B" w:rsidRDefault="000D290E" w14:paraId="6D11B367" w14:textId="77777777">
            <w:pPr>
              <w:pStyle w:val="ListParagraph"/>
              <w:numPr>
                <w:ilvl w:val="0"/>
                <w:numId w:val="11"/>
              </w:numPr>
              <w:overflowPunct/>
              <w:textAlignment w:val="auto"/>
              <w:rPr>
                <w:rFonts w:ascii="Calibri" w:hAnsi="Calibri" w:eastAsia="Calibri" w:cs="Calibri"/>
                <w:spacing w:val="-3"/>
                <w:sz w:val="24"/>
                <w:szCs w:val="24"/>
              </w:rPr>
            </w:pPr>
            <w:r w:rsidRPr="0262DD4B" w:rsidR="000D290E">
              <w:rPr>
                <w:rFonts w:ascii="Calibri" w:hAnsi="Calibri" w:eastAsia="Calibri" w:cs="Calibri"/>
                <w:sz w:val="24"/>
                <w:szCs w:val="24"/>
              </w:rPr>
              <w:t xml:space="preserve">use, and calculate, both z-scores and percentile </w:t>
            </w:r>
            <w:proofErr w:type="gramStart"/>
            <w:r w:rsidRPr="0262DD4B" w:rsidR="000D290E">
              <w:rPr>
                <w:rFonts w:ascii="Calibri" w:hAnsi="Calibri" w:eastAsia="Calibri" w:cs="Calibri"/>
                <w:sz w:val="24"/>
                <w:szCs w:val="24"/>
              </w:rPr>
              <w:t>ranks</w:t>
            </w:r>
            <w:proofErr w:type="gramEnd"/>
            <w:r w:rsidRPr="0262DD4B" w:rsidR="000D290E">
              <w:rPr>
                <w:rFonts w:ascii="Calibri" w:hAnsi="Calibri" w:eastAsia="Calibri" w:cs="Calibri"/>
                <w:sz w:val="24"/>
                <w:szCs w:val="24"/>
              </w:rPr>
              <w:t xml:space="preserve"> as measures of a score’s relative position in a data set</w:t>
            </w:r>
          </w:p>
        </w:tc>
      </w:tr>
      <w:tr w:rsidRPr="00B22E18" w:rsidR="000D290E" w:rsidTr="0262DD4B" w14:paraId="14B51E15" w14:textId="77777777">
        <w:tc>
          <w:tcPr>
            <w:tcW w:w="9540" w:type="dxa"/>
            <w:tcMar/>
          </w:tcPr>
          <w:p w:rsidRPr="00B22E18" w:rsidR="000D290E" w:rsidP="0262DD4B" w:rsidRDefault="000D290E" w14:paraId="6A0D20ED" w14:textId="77777777">
            <w:pPr>
              <w:pStyle w:val="ListParagraph"/>
              <w:numPr>
                <w:ilvl w:val="0"/>
                <w:numId w:val="11"/>
              </w:numPr>
              <w:overflowPunct/>
              <w:textAlignment w:val="auto"/>
              <w:rPr>
                <w:rFonts w:ascii="Calibri" w:hAnsi="Calibri" w:eastAsia="Calibri" w:cs="Calibri"/>
                <w:spacing w:val="-3"/>
                <w:sz w:val="24"/>
                <w:szCs w:val="24"/>
              </w:rPr>
            </w:pPr>
            <w:r w:rsidRPr="0262DD4B" w:rsidR="000D290E">
              <w:rPr>
                <w:rFonts w:ascii="Calibri" w:hAnsi="Calibri" w:eastAsia="Calibri" w:cs="Calibri"/>
                <w:sz w:val="24"/>
                <w:szCs w:val="24"/>
              </w:rPr>
              <w:t>understand the standard unit normal distribution and be able to find probability of obtaining various scores if given a specific normal distribution</w:t>
            </w:r>
          </w:p>
        </w:tc>
      </w:tr>
      <w:tr w:rsidRPr="00B22E18" w:rsidR="000D290E" w:rsidTr="0262DD4B" w14:paraId="29799168" w14:textId="77777777">
        <w:tc>
          <w:tcPr>
            <w:tcW w:w="9540" w:type="dxa"/>
            <w:tcMar/>
          </w:tcPr>
          <w:p w:rsidRPr="00B22E18" w:rsidR="000D290E" w:rsidP="0262DD4B" w:rsidRDefault="000D290E" w14:paraId="034FDA62" w14:textId="77777777">
            <w:pPr>
              <w:pStyle w:val="ListParagraph"/>
              <w:numPr>
                <w:ilvl w:val="0"/>
                <w:numId w:val="11"/>
              </w:numPr>
              <w:overflowPunct/>
              <w:textAlignment w:val="auto"/>
              <w:rPr>
                <w:rFonts w:ascii="Calibri" w:hAnsi="Calibri" w:eastAsia="Calibri" w:cs="Calibri"/>
                <w:spacing w:val="-3"/>
                <w:sz w:val="24"/>
                <w:szCs w:val="24"/>
              </w:rPr>
            </w:pPr>
            <w:r w:rsidRPr="0262DD4B" w:rsidR="000D290E">
              <w:rPr>
                <w:rFonts w:ascii="Calibri" w:hAnsi="Calibri" w:eastAsia="Calibri" w:cs="Calibri"/>
                <w:sz w:val="24"/>
                <w:szCs w:val="24"/>
              </w:rPr>
              <w:t>differentiate between parametric inferential statistics and non-parametric inferential statistics and determine under which circumstances each is most appropriate</w:t>
            </w:r>
          </w:p>
        </w:tc>
      </w:tr>
      <w:tr w:rsidRPr="00B22E18" w:rsidR="000D290E" w:rsidTr="0262DD4B" w14:paraId="2E357409" w14:textId="77777777">
        <w:tc>
          <w:tcPr>
            <w:tcW w:w="9540" w:type="dxa"/>
            <w:tcMar/>
          </w:tcPr>
          <w:p w:rsidRPr="000D290E" w:rsidR="000D290E" w:rsidP="0262DD4B" w:rsidRDefault="000D290E" w14:paraId="5FBB443B" w14:textId="77777777">
            <w:pPr>
              <w:pStyle w:val="ListParagraph"/>
              <w:numPr>
                <w:ilvl w:val="0"/>
                <w:numId w:val="12"/>
              </w:numPr>
              <w:overflowPunct/>
              <w:textAlignment w:val="auto"/>
              <w:rPr>
                <w:rFonts w:ascii="Calibri" w:hAnsi="Calibri" w:eastAsia="Calibri" w:cs="Calibri"/>
                <w:sz w:val="24"/>
                <w:szCs w:val="24"/>
              </w:rPr>
            </w:pPr>
            <w:r w:rsidRPr="0262DD4B" w:rsidR="000D290E">
              <w:rPr>
                <w:rFonts w:ascii="Calibri" w:hAnsi="Calibri" w:eastAsia="Calibri" w:cs="Calibri"/>
                <w:sz w:val="24"/>
                <w:szCs w:val="24"/>
              </w:rPr>
              <w:t>describe the Central Limit Theorem and how it forms the basis of all parametric inferential statistics</w:t>
            </w:r>
          </w:p>
        </w:tc>
      </w:tr>
      <w:tr w:rsidRPr="00B22E18" w:rsidR="000D290E" w:rsidTr="0262DD4B" w14:paraId="52EF3B4B" w14:textId="77777777">
        <w:tc>
          <w:tcPr>
            <w:tcW w:w="9540" w:type="dxa"/>
            <w:tcMar/>
          </w:tcPr>
          <w:p w:rsidRPr="000D290E" w:rsidR="000D290E" w:rsidP="0262DD4B" w:rsidRDefault="000D290E" w14:paraId="53B146A0" w14:textId="77777777">
            <w:pPr>
              <w:pStyle w:val="ListParagraph"/>
              <w:numPr>
                <w:ilvl w:val="0"/>
                <w:numId w:val="12"/>
              </w:numPr>
              <w:overflowPunct/>
              <w:textAlignment w:val="auto"/>
              <w:rPr>
                <w:rFonts w:ascii="Calibri" w:hAnsi="Calibri" w:eastAsia="Calibri" w:cs="Calibri"/>
                <w:sz w:val="24"/>
                <w:szCs w:val="24"/>
              </w:rPr>
            </w:pPr>
            <w:r w:rsidRPr="0262DD4B" w:rsidR="000D290E">
              <w:rPr>
                <w:rFonts w:ascii="Calibri" w:hAnsi="Calibri" w:eastAsia="Calibri" w:cs="Calibri"/>
                <w:sz w:val="24"/>
                <w:szCs w:val="24"/>
              </w:rPr>
              <w:t>determine when to appropriately use the following inferential tests and then conduct, by hand, and the interpret the relevant hypothesis test: z-test, one sample t-test, independent samples t-test, related samples t-test, one-way between-subjects ANOVA</w:t>
            </w:r>
          </w:p>
        </w:tc>
      </w:tr>
      <w:tr w:rsidRPr="00B22E18" w:rsidR="000D290E" w:rsidTr="0262DD4B" w14:paraId="4B30E28A" w14:textId="77777777">
        <w:tc>
          <w:tcPr>
            <w:tcW w:w="9540" w:type="dxa"/>
            <w:tcMar/>
          </w:tcPr>
          <w:p w:rsidRPr="000D290E" w:rsidR="000D290E" w:rsidP="0262DD4B" w:rsidRDefault="000D290E" w14:paraId="3EC29DEA" w14:textId="77777777">
            <w:pPr>
              <w:pStyle w:val="ListParagraph"/>
              <w:numPr>
                <w:ilvl w:val="0"/>
                <w:numId w:val="12"/>
              </w:numPr>
              <w:overflowPunct/>
              <w:textAlignment w:val="auto"/>
              <w:rPr>
                <w:rFonts w:ascii="Calibri" w:hAnsi="Calibri" w:eastAsia="Calibri" w:cs="Calibri"/>
                <w:sz w:val="24"/>
                <w:szCs w:val="24"/>
              </w:rPr>
            </w:pPr>
            <w:r w:rsidRPr="0262DD4B" w:rsidR="000D290E">
              <w:rPr>
                <w:rFonts w:ascii="Calibri" w:hAnsi="Calibri" w:eastAsia="Calibri" w:cs="Calibri"/>
                <w:sz w:val="24"/>
                <w:szCs w:val="24"/>
              </w:rPr>
              <w:t>explain what a “main effect” and an “interaction” is when presented with a two-factor ANOVA</w:t>
            </w:r>
          </w:p>
        </w:tc>
      </w:tr>
      <w:tr w:rsidRPr="00B22E18" w:rsidR="000D290E" w:rsidTr="0262DD4B" w14:paraId="2DA8AA83" w14:textId="77777777">
        <w:tc>
          <w:tcPr>
            <w:tcW w:w="9540" w:type="dxa"/>
            <w:tcMar/>
          </w:tcPr>
          <w:p w:rsidRPr="000D290E" w:rsidR="000D290E" w:rsidP="0262DD4B" w:rsidRDefault="000D290E" w14:paraId="2D6F9B61" w14:textId="77777777">
            <w:pPr>
              <w:pStyle w:val="ListParagraph"/>
              <w:numPr>
                <w:ilvl w:val="0"/>
                <w:numId w:val="12"/>
              </w:numPr>
              <w:overflowPunct/>
              <w:textAlignment w:val="auto"/>
              <w:rPr>
                <w:rFonts w:ascii="Calibri" w:hAnsi="Calibri" w:eastAsia="Calibri" w:cs="Calibri"/>
                <w:sz w:val="24"/>
                <w:szCs w:val="24"/>
              </w:rPr>
            </w:pPr>
            <w:r w:rsidRPr="0262DD4B" w:rsidR="000D290E">
              <w:rPr>
                <w:rFonts w:ascii="Calibri" w:hAnsi="Calibri" w:eastAsia="Calibri" w:cs="Calibri"/>
                <w:sz w:val="24"/>
                <w:szCs w:val="24"/>
              </w:rPr>
              <w:t>calculate and appropriately interpret confidence intervals, as well as be able to discuss when confidence intervals are preferred over hypothesis testing</w:t>
            </w:r>
          </w:p>
        </w:tc>
      </w:tr>
      <w:tr w:rsidRPr="00B22E18" w:rsidR="000D290E" w:rsidTr="0262DD4B" w14:paraId="79E55B9E" w14:textId="77777777">
        <w:tc>
          <w:tcPr>
            <w:tcW w:w="9540" w:type="dxa"/>
            <w:tcMar/>
          </w:tcPr>
          <w:p w:rsidRPr="000D290E" w:rsidR="000D290E" w:rsidP="0262DD4B" w:rsidRDefault="000D290E" w14:paraId="3AA22800" w14:textId="77777777">
            <w:pPr>
              <w:pStyle w:val="ListParagraph"/>
              <w:numPr>
                <w:ilvl w:val="0"/>
                <w:numId w:val="12"/>
              </w:numPr>
              <w:overflowPunct/>
              <w:textAlignment w:val="auto"/>
              <w:rPr>
                <w:rFonts w:ascii="Calibri" w:hAnsi="Calibri" w:eastAsia="Calibri" w:cs="Calibri"/>
                <w:sz w:val="24"/>
                <w:szCs w:val="24"/>
              </w:rPr>
            </w:pPr>
            <w:r w:rsidRPr="0262DD4B" w:rsidR="000D290E">
              <w:rPr>
                <w:rFonts w:ascii="Calibri" w:hAnsi="Calibri" w:eastAsia="Calibri" w:cs="Calibri"/>
                <w:sz w:val="24"/>
                <w:szCs w:val="24"/>
              </w:rPr>
              <w:t>understand the concept of correlation and regression and be able to correctly calculate by hand and using SPSS, as well as correctly interpret, correlations and regression analyses if given a set of data</w:t>
            </w:r>
          </w:p>
        </w:tc>
      </w:tr>
      <w:tr w:rsidRPr="00B22E18" w:rsidR="000D290E" w:rsidTr="0262DD4B" w14:paraId="55BEC4D5" w14:textId="77777777">
        <w:tc>
          <w:tcPr>
            <w:tcW w:w="9540" w:type="dxa"/>
            <w:tcMar/>
          </w:tcPr>
          <w:p w:rsidRPr="000D290E" w:rsidR="000D290E" w:rsidP="0262DD4B" w:rsidRDefault="000D290E" w14:paraId="6EF8B182" w14:textId="77777777">
            <w:pPr>
              <w:pStyle w:val="ListParagraph"/>
              <w:numPr>
                <w:ilvl w:val="0"/>
                <w:numId w:val="12"/>
              </w:numPr>
              <w:overflowPunct/>
              <w:textAlignment w:val="auto"/>
              <w:rPr>
                <w:rFonts w:ascii="Calibri" w:hAnsi="Calibri" w:eastAsia="Calibri" w:cs="Calibri"/>
                <w:sz w:val="24"/>
                <w:szCs w:val="24"/>
              </w:rPr>
            </w:pPr>
            <w:r w:rsidRPr="0262DD4B" w:rsidR="000D290E">
              <w:rPr>
                <w:rFonts w:ascii="Calibri" w:hAnsi="Calibri" w:eastAsia="Calibri" w:cs="Calibri"/>
                <w:sz w:val="24"/>
                <w:szCs w:val="24"/>
              </w:rPr>
              <w:t>use APA style, at a beginner level, to report descriptive and inferential statistics in short paragraph and to create APA style graphs and tables.</w:t>
            </w:r>
          </w:p>
        </w:tc>
      </w:tr>
    </w:tbl>
    <w:p w:rsidRPr="00F867D2" w:rsidR="00F867D2" w:rsidP="0262DD4B" w:rsidRDefault="00F867D2" w14:paraId="3E8FE375" w14:textId="77777777">
      <w:pPr>
        <w:pStyle w:val="NoSpacing"/>
        <w:rPr>
          <w:rFonts w:ascii="Calibri" w:hAnsi="Calibri" w:eastAsia="Calibri" w:cs="Calibri"/>
          <w:sz w:val="24"/>
          <w:szCs w:val="24"/>
        </w:rPr>
      </w:pPr>
    </w:p>
    <w:p w:rsidRPr="000D290E" w:rsidR="0040034C" w:rsidP="0262DD4B" w:rsidRDefault="00F867D2" w14:paraId="2DF23A22" w14:textId="53FC59B1">
      <w:pPr>
        <w:pStyle w:val="NoSpacing"/>
        <w:rPr>
          <w:rFonts w:ascii="Calibri" w:hAnsi="Calibri" w:eastAsia="Calibri" w:cs="Calibri"/>
          <w:sz w:val="24"/>
          <w:szCs w:val="24"/>
        </w:rPr>
      </w:pPr>
      <w:r w:rsidRPr="0262DD4B" w:rsidR="00F867D2">
        <w:rPr>
          <w:rFonts w:ascii="Calibri" w:hAnsi="Calibri" w:eastAsia="Calibri" w:cs="Calibri"/>
          <w:b w:val="1"/>
          <w:bCs w:val="1"/>
          <w:sz w:val="24"/>
          <w:szCs w:val="24"/>
          <w:u w:val="single"/>
        </w:rPr>
        <w:t>General Edu</w:t>
      </w:r>
      <w:r w:rsidRPr="0262DD4B" w:rsidR="008045DE">
        <w:rPr>
          <w:rFonts w:ascii="Calibri" w:hAnsi="Calibri" w:eastAsia="Calibri" w:cs="Calibri"/>
          <w:b w:val="1"/>
          <w:bCs w:val="1"/>
          <w:sz w:val="24"/>
          <w:szCs w:val="24"/>
          <w:u w:val="single"/>
        </w:rPr>
        <w:t>cation Outcomes</w:t>
      </w:r>
      <w:r w:rsidRPr="0262DD4B" w:rsidR="0040034C">
        <w:rPr>
          <w:rFonts w:ascii="Calibri" w:hAnsi="Calibri" w:eastAsia="Calibri" w:cs="Calibri"/>
          <w:b w:val="1"/>
          <w:bCs w:val="1"/>
          <w:sz w:val="24"/>
          <w:szCs w:val="24"/>
          <w:u w:val="single"/>
        </w:rPr>
        <w:t>:</w:t>
      </w:r>
      <w:r w:rsidRPr="0262DD4B" w:rsidR="000D290E">
        <w:rPr>
          <w:rFonts w:ascii="Calibri" w:hAnsi="Calibri" w:eastAsia="Calibri" w:cs="Calibri"/>
          <w:sz w:val="24"/>
          <w:szCs w:val="24"/>
        </w:rPr>
        <w:t xml:space="preserve"> Not a general education course</w:t>
      </w:r>
    </w:p>
    <w:p w:rsidR="009362BE" w:rsidP="0262DD4B" w:rsidRDefault="009362BE" w14:paraId="47E2C4D8" w14:textId="77777777">
      <w:pPr>
        <w:pStyle w:val="NoSpacing"/>
        <w:rPr>
          <w:rFonts w:ascii="Calibri" w:hAnsi="Calibri" w:eastAsia="Calibri" w:cs="Calibri"/>
          <w:b w:val="1"/>
          <w:bCs w:val="1"/>
          <w:sz w:val="24"/>
          <w:szCs w:val="24"/>
          <w:u w:val="single"/>
        </w:rPr>
      </w:pPr>
    </w:p>
    <w:p w:rsidRPr="00BB2C7D" w:rsidR="000526BE" w:rsidP="0262DD4B" w:rsidRDefault="00F867D2" w14:paraId="47147DAB" w14:textId="77777777">
      <w:pPr>
        <w:pStyle w:val="NoSpacing"/>
        <w:rPr>
          <w:rFonts w:ascii="Calibri" w:hAnsi="Calibri" w:eastAsia="Calibri" w:cs="Calibri"/>
          <w:sz w:val="24"/>
          <w:szCs w:val="24"/>
        </w:rPr>
      </w:pPr>
      <w:r w:rsidRPr="0262DD4B" w:rsidR="00F867D2">
        <w:rPr>
          <w:rFonts w:ascii="Calibri" w:hAnsi="Calibri" w:eastAsia="Calibri" w:cs="Calibri"/>
          <w:b w:val="1"/>
          <w:bCs w:val="1"/>
          <w:sz w:val="24"/>
          <w:szCs w:val="24"/>
          <w:u w:val="single"/>
        </w:rPr>
        <w:t>Grading Standard</w:t>
      </w:r>
      <w:r w:rsidRPr="0262DD4B" w:rsidR="008045DE">
        <w:rPr>
          <w:rFonts w:ascii="Calibri" w:hAnsi="Calibri" w:eastAsia="Calibri" w:cs="Calibri"/>
          <w:b w:val="1"/>
          <w:bCs w:val="1"/>
          <w:sz w:val="24"/>
          <w:szCs w:val="24"/>
          <w:u w:val="single"/>
        </w:rPr>
        <w:t xml:space="preserve">s: </w:t>
      </w:r>
    </w:p>
    <w:p w:rsidRPr="000D290E" w:rsidR="000D290E" w:rsidP="0262DD4B" w:rsidRDefault="000D290E" w14:paraId="0B6549BB" w14:textId="77777777">
      <w:pPr>
        <w:spacing w:after="0" w:line="240" w:lineRule="auto"/>
        <w:rPr>
          <w:rFonts w:ascii="Calibri" w:hAnsi="Calibri" w:eastAsia="Calibri" w:cs="Calibri"/>
          <w:sz w:val="24"/>
          <w:szCs w:val="24"/>
        </w:rPr>
      </w:pPr>
    </w:p>
    <w:tbl>
      <w:tblPr>
        <w:tblW w:w="0" w:type="auto"/>
        <w:tblInd w:w="8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98"/>
        <w:gridCol w:w="3398"/>
        <w:gridCol w:w="1256"/>
      </w:tblGrid>
      <w:tr w:rsidRPr="000D290E" w:rsidR="000D290E" w:rsidTr="0262DD4B" w14:paraId="0D3C3AD8" w14:textId="77777777">
        <w:tc>
          <w:tcPr>
            <w:tcW w:w="1098" w:type="dxa"/>
            <w:tcMar/>
          </w:tcPr>
          <w:p w:rsidRPr="000D290E" w:rsidR="000D290E" w:rsidP="0262DD4B" w:rsidRDefault="000D290E" w14:paraId="47CA3E1C" w14:textId="77777777">
            <w:pPr>
              <w:spacing w:after="0" w:line="240" w:lineRule="auto"/>
              <w:rPr>
                <w:rFonts w:ascii="Calibri" w:hAnsi="Calibri" w:eastAsia="Calibri" w:cs="Calibri"/>
                <w:sz w:val="24"/>
                <w:szCs w:val="24"/>
                <w:u w:val="single"/>
              </w:rPr>
            </w:pPr>
          </w:p>
        </w:tc>
        <w:tc>
          <w:tcPr>
            <w:tcW w:w="3398" w:type="dxa"/>
            <w:tcMar/>
          </w:tcPr>
          <w:p w:rsidRPr="000D290E" w:rsidR="000D290E" w:rsidP="0262DD4B" w:rsidRDefault="000D290E" w14:paraId="34BD9456" w14:textId="77777777">
            <w:pPr>
              <w:spacing w:after="0" w:line="240" w:lineRule="auto"/>
              <w:rPr>
                <w:rFonts w:ascii="Calibri" w:hAnsi="Calibri" w:eastAsia="Calibri" w:cs="Calibri"/>
                <w:b w:val="1"/>
                <w:bCs w:val="1"/>
                <w:sz w:val="24"/>
                <w:szCs w:val="24"/>
              </w:rPr>
            </w:pPr>
            <w:r w:rsidRPr="0262DD4B" w:rsidR="000D290E">
              <w:rPr>
                <w:rFonts w:ascii="Calibri" w:hAnsi="Calibri" w:eastAsia="Calibri" w:cs="Calibri"/>
                <w:b w:val="1"/>
                <w:bCs w:val="1"/>
                <w:sz w:val="24"/>
                <w:szCs w:val="24"/>
              </w:rPr>
              <w:t>Criteria</w:t>
            </w:r>
          </w:p>
        </w:tc>
        <w:tc>
          <w:tcPr>
            <w:tcW w:w="1256" w:type="dxa"/>
            <w:tcMar/>
          </w:tcPr>
          <w:p w:rsidRPr="000D290E" w:rsidR="000D290E" w:rsidP="0262DD4B" w:rsidRDefault="000D290E" w14:paraId="67F06AC0" w14:textId="77777777">
            <w:pPr>
              <w:spacing w:after="0" w:line="240" w:lineRule="auto"/>
              <w:rPr>
                <w:rFonts w:ascii="Calibri" w:hAnsi="Calibri" w:eastAsia="Calibri" w:cs="Calibri"/>
                <w:b w:val="1"/>
                <w:bCs w:val="1"/>
                <w:sz w:val="24"/>
                <w:szCs w:val="24"/>
              </w:rPr>
            </w:pPr>
            <w:r w:rsidRPr="0262DD4B" w:rsidR="000D290E">
              <w:rPr>
                <w:rFonts w:ascii="Calibri" w:hAnsi="Calibri" w:eastAsia="Calibri" w:cs="Calibri"/>
                <w:b w:val="1"/>
                <w:bCs w:val="1"/>
                <w:sz w:val="24"/>
                <w:szCs w:val="24"/>
              </w:rPr>
              <w:t>Grade</w:t>
            </w:r>
          </w:p>
        </w:tc>
      </w:tr>
      <w:tr w:rsidRPr="000D290E" w:rsidR="000D290E" w:rsidTr="0262DD4B" w14:paraId="000AFF55" w14:textId="77777777">
        <w:tc>
          <w:tcPr>
            <w:tcW w:w="1098" w:type="dxa"/>
            <w:tcMar/>
          </w:tcPr>
          <w:p w:rsidRPr="000D290E" w:rsidR="000D290E" w:rsidP="0262DD4B" w:rsidRDefault="000D290E" w14:paraId="5AAA23F1" w14:textId="77777777">
            <w:pPr>
              <w:numPr>
                <w:ilvl w:val="0"/>
                <w:numId w:val="13"/>
              </w:numPr>
              <w:overflowPunct w:val="0"/>
              <w:autoSpaceDE w:val="0"/>
              <w:autoSpaceDN w:val="0"/>
              <w:adjustRightInd w:val="0"/>
              <w:spacing w:after="0" w:line="240" w:lineRule="auto"/>
              <w:textAlignment w:val="baseline"/>
              <w:rPr>
                <w:rFonts w:ascii="Calibri" w:hAnsi="Calibri" w:eastAsia="Calibri" w:cs="Calibri"/>
                <w:sz w:val="24"/>
                <w:szCs w:val="24"/>
                <w:u w:val="single"/>
              </w:rPr>
            </w:pPr>
          </w:p>
        </w:tc>
        <w:tc>
          <w:tcPr>
            <w:tcW w:w="3398" w:type="dxa"/>
            <w:tcMar/>
          </w:tcPr>
          <w:p w:rsidRPr="000D290E" w:rsidR="000D290E" w:rsidP="0262DD4B" w:rsidRDefault="000D290E" w14:paraId="4C31CC96" w14:textId="77777777">
            <w:pPr>
              <w:spacing w:after="0" w:line="240" w:lineRule="auto"/>
              <w:rPr>
                <w:rFonts w:ascii="Calibri" w:hAnsi="Calibri" w:eastAsia="Calibri" w:cs="Calibri"/>
                <w:sz w:val="24"/>
                <w:szCs w:val="24"/>
              </w:rPr>
            </w:pPr>
            <w:r w:rsidRPr="0262DD4B" w:rsidR="000D290E">
              <w:rPr>
                <w:rFonts w:ascii="Calibri" w:hAnsi="Calibri" w:eastAsia="Calibri" w:cs="Calibri"/>
                <w:sz w:val="24"/>
                <w:szCs w:val="24"/>
              </w:rPr>
              <w:t>Quizzes</w:t>
            </w:r>
          </w:p>
        </w:tc>
        <w:tc>
          <w:tcPr>
            <w:tcW w:w="1256" w:type="dxa"/>
            <w:tcMar/>
          </w:tcPr>
          <w:p w:rsidRPr="000D290E" w:rsidR="000D290E" w:rsidP="0262DD4B" w:rsidRDefault="000D290E" w14:paraId="2D826FE2" w14:textId="77777777">
            <w:pPr>
              <w:spacing w:after="0" w:line="240" w:lineRule="auto"/>
              <w:rPr>
                <w:rFonts w:ascii="Calibri" w:hAnsi="Calibri" w:eastAsia="Calibri" w:cs="Calibri"/>
                <w:sz w:val="24"/>
                <w:szCs w:val="24"/>
              </w:rPr>
            </w:pPr>
            <w:r w:rsidRPr="0262DD4B" w:rsidR="000D290E">
              <w:rPr>
                <w:rFonts w:ascii="Calibri" w:hAnsi="Calibri" w:eastAsia="Calibri" w:cs="Calibri"/>
                <w:sz w:val="24"/>
                <w:szCs w:val="24"/>
              </w:rPr>
              <w:t>20%</w:t>
            </w:r>
          </w:p>
        </w:tc>
      </w:tr>
      <w:tr w:rsidRPr="000D290E" w:rsidR="000D290E" w:rsidTr="0262DD4B" w14:paraId="0807F6B9" w14:textId="77777777">
        <w:tc>
          <w:tcPr>
            <w:tcW w:w="1098" w:type="dxa"/>
            <w:tcMar/>
          </w:tcPr>
          <w:p w:rsidRPr="000D290E" w:rsidR="000D290E" w:rsidP="0262DD4B" w:rsidRDefault="000D290E" w14:paraId="40F20545" w14:textId="77777777">
            <w:pPr>
              <w:numPr>
                <w:ilvl w:val="0"/>
                <w:numId w:val="13"/>
              </w:numPr>
              <w:overflowPunct w:val="0"/>
              <w:autoSpaceDE w:val="0"/>
              <w:autoSpaceDN w:val="0"/>
              <w:adjustRightInd w:val="0"/>
              <w:spacing w:after="0" w:line="240" w:lineRule="auto"/>
              <w:textAlignment w:val="baseline"/>
              <w:rPr>
                <w:rFonts w:ascii="Calibri" w:hAnsi="Calibri" w:eastAsia="Calibri" w:cs="Calibri"/>
                <w:sz w:val="24"/>
                <w:szCs w:val="24"/>
                <w:u w:val="single"/>
              </w:rPr>
            </w:pPr>
          </w:p>
        </w:tc>
        <w:tc>
          <w:tcPr>
            <w:tcW w:w="3398" w:type="dxa"/>
            <w:tcMar/>
          </w:tcPr>
          <w:p w:rsidRPr="000D290E" w:rsidR="000D290E" w:rsidP="0262DD4B" w:rsidRDefault="000D290E" w14:paraId="1FC0F40C" w14:textId="77777777">
            <w:pPr>
              <w:spacing w:after="0" w:line="240" w:lineRule="auto"/>
              <w:rPr>
                <w:rFonts w:ascii="Calibri" w:hAnsi="Calibri" w:eastAsia="Calibri" w:cs="Calibri"/>
                <w:sz w:val="24"/>
                <w:szCs w:val="24"/>
              </w:rPr>
            </w:pPr>
            <w:r w:rsidRPr="0262DD4B" w:rsidR="000D290E">
              <w:rPr>
                <w:rFonts w:ascii="Calibri" w:hAnsi="Calibri" w:eastAsia="Calibri" w:cs="Calibri"/>
                <w:sz w:val="24"/>
                <w:szCs w:val="24"/>
              </w:rPr>
              <w:t>Exams (2)</w:t>
            </w:r>
          </w:p>
        </w:tc>
        <w:tc>
          <w:tcPr>
            <w:tcW w:w="1256" w:type="dxa"/>
            <w:tcMar/>
          </w:tcPr>
          <w:p w:rsidRPr="000D290E" w:rsidR="000D290E" w:rsidP="0262DD4B" w:rsidRDefault="000D290E" w14:paraId="485F3884" w14:textId="77777777">
            <w:pPr>
              <w:spacing w:after="0" w:line="240" w:lineRule="auto"/>
              <w:rPr>
                <w:rFonts w:ascii="Calibri" w:hAnsi="Calibri" w:eastAsia="Calibri" w:cs="Calibri"/>
                <w:sz w:val="24"/>
                <w:szCs w:val="24"/>
              </w:rPr>
            </w:pPr>
            <w:r w:rsidRPr="0262DD4B" w:rsidR="000D290E">
              <w:rPr>
                <w:rFonts w:ascii="Calibri" w:hAnsi="Calibri" w:eastAsia="Calibri" w:cs="Calibri"/>
                <w:sz w:val="24"/>
                <w:szCs w:val="24"/>
              </w:rPr>
              <w:t>40%</w:t>
            </w:r>
          </w:p>
        </w:tc>
      </w:tr>
      <w:tr w:rsidRPr="000D290E" w:rsidR="000D290E" w:rsidTr="0262DD4B" w14:paraId="7B756C4C" w14:textId="77777777">
        <w:tc>
          <w:tcPr>
            <w:tcW w:w="1098" w:type="dxa"/>
            <w:tcMar/>
          </w:tcPr>
          <w:p w:rsidRPr="000D290E" w:rsidR="000D290E" w:rsidP="0262DD4B" w:rsidRDefault="000D290E" w14:paraId="3490D7B9" w14:textId="77777777">
            <w:pPr>
              <w:numPr>
                <w:ilvl w:val="0"/>
                <w:numId w:val="13"/>
              </w:numPr>
              <w:overflowPunct w:val="0"/>
              <w:autoSpaceDE w:val="0"/>
              <w:autoSpaceDN w:val="0"/>
              <w:adjustRightInd w:val="0"/>
              <w:spacing w:after="0" w:line="240" w:lineRule="auto"/>
              <w:textAlignment w:val="baseline"/>
              <w:rPr>
                <w:rFonts w:ascii="Calibri" w:hAnsi="Calibri" w:eastAsia="Calibri" w:cs="Calibri"/>
                <w:sz w:val="24"/>
                <w:szCs w:val="24"/>
                <w:u w:val="single"/>
              </w:rPr>
            </w:pPr>
          </w:p>
        </w:tc>
        <w:tc>
          <w:tcPr>
            <w:tcW w:w="3398" w:type="dxa"/>
            <w:tcMar/>
          </w:tcPr>
          <w:p w:rsidRPr="000D290E" w:rsidR="000D290E" w:rsidP="0262DD4B" w:rsidRDefault="000D290E" w14:paraId="33B096BF" w14:textId="77777777">
            <w:pPr>
              <w:spacing w:after="0" w:line="240" w:lineRule="auto"/>
              <w:rPr>
                <w:rFonts w:ascii="Calibri" w:hAnsi="Calibri" w:eastAsia="Calibri" w:cs="Calibri"/>
                <w:sz w:val="24"/>
                <w:szCs w:val="24"/>
              </w:rPr>
            </w:pPr>
            <w:r w:rsidRPr="0262DD4B" w:rsidR="000D290E">
              <w:rPr>
                <w:rFonts w:ascii="Calibri" w:hAnsi="Calibri" w:eastAsia="Calibri" w:cs="Calibri"/>
                <w:sz w:val="24"/>
                <w:szCs w:val="24"/>
              </w:rPr>
              <w:t>Final Exam</w:t>
            </w:r>
          </w:p>
        </w:tc>
        <w:tc>
          <w:tcPr>
            <w:tcW w:w="1256" w:type="dxa"/>
            <w:tcMar/>
          </w:tcPr>
          <w:p w:rsidRPr="000D290E" w:rsidR="000D290E" w:rsidP="0262DD4B" w:rsidRDefault="000D290E" w14:paraId="1893DC41" w14:textId="77777777">
            <w:pPr>
              <w:spacing w:after="0" w:line="240" w:lineRule="auto"/>
              <w:rPr>
                <w:rFonts w:ascii="Calibri" w:hAnsi="Calibri" w:eastAsia="Calibri" w:cs="Calibri"/>
                <w:sz w:val="24"/>
                <w:szCs w:val="24"/>
              </w:rPr>
            </w:pPr>
            <w:r w:rsidRPr="0262DD4B" w:rsidR="000D290E">
              <w:rPr>
                <w:rFonts w:ascii="Calibri" w:hAnsi="Calibri" w:eastAsia="Calibri" w:cs="Calibri"/>
                <w:sz w:val="24"/>
                <w:szCs w:val="24"/>
              </w:rPr>
              <w:t>25%</w:t>
            </w:r>
          </w:p>
        </w:tc>
      </w:tr>
      <w:tr w:rsidRPr="000D290E" w:rsidR="000D290E" w:rsidTr="0262DD4B" w14:paraId="29CAC146" w14:textId="77777777">
        <w:tc>
          <w:tcPr>
            <w:tcW w:w="1098" w:type="dxa"/>
            <w:tcMar/>
          </w:tcPr>
          <w:p w:rsidRPr="000D290E" w:rsidR="000D290E" w:rsidP="0262DD4B" w:rsidRDefault="000D290E" w14:paraId="62C892C6" w14:textId="77777777">
            <w:pPr>
              <w:numPr>
                <w:ilvl w:val="0"/>
                <w:numId w:val="13"/>
              </w:numPr>
              <w:overflowPunct w:val="0"/>
              <w:autoSpaceDE w:val="0"/>
              <w:autoSpaceDN w:val="0"/>
              <w:adjustRightInd w:val="0"/>
              <w:spacing w:after="0" w:line="240" w:lineRule="auto"/>
              <w:textAlignment w:val="baseline"/>
              <w:rPr>
                <w:rFonts w:ascii="Calibri" w:hAnsi="Calibri" w:eastAsia="Calibri" w:cs="Calibri"/>
                <w:sz w:val="24"/>
                <w:szCs w:val="24"/>
                <w:u w:val="single"/>
              </w:rPr>
            </w:pPr>
          </w:p>
        </w:tc>
        <w:tc>
          <w:tcPr>
            <w:tcW w:w="3398" w:type="dxa"/>
            <w:tcMar/>
          </w:tcPr>
          <w:p w:rsidRPr="000D290E" w:rsidR="000D290E" w:rsidP="0262DD4B" w:rsidRDefault="000D290E" w14:paraId="43B396D0" w14:textId="77777777">
            <w:pPr>
              <w:spacing w:after="0" w:line="240" w:lineRule="auto"/>
              <w:rPr>
                <w:rFonts w:ascii="Calibri" w:hAnsi="Calibri" w:eastAsia="Calibri" w:cs="Calibri"/>
                <w:sz w:val="24"/>
                <w:szCs w:val="24"/>
              </w:rPr>
            </w:pPr>
            <w:r w:rsidRPr="0262DD4B" w:rsidR="000D290E">
              <w:rPr>
                <w:rFonts w:ascii="Calibri" w:hAnsi="Calibri" w:eastAsia="Calibri" w:cs="Calibri"/>
                <w:sz w:val="24"/>
                <w:szCs w:val="24"/>
              </w:rPr>
              <w:t>Group Research Project</w:t>
            </w:r>
          </w:p>
        </w:tc>
        <w:tc>
          <w:tcPr>
            <w:tcW w:w="1256" w:type="dxa"/>
            <w:tcMar/>
          </w:tcPr>
          <w:p w:rsidRPr="000D290E" w:rsidR="000D290E" w:rsidP="0262DD4B" w:rsidRDefault="000D290E" w14:paraId="5BAD7E15" w14:textId="77777777">
            <w:pPr>
              <w:spacing w:after="0" w:line="240" w:lineRule="auto"/>
              <w:rPr>
                <w:rFonts w:ascii="Calibri" w:hAnsi="Calibri" w:eastAsia="Calibri" w:cs="Calibri"/>
                <w:sz w:val="24"/>
                <w:szCs w:val="24"/>
              </w:rPr>
            </w:pPr>
            <w:r w:rsidRPr="0262DD4B" w:rsidR="000D290E">
              <w:rPr>
                <w:rFonts w:ascii="Calibri" w:hAnsi="Calibri" w:eastAsia="Calibri" w:cs="Calibri"/>
                <w:sz w:val="24"/>
                <w:szCs w:val="24"/>
              </w:rPr>
              <w:t>15%</w:t>
            </w:r>
          </w:p>
        </w:tc>
      </w:tr>
      <w:tr w:rsidRPr="000D290E" w:rsidR="000D290E" w:rsidTr="0262DD4B" w14:paraId="0C23B102" w14:textId="77777777">
        <w:tc>
          <w:tcPr>
            <w:tcW w:w="1098" w:type="dxa"/>
            <w:tcMar/>
          </w:tcPr>
          <w:p w:rsidRPr="000D290E" w:rsidR="000D290E" w:rsidP="0262DD4B" w:rsidRDefault="000D290E" w14:paraId="62656582" w14:textId="77777777">
            <w:pPr>
              <w:spacing w:after="0" w:line="240" w:lineRule="auto"/>
              <w:rPr>
                <w:rFonts w:ascii="Calibri" w:hAnsi="Calibri" w:eastAsia="Calibri" w:cs="Calibri"/>
                <w:sz w:val="24"/>
                <w:szCs w:val="24"/>
                <w:u w:val="single"/>
              </w:rPr>
            </w:pPr>
          </w:p>
        </w:tc>
        <w:tc>
          <w:tcPr>
            <w:tcW w:w="3398" w:type="dxa"/>
            <w:tcMar/>
          </w:tcPr>
          <w:p w:rsidRPr="000D290E" w:rsidR="000D290E" w:rsidP="0262DD4B" w:rsidRDefault="000D290E" w14:paraId="66F40637" w14:textId="77777777">
            <w:pPr>
              <w:spacing w:after="0" w:line="240" w:lineRule="auto"/>
              <w:rPr>
                <w:rFonts w:ascii="Calibri" w:hAnsi="Calibri" w:eastAsia="Calibri" w:cs="Calibri"/>
                <w:sz w:val="24"/>
                <w:szCs w:val="24"/>
              </w:rPr>
            </w:pPr>
          </w:p>
        </w:tc>
        <w:tc>
          <w:tcPr>
            <w:tcW w:w="1256" w:type="dxa"/>
            <w:tcMar/>
          </w:tcPr>
          <w:p w:rsidRPr="000D290E" w:rsidR="000D290E" w:rsidP="0262DD4B" w:rsidRDefault="000D290E" w14:paraId="3A9F4B97" w14:textId="77777777">
            <w:pPr>
              <w:spacing w:after="0" w:line="240" w:lineRule="auto"/>
              <w:rPr>
                <w:rFonts w:ascii="Calibri" w:hAnsi="Calibri" w:eastAsia="Calibri" w:cs="Calibri"/>
                <w:b w:val="1"/>
                <w:bCs w:val="1"/>
                <w:sz w:val="24"/>
                <w:szCs w:val="24"/>
              </w:rPr>
            </w:pPr>
            <w:r w:rsidRPr="0262DD4B">
              <w:rPr>
                <w:rFonts w:ascii="Calibri" w:hAnsi="Calibri" w:cs="Calibri" w:asciiTheme="minorAscii" w:hAnsiTheme="minorAscii" w:cstheme="minorAscii"/>
                <w:b w:val="1"/>
                <w:bCs w:val="1"/>
                <w:sz w:val="24"/>
                <w:szCs w:val="24"/>
              </w:rPr>
              <w:fldChar w:fldCharType="begin"/>
            </w:r>
            <w:r w:rsidRPr="0262DD4B">
              <w:rPr>
                <w:rFonts w:ascii="Calibri" w:hAnsi="Calibri" w:cs="Calibri" w:asciiTheme="minorAscii" w:hAnsiTheme="minorAscii" w:cstheme="minorAscii"/>
                <w:b w:val="1"/>
                <w:bCs w:val="1"/>
                <w:sz w:val="24"/>
                <w:szCs w:val="24"/>
              </w:rPr>
              <w:instrText xml:space="preserve"> =SUM(ABOVE) </w:instrText>
            </w:r>
            <w:r w:rsidRPr="0262DD4B">
              <w:rPr>
                <w:rFonts w:ascii="Calibri" w:hAnsi="Calibri" w:cs="Calibri" w:asciiTheme="minorAscii" w:hAnsiTheme="minorAscii" w:cstheme="minorAscii"/>
                <w:b w:val="1"/>
                <w:bCs w:val="1"/>
                <w:sz w:val="24"/>
                <w:szCs w:val="24"/>
              </w:rPr>
              <w:fldChar w:fldCharType="separate"/>
            </w:r>
            <w:r w:rsidRPr="0262DD4B" w:rsidR="000D290E">
              <w:rPr>
                <w:rFonts w:ascii="Calibri" w:hAnsi="Calibri" w:cs="Calibri" w:asciiTheme="minorAscii" w:hAnsiTheme="minorAscii" w:cstheme="minorAscii"/>
                <w:b w:val="1"/>
                <w:bCs w:val="1"/>
                <w:noProof/>
                <w:sz w:val="24"/>
                <w:szCs w:val="24"/>
              </w:rPr>
              <w:t>100</w:t>
            </w:r>
            <w:r w:rsidRPr="0262DD4B">
              <w:rPr>
                <w:rFonts w:ascii="Calibri" w:hAnsi="Calibri" w:cs="Calibri" w:asciiTheme="minorAscii" w:hAnsiTheme="minorAscii" w:cstheme="minorAscii"/>
                <w:b w:val="1"/>
                <w:bCs w:val="1"/>
                <w:sz w:val="24"/>
                <w:szCs w:val="24"/>
              </w:rPr>
              <w:fldChar w:fldCharType="end"/>
            </w:r>
            <w:r w:rsidRPr="0262DD4B" w:rsidR="000D290E">
              <w:rPr>
                <w:rFonts w:ascii="Calibri" w:hAnsi="Calibri" w:eastAsia="Calibri" w:cs="Calibri"/>
                <w:b w:val="1"/>
                <w:bCs w:val="1"/>
                <w:sz w:val="24"/>
                <w:szCs w:val="24"/>
              </w:rPr>
              <w:t xml:space="preserve">   %</w:t>
            </w:r>
          </w:p>
        </w:tc>
      </w:tr>
    </w:tbl>
    <w:p w:rsidRPr="00F867D2" w:rsidR="00F867D2" w:rsidP="0262DD4B" w:rsidRDefault="00F867D2" w14:paraId="61F6783A" w14:textId="77777777">
      <w:pPr>
        <w:pStyle w:val="NoSpacing"/>
        <w:rPr>
          <w:rFonts w:ascii="Calibri" w:hAnsi="Calibri" w:eastAsia="Calibri" w:cs="Calibri"/>
          <w:b w:val="1"/>
          <w:bCs w:val="1"/>
          <w:sz w:val="24"/>
          <w:szCs w:val="24"/>
          <w:u w:val="single"/>
        </w:rPr>
      </w:pPr>
    </w:p>
    <w:p w:rsidR="000D290E" w:rsidP="0262DD4B" w:rsidRDefault="000D290E" w14:paraId="66E0C05F" w14:textId="77777777">
      <w:pPr>
        <w:rPr>
          <w:rFonts w:ascii="Calibri" w:hAnsi="Calibri" w:eastAsia="Calibri" w:cs="Calibri"/>
          <w:b w:val="1"/>
          <w:bCs w:val="1"/>
          <w:sz w:val="24"/>
          <w:szCs w:val="24"/>
          <w:u w:val="single"/>
        </w:rPr>
      </w:pPr>
      <w:r w:rsidRPr="0262DD4B">
        <w:rPr>
          <w:rFonts w:ascii="Calibri" w:hAnsi="Calibri" w:eastAsia="Calibri" w:cs="Calibri"/>
          <w:b w:val="1"/>
          <w:bCs w:val="1"/>
          <w:sz w:val="24"/>
          <w:szCs w:val="24"/>
          <w:u w:val="single"/>
        </w:rPr>
        <w:br w:type="page"/>
      </w:r>
    </w:p>
    <w:p w:rsidR="00C30BF8" w:rsidP="0262DD4B" w:rsidRDefault="00F867D2" w14:paraId="476F23CF" w14:textId="7F472198">
      <w:pPr>
        <w:pStyle w:val="NoSpacing"/>
        <w:rPr>
          <w:rFonts w:ascii="Calibri" w:hAnsi="Calibri" w:eastAsia="Calibri" w:cs="Calibri"/>
          <w:sz w:val="24"/>
          <w:szCs w:val="24"/>
        </w:rPr>
      </w:pPr>
      <w:r w:rsidRPr="0262DD4B" w:rsidR="00F867D2">
        <w:rPr>
          <w:rFonts w:ascii="Calibri" w:hAnsi="Calibri" w:eastAsia="Calibri" w:cs="Calibri"/>
          <w:b w:val="1"/>
          <w:bCs w:val="1"/>
          <w:sz w:val="24"/>
          <w:szCs w:val="24"/>
          <w:u w:val="single"/>
        </w:rPr>
        <w:t>Course Content</w:t>
      </w:r>
      <w:r w:rsidRPr="0262DD4B" w:rsidR="00F867D2">
        <w:rPr>
          <w:rFonts w:ascii="Calibri" w:hAnsi="Calibri" w:eastAsia="Calibri" w:cs="Calibri"/>
          <w:sz w:val="24"/>
          <w:szCs w:val="24"/>
        </w:rPr>
        <w:t xml:space="preserve">: </w:t>
      </w:r>
    </w:p>
    <w:p w:rsidRPr="000D290E" w:rsidR="00C30BF8" w:rsidP="0262DD4B" w:rsidRDefault="00C30BF8" w14:paraId="0DBD94C5" w14:textId="77777777">
      <w:pPr>
        <w:pStyle w:val="NoSpacing"/>
        <w:rPr>
          <w:rFonts w:ascii="Calibri" w:hAnsi="Calibri" w:eastAsia="Calibri" w:cs="Calibri"/>
          <w:sz w:val="24"/>
          <w:szCs w:val="24"/>
        </w:rPr>
      </w:pPr>
      <w:r w:rsidRPr="0262DD4B" w:rsidR="00C30BF8">
        <w:rPr>
          <w:rFonts w:ascii="Calibri" w:hAnsi="Calibri" w:eastAsia="Calibri" w:cs="Calibri"/>
          <w:sz w:val="24"/>
          <w:szCs w:val="24"/>
        </w:rPr>
        <w:t>(Schedule and suggested topics, readings, and assignments subject to change based on instructor and instructional resource)</w:t>
      </w:r>
    </w:p>
    <w:p w:rsidRPr="000D290E" w:rsidR="00F867D2" w:rsidP="0262DD4B" w:rsidRDefault="00F867D2" w14:paraId="3D00F181" w14:textId="77777777">
      <w:pPr>
        <w:pStyle w:val="NoSpacing"/>
        <w:rPr>
          <w:rFonts w:ascii="Calibri" w:hAnsi="Calibri" w:eastAsia="Calibri" w:cs="Calibri"/>
          <w:sz w:val="24"/>
          <w:szCs w:val="24"/>
        </w:rPr>
      </w:pPr>
      <w:r w:rsidRPr="0262DD4B" w:rsidR="00F867D2">
        <w:rPr>
          <w:rFonts w:ascii="Calibri" w:hAnsi="Calibri" w:eastAsia="Calibri" w:cs="Calibri"/>
          <w:sz w:val="24"/>
          <w:szCs w:val="24"/>
        </w:rPr>
        <w:t xml:space="preserve"> </w:t>
      </w:r>
    </w:p>
    <w:p w:rsidRPr="000D290E" w:rsidR="000D290E" w:rsidP="0262DD4B" w:rsidRDefault="000D290E" w14:paraId="675F58EA"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Introduction to Statistics and the Scientific Method</w:t>
      </w:r>
    </w:p>
    <w:p w:rsidRPr="000D290E" w:rsidR="000D290E" w:rsidP="0262DD4B" w:rsidRDefault="000D290E" w14:paraId="4FE2F9C6"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Indicators of Relative Standing: Frequency Distributions &amp; Percentiles</w:t>
      </w:r>
    </w:p>
    <w:p w:rsidRPr="000D290E" w:rsidR="000D290E" w:rsidP="0262DD4B" w:rsidRDefault="000D290E" w14:paraId="519508EE"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Characteristics of Distributions: Central Tendency</w:t>
      </w:r>
    </w:p>
    <w:p w:rsidRPr="000D290E" w:rsidR="000D290E" w:rsidP="0262DD4B" w:rsidRDefault="000D290E" w14:paraId="5D8470CB"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Characteristics of Distributions: Variability</w:t>
      </w:r>
    </w:p>
    <w:p w:rsidRPr="000D290E" w:rsidR="000D290E" w:rsidP="0262DD4B" w:rsidRDefault="000D290E" w14:paraId="3CE80FE3"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Indicators of Relative Standing: z-scores</w:t>
      </w:r>
    </w:p>
    <w:p w:rsidRPr="000D290E" w:rsidR="000D290E" w:rsidP="0262DD4B" w:rsidRDefault="000D290E" w14:paraId="2DB63FC6"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Probability and the Normal Distribution</w:t>
      </w:r>
    </w:p>
    <w:p w:rsidRPr="000D290E" w:rsidR="000D290E" w:rsidP="0262DD4B" w:rsidRDefault="000D290E" w14:paraId="43B94D45"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Sampling Distributions</w:t>
      </w:r>
    </w:p>
    <w:p w:rsidRPr="000D290E" w:rsidR="000D290E" w:rsidP="0262DD4B" w:rsidRDefault="000D290E" w14:paraId="36D62EB4"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Intro to Hypothesis Testing</w:t>
      </w:r>
    </w:p>
    <w:p w:rsidRPr="000D290E" w:rsidR="000D290E" w:rsidP="0262DD4B" w:rsidRDefault="000D290E" w14:paraId="51CA72AD"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One-sample t-test</w:t>
      </w:r>
    </w:p>
    <w:p w:rsidRPr="000D290E" w:rsidR="000D290E" w:rsidP="0262DD4B" w:rsidRDefault="000D290E" w14:paraId="5E9E3508"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Independent samples t-test</w:t>
      </w:r>
    </w:p>
    <w:p w:rsidRPr="000D290E" w:rsidR="000D290E" w:rsidP="0262DD4B" w:rsidRDefault="000D290E" w14:paraId="76655A1B"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Repeated-measures t-test</w:t>
      </w:r>
    </w:p>
    <w:p w:rsidRPr="000D290E" w:rsidR="000D290E" w:rsidP="0262DD4B" w:rsidRDefault="000D290E" w14:paraId="293EB4B9"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Analysis of Variance</w:t>
      </w:r>
    </w:p>
    <w:p w:rsidRPr="000D290E" w:rsidR="000D290E" w:rsidP="0262DD4B" w:rsidRDefault="000D290E" w14:paraId="65A7DADF"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Two-factor ANOVA (independent measures)</w:t>
      </w:r>
    </w:p>
    <w:p w:rsidRPr="000D290E" w:rsidR="000D290E" w:rsidP="0262DD4B" w:rsidRDefault="000D290E" w14:paraId="738489A8" w14:textId="77777777">
      <w:pPr>
        <w:tabs>
          <w:tab w:val="center" w:leader="none" w:pos="450"/>
          <w:tab w:val="left" w:leader="none" w:pos="2340"/>
        </w:tabs>
        <w:suppressAutoHyphens/>
        <w:spacing w:after="0" w:line="240" w:lineRule="auto"/>
        <w:rPr>
          <w:rFonts w:ascii="Calibri" w:hAnsi="Calibri" w:eastAsia="Calibri" w:cs="Calibri"/>
          <w:sz w:val="24"/>
          <w:szCs w:val="24"/>
        </w:rPr>
      </w:pPr>
      <w:r w:rsidRPr="0262DD4B" w:rsidR="000D290E">
        <w:rPr>
          <w:rFonts w:ascii="Calibri" w:hAnsi="Calibri" w:eastAsia="Calibri" w:cs="Calibri"/>
          <w:sz w:val="24"/>
          <w:szCs w:val="24"/>
        </w:rPr>
        <w:t>Correlation</w:t>
      </w:r>
    </w:p>
    <w:p w:rsidR="000D290E" w:rsidP="0262DD4B" w:rsidRDefault="000D290E" w14:paraId="313A113F" w14:textId="77777777">
      <w:pPr>
        <w:pStyle w:val="NoSpacing"/>
        <w:rPr>
          <w:rFonts w:ascii="Calibri" w:hAnsi="Calibri" w:eastAsia="Calibri" w:cs="Calibri"/>
          <w:sz w:val="24"/>
          <w:szCs w:val="24"/>
        </w:rPr>
      </w:pPr>
      <w:r w:rsidRPr="0262DD4B" w:rsidR="000D290E">
        <w:rPr>
          <w:rFonts w:ascii="Calibri" w:hAnsi="Calibri" w:eastAsia="Calibri" w:cs="Calibri"/>
          <w:sz w:val="24"/>
          <w:szCs w:val="24"/>
        </w:rPr>
        <w:t>Regression</w:t>
      </w:r>
    </w:p>
    <w:p w:rsidR="000D290E" w:rsidP="0262DD4B" w:rsidRDefault="000D290E" w14:paraId="74119B5F" w14:textId="77777777">
      <w:pPr>
        <w:pStyle w:val="NoSpacing"/>
        <w:rPr>
          <w:rFonts w:ascii="Calibri" w:hAnsi="Calibri" w:eastAsia="Calibri" w:cs="Calibri"/>
          <w:sz w:val="24"/>
          <w:szCs w:val="24"/>
        </w:rPr>
      </w:pPr>
    </w:p>
    <w:p w:rsidRPr="000D290E" w:rsidR="00F867D2" w:rsidP="0262DD4B" w:rsidRDefault="00F867D2" w14:paraId="650B8596" w14:textId="364DE102">
      <w:pPr>
        <w:pStyle w:val="NoSpacing"/>
        <w:rPr>
          <w:rFonts w:ascii="Calibri" w:hAnsi="Calibri" w:eastAsia="Calibri" w:cs="Calibri"/>
          <w:sz w:val="24"/>
          <w:szCs w:val="24"/>
        </w:rPr>
      </w:pPr>
      <w:r w:rsidRPr="0262DD4B" w:rsidR="00F867D2">
        <w:rPr>
          <w:rFonts w:ascii="Calibri" w:hAnsi="Calibri" w:eastAsia="Calibri" w:cs="Calibri"/>
          <w:b w:val="1"/>
          <w:bCs w:val="1"/>
          <w:sz w:val="24"/>
          <w:szCs w:val="24"/>
          <w:u w:val="single"/>
        </w:rPr>
        <w:t>Department Policies:</w:t>
      </w:r>
      <w:r w:rsidRPr="0262DD4B" w:rsidR="000D290E">
        <w:rPr>
          <w:rFonts w:ascii="Calibri" w:hAnsi="Calibri" w:eastAsia="Calibri" w:cs="Calibri"/>
          <w:sz w:val="24"/>
          <w:szCs w:val="24"/>
        </w:rPr>
        <w:t xml:space="preserve"> </w:t>
      </w:r>
    </w:p>
    <w:p w:rsidRPr="00F867D2" w:rsidR="00F867D2" w:rsidP="0262DD4B" w:rsidRDefault="00F867D2" w14:paraId="0610C2DB" w14:textId="77777777">
      <w:pPr>
        <w:pStyle w:val="NoSpacing"/>
        <w:rPr>
          <w:rFonts w:ascii="Calibri" w:hAnsi="Calibri" w:eastAsia="Calibri" w:cs="Calibri"/>
          <w:sz w:val="24"/>
          <w:szCs w:val="24"/>
        </w:rPr>
      </w:pPr>
    </w:p>
    <w:p w:rsidRPr="00F867D2" w:rsidR="00F867D2" w:rsidP="0262DD4B" w:rsidRDefault="00F867D2" w14:paraId="4C100C99" w14:textId="77777777">
      <w:pPr>
        <w:pStyle w:val="NoSpacing"/>
        <w:rPr>
          <w:rFonts w:ascii="Calibri" w:hAnsi="Calibri" w:eastAsia="Calibri" w:cs="Calibri"/>
          <w:b w:val="1"/>
          <w:bCs w:val="1"/>
          <w:sz w:val="24"/>
          <w:szCs w:val="24"/>
          <w:u w:val="single"/>
        </w:rPr>
      </w:pPr>
      <w:r w:rsidRPr="0262DD4B" w:rsidR="00F867D2">
        <w:rPr>
          <w:rFonts w:ascii="Calibri" w:hAnsi="Calibri" w:eastAsia="Calibri" w:cs="Calibri"/>
          <w:b w:val="1"/>
          <w:bCs w:val="1"/>
          <w:sz w:val="24"/>
          <w:szCs w:val="24"/>
          <w:u w:val="single"/>
        </w:rPr>
        <w:t>College Policies:</w:t>
      </w:r>
    </w:p>
    <w:p w:rsidRPr="00F867D2" w:rsidR="00F867D2" w:rsidP="0262DD4B" w:rsidRDefault="00F867D2" w14:paraId="1EC01689" w14:textId="77777777">
      <w:pPr>
        <w:pStyle w:val="NoSpacing"/>
        <w:rPr>
          <w:rFonts w:ascii="Calibri" w:hAnsi="Calibri" w:eastAsia="Calibri" w:cs="Calibri"/>
          <w:sz w:val="24"/>
          <w:szCs w:val="24"/>
        </w:rPr>
      </w:pPr>
      <w:r w:rsidRPr="0262DD4B" w:rsidR="00F867D2">
        <w:rPr>
          <w:rFonts w:ascii="Calibri" w:hAnsi="Calibri" w:eastAsia="Calibri" w:cs="Calibri"/>
          <w:sz w:val="24"/>
          <w:szCs w:val="24"/>
        </w:rPr>
        <w:t>For Information regarding:</w:t>
      </w:r>
    </w:p>
    <w:p w:rsidRPr="00F867D2" w:rsidR="00F867D2" w:rsidP="0262DD4B" w:rsidRDefault="00F867D2" w14:paraId="4A2D4E26" w14:textId="77777777">
      <w:pPr>
        <w:pStyle w:val="NoSpacing"/>
        <w:numPr>
          <w:ilvl w:val="0"/>
          <w:numId w:val="7"/>
        </w:numPr>
        <w:rPr>
          <w:rFonts w:ascii="Calibri" w:hAnsi="Calibri" w:eastAsia="Calibri" w:cs="Calibri"/>
          <w:sz w:val="24"/>
          <w:szCs w:val="24"/>
        </w:rPr>
      </w:pPr>
      <w:r w:rsidRPr="0262DD4B" w:rsidR="00F867D2">
        <w:rPr>
          <w:rFonts w:ascii="Calibri" w:hAnsi="Calibri" w:eastAsia="Calibri" w:cs="Calibri"/>
          <w:sz w:val="24"/>
          <w:szCs w:val="24"/>
        </w:rPr>
        <w:t>PCCC’s Academic Integrity Code</w:t>
      </w:r>
    </w:p>
    <w:p w:rsidRPr="00F867D2" w:rsidR="00F867D2" w:rsidP="0262DD4B" w:rsidRDefault="00F867D2" w14:paraId="471BF37A" w14:textId="77777777">
      <w:pPr>
        <w:pStyle w:val="NoSpacing"/>
        <w:numPr>
          <w:ilvl w:val="0"/>
          <w:numId w:val="7"/>
        </w:numPr>
        <w:rPr>
          <w:rFonts w:ascii="Calibri" w:hAnsi="Calibri" w:eastAsia="Calibri" w:cs="Calibri"/>
          <w:sz w:val="24"/>
          <w:szCs w:val="24"/>
        </w:rPr>
      </w:pPr>
      <w:r w:rsidRPr="0262DD4B" w:rsidR="00F867D2">
        <w:rPr>
          <w:rFonts w:ascii="Calibri" w:hAnsi="Calibri" w:eastAsia="Calibri" w:cs="Calibri"/>
          <w:sz w:val="24"/>
          <w:szCs w:val="24"/>
        </w:rPr>
        <w:t>Student Conduct Code</w:t>
      </w:r>
    </w:p>
    <w:p w:rsidRPr="004B63A6" w:rsidR="004B63A6" w:rsidP="0262DD4B" w:rsidRDefault="00F867D2" w14:paraId="165869D6" w14:textId="77777777">
      <w:pPr>
        <w:pStyle w:val="NoSpacing"/>
        <w:numPr>
          <w:ilvl w:val="0"/>
          <w:numId w:val="7"/>
        </w:numPr>
        <w:rPr>
          <w:rFonts w:ascii="Calibri" w:hAnsi="Calibri" w:eastAsia="Calibri" w:cs="Calibri"/>
          <w:sz w:val="24"/>
          <w:szCs w:val="24"/>
        </w:rPr>
      </w:pPr>
      <w:r w:rsidRPr="0262DD4B" w:rsidR="00F867D2">
        <w:rPr>
          <w:rFonts w:ascii="Calibri" w:hAnsi="Calibri" w:eastAsia="Calibri" w:cs="Calibri"/>
          <w:sz w:val="24"/>
          <w:szCs w:val="24"/>
        </w:rPr>
        <w:t>Student Grade Appeal Process</w:t>
      </w:r>
    </w:p>
    <w:p w:rsidRPr="00F867D2" w:rsidR="00F867D2" w:rsidP="0262DD4B" w:rsidRDefault="00F867D2" w14:paraId="58E0FA67" w14:textId="77777777">
      <w:pPr>
        <w:pStyle w:val="NoSpacing"/>
        <w:rPr>
          <w:rFonts w:ascii="Calibri" w:hAnsi="Calibri" w:eastAsia="Calibri" w:cs="Calibri"/>
          <w:sz w:val="24"/>
          <w:szCs w:val="24"/>
        </w:rPr>
      </w:pPr>
      <w:r w:rsidRPr="0262DD4B" w:rsidR="00F867D2">
        <w:rPr>
          <w:rFonts w:ascii="Calibri" w:hAnsi="Calibri" w:eastAsia="Calibri" w:cs="Calibri"/>
          <w:sz w:val="24"/>
          <w:szCs w:val="24"/>
        </w:rPr>
        <w:t>Please refer to the PCCC Student Handbook and PCCC Catalog</w:t>
      </w:r>
    </w:p>
    <w:p w:rsidRPr="00F867D2" w:rsidR="00F867D2" w:rsidP="0262DD4B" w:rsidRDefault="00F867D2" w14:paraId="49F31C15" w14:textId="77777777">
      <w:pPr>
        <w:pStyle w:val="NoSpacing"/>
        <w:rPr>
          <w:rFonts w:ascii="Calibri" w:hAnsi="Calibri" w:eastAsia="Calibri" w:cs="Calibri"/>
          <w:sz w:val="24"/>
          <w:szCs w:val="24"/>
        </w:rPr>
      </w:pPr>
    </w:p>
    <w:p w:rsidRPr="004B63A6" w:rsidR="00F867D2" w:rsidP="0262DD4B" w:rsidRDefault="004B63A6" w14:paraId="0E89233B" w14:textId="77777777">
      <w:pPr>
        <w:pStyle w:val="NoSpacing"/>
        <w:rPr>
          <w:rFonts w:ascii="Calibri" w:hAnsi="Calibri" w:eastAsia="Calibri" w:cs="Calibri"/>
          <w:b w:val="1"/>
          <w:bCs w:val="1"/>
          <w:sz w:val="24"/>
          <w:szCs w:val="24"/>
          <w:u w:val="single"/>
        </w:rPr>
      </w:pPr>
      <w:r w:rsidRPr="0262DD4B" w:rsidR="004B63A6">
        <w:rPr>
          <w:rFonts w:ascii="Calibri" w:hAnsi="Calibri" w:eastAsia="Calibri" w:cs="Calibri"/>
          <w:b w:val="1"/>
          <w:bCs w:val="1"/>
          <w:sz w:val="24"/>
          <w:szCs w:val="24"/>
          <w:u w:val="single"/>
        </w:rPr>
        <w:t>Panther Alert</w:t>
      </w:r>
      <w:r w:rsidRPr="0262DD4B" w:rsidR="004B63A6">
        <w:rPr>
          <w:rFonts w:ascii="Calibri" w:hAnsi="Calibri" w:eastAsia="Calibri" w:cs="Calibri"/>
          <w:b w:val="1"/>
          <w:bCs w:val="1"/>
          <w:sz w:val="24"/>
          <w:szCs w:val="24"/>
          <w:u w:val="single"/>
        </w:rPr>
        <w:t>:</w:t>
      </w:r>
    </w:p>
    <w:p w:rsidRPr="009362BE" w:rsidR="009362BE" w:rsidP="0262DD4B" w:rsidRDefault="004B63A6" w14:paraId="3E193A7E" w14:textId="77777777">
      <w:pPr>
        <w:pStyle w:val="NoSpacing"/>
        <w:autoSpaceDE w:val="0"/>
        <w:autoSpaceDN w:val="0"/>
        <w:adjustRightInd w:val="0"/>
        <w:rPr>
          <w:rFonts w:ascii="Calibri" w:hAnsi="Calibri" w:eastAsia="Calibri" w:cs="Calibri"/>
          <w:sz w:val="24"/>
          <w:szCs w:val="24"/>
        </w:rPr>
      </w:pPr>
      <w:r w:rsidRPr="0262DD4B" w:rsidR="004B63A6">
        <w:rPr>
          <w:rFonts w:ascii="Calibri" w:hAnsi="Calibri" w:eastAsia="Calibri" w:cs="Calibri"/>
          <w:sz w:val="24"/>
          <w:szCs w:val="24"/>
        </w:rPr>
        <w:t>The College will announce delayed openings, closings, and other emergency situations through the Panther Alert System.  Students ar</w:t>
      </w:r>
      <w:r w:rsidRPr="0262DD4B" w:rsidR="00BE6C75">
        <w:rPr>
          <w:rFonts w:ascii="Calibri" w:hAnsi="Calibri" w:eastAsia="Calibri" w:cs="Calibri"/>
          <w:sz w:val="24"/>
          <w:szCs w:val="24"/>
        </w:rPr>
        <w:t xml:space="preserve">e encouraged to sign up for </w:t>
      </w:r>
      <w:r w:rsidRPr="0262DD4B" w:rsidR="004B63A6">
        <w:rPr>
          <w:rFonts w:ascii="Calibri" w:hAnsi="Calibri" w:eastAsia="Calibri" w:cs="Calibri"/>
          <w:sz w:val="24"/>
          <w:szCs w:val="24"/>
        </w:rPr>
        <w:t>Panther Alert Notification</w:t>
      </w:r>
      <w:r w:rsidRPr="0262DD4B" w:rsidR="00BE6C75">
        <w:rPr>
          <w:rFonts w:ascii="Calibri" w:hAnsi="Calibri" w:eastAsia="Calibri" w:cs="Calibri"/>
          <w:sz w:val="24"/>
          <w:szCs w:val="24"/>
        </w:rPr>
        <w:t xml:space="preserve">s by </w:t>
      </w:r>
      <w:r w:rsidRPr="0262DD4B" w:rsidR="004B63A6">
        <w:rPr>
          <w:rFonts w:ascii="Calibri" w:hAnsi="Calibri" w:eastAsia="Calibri" w:cs="Calibri"/>
          <w:sz w:val="24"/>
          <w:szCs w:val="24"/>
        </w:rPr>
        <w:t>log</w:t>
      </w:r>
      <w:r w:rsidRPr="0262DD4B" w:rsidR="00BE6C75">
        <w:rPr>
          <w:rFonts w:ascii="Calibri" w:hAnsi="Calibri" w:eastAsia="Calibri" w:cs="Calibri"/>
          <w:sz w:val="24"/>
          <w:szCs w:val="24"/>
        </w:rPr>
        <w:t>ging</w:t>
      </w:r>
      <w:r w:rsidRPr="0262DD4B" w:rsidR="004B63A6">
        <w:rPr>
          <w:rFonts w:ascii="Calibri" w:hAnsi="Calibri" w:eastAsia="Calibri" w:cs="Calibri"/>
          <w:sz w:val="24"/>
          <w:szCs w:val="24"/>
        </w:rPr>
        <w:t xml:space="preserve"> into their </w:t>
      </w:r>
      <w:r w:rsidRPr="0262DD4B" w:rsidR="00BE6C75">
        <w:rPr>
          <w:rFonts w:ascii="Calibri" w:hAnsi="Calibri" w:eastAsia="Calibri" w:cs="Calibri"/>
          <w:sz w:val="24"/>
          <w:szCs w:val="24"/>
        </w:rPr>
        <w:t xml:space="preserve">student </w:t>
      </w:r>
      <w:r w:rsidRPr="0262DD4B" w:rsidR="004B63A6">
        <w:rPr>
          <w:rFonts w:ascii="Calibri" w:hAnsi="Calibri" w:eastAsia="Calibri" w:cs="Calibri"/>
          <w:sz w:val="24"/>
          <w:szCs w:val="24"/>
        </w:rPr>
        <w:t>account</w:t>
      </w:r>
      <w:r w:rsidRPr="0262DD4B" w:rsidR="00BE6C75">
        <w:rPr>
          <w:rFonts w:ascii="Calibri" w:hAnsi="Calibri" w:eastAsia="Calibri" w:cs="Calibri"/>
          <w:sz w:val="24"/>
          <w:szCs w:val="24"/>
        </w:rPr>
        <w:t>s</w:t>
      </w:r>
      <w:r w:rsidRPr="0262DD4B" w:rsidR="004B63A6">
        <w:rPr>
          <w:rFonts w:ascii="Calibri" w:hAnsi="Calibri" w:eastAsia="Calibri" w:cs="Calibri"/>
          <w:sz w:val="24"/>
          <w:szCs w:val="24"/>
        </w:rPr>
        <w:t xml:space="preserve"> through the PCCC website at </w:t>
      </w:r>
      <w:hyperlink r:id="R8700e0ab0fba4e53">
        <w:r w:rsidRPr="0262DD4B" w:rsidR="00BE6C75">
          <w:rPr>
            <w:rStyle w:val="Hyperlink"/>
            <w:rFonts w:ascii="Calibri" w:hAnsi="Calibri" w:eastAsia="Calibri" w:cs="Calibri"/>
            <w:sz w:val="24"/>
            <w:szCs w:val="24"/>
          </w:rPr>
          <w:t>www.pccc.edu</w:t>
        </w:r>
      </w:hyperlink>
      <w:r w:rsidRPr="0262DD4B" w:rsidR="00BE6C75">
        <w:rPr>
          <w:rFonts w:ascii="Calibri" w:hAnsi="Calibri" w:eastAsia="Calibri" w:cs="Calibri"/>
          <w:sz w:val="24"/>
          <w:szCs w:val="24"/>
        </w:rPr>
        <w:t xml:space="preserve"> and following Panther Alert System instructions</w:t>
      </w:r>
      <w:r w:rsidRPr="0262DD4B" w:rsidR="004B63A6">
        <w:rPr>
          <w:rFonts w:ascii="Calibri" w:hAnsi="Calibri" w:eastAsia="Calibri" w:cs="Calibri"/>
          <w:sz w:val="24"/>
          <w:szCs w:val="24"/>
        </w:rPr>
        <w:t>.</w:t>
      </w:r>
    </w:p>
    <w:p w:rsidR="009362BE" w:rsidP="0262DD4B" w:rsidRDefault="009362BE" w14:paraId="68E5C61E" w14:textId="77777777">
      <w:pPr>
        <w:pStyle w:val="NoSpacing"/>
        <w:autoSpaceDE w:val="0"/>
        <w:autoSpaceDN w:val="0"/>
        <w:adjustRightInd w:val="0"/>
        <w:rPr>
          <w:rFonts w:ascii="Calibri" w:hAnsi="Calibri" w:eastAsia="Calibri" w:cs="Calibri"/>
          <w:sz w:val="24"/>
          <w:szCs w:val="24"/>
        </w:rPr>
      </w:pPr>
    </w:p>
    <w:p w:rsidRPr="009362BE" w:rsidR="009362BE" w:rsidP="0262DD4B" w:rsidRDefault="009362BE" w14:paraId="51EE5EA4" w14:textId="77777777">
      <w:pPr>
        <w:pStyle w:val="NoSpacing"/>
        <w:autoSpaceDE w:val="0"/>
        <w:autoSpaceDN w:val="0"/>
        <w:adjustRightInd w:val="0"/>
        <w:rPr>
          <w:rFonts w:ascii="Calibri" w:hAnsi="Calibri" w:eastAsia="Calibri" w:cs="Calibri"/>
          <w:b w:val="1"/>
          <w:bCs w:val="1"/>
          <w:sz w:val="24"/>
          <w:szCs w:val="24"/>
        </w:rPr>
      </w:pPr>
      <w:r w:rsidRPr="0262DD4B" w:rsidR="009362BE">
        <w:rPr>
          <w:rFonts w:ascii="Calibri" w:hAnsi="Calibri" w:eastAsia="Calibri" w:cs="Calibri"/>
          <w:b w:val="1"/>
          <w:bCs w:val="1"/>
          <w:sz w:val="24"/>
          <w:szCs w:val="24"/>
          <w:u w:val="single"/>
        </w:rPr>
        <w:t>Notification for Students with Learnings Disabilities</w:t>
      </w:r>
      <w:r w:rsidRPr="0262DD4B" w:rsidR="003D0543">
        <w:rPr>
          <w:rFonts w:ascii="Calibri" w:hAnsi="Calibri" w:eastAsia="Calibri" w:cs="Calibri"/>
          <w:b w:val="1"/>
          <w:bCs w:val="1"/>
          <w:sz w:val="24"/>
          <w:szCs w:val="24"/>
          <w:u w:val="single"/>
        </w:rPr>
        <w:t>:</w:t>
      </w:r>
      <w:r w:rsidRPr="0262DD4B" w:rsidR="009362BE">
        <w:rPr>
          <w:rFonts w:ascii="Calibri" w:hAnsi="Calibri" w:eastAsia="Calibri" w:cs="Calibri"/>
          <w:b w:val="1"/>
          <w:bCs w:val="1"/>
          <w:sz w:val="24"/>
          <w:szCs w:val="24"/>
        </w:rPr>
        <w:t xml:space="preserve"> </w:t>
      </w:r>
    </w:p>
    <w:p w:rsidR="009362BE" w:rsidP="0262DD4B" w:rsidRDefault="009362BE" w14:paraId="40B18914" w14:textId="77777777">
      <w:pPr>
        <w:pStyle w:val="NoSpacing"/>
        <w:autoSpaceDE w:val="0"/>
        <w:autoSpaceDN w:val="0"/>
        <w:adjustRightInd w:val="0"/>
        <w:rPr>
          <w:rFonts w:ascii="Calibri" w:hAnsi="Calibri" w:eastAsia="Calibri" w:cs="Calibri"/>
          <w:color w:val="000000"/>
          <w:sz w:val="24"/>
          <w:szCs w:val="24"/>
        </w:rPr>
      </w:pPr>
      <w:r w:rsidRPr="0262DD4B" w:rsidR="009362BE">
        <w:rPr>
          <w:rFonts w:ascii="Calibri" w:hAnsi="Calibri" w:eastAsia="Calibri" w:cs="Calibri"/>
          <w:color w:val="000000" w:themeColor="text1" w:themeTint="FF" w:themeShade="FF"/>
          <w:sz w:val="24"/>
          <w:szCs w:val="24"/>
        </w:rPr>
        <w:t xml:space="preserve">If you have a disability, and believe you need accommodations in this class, please contact the Office of Disabilities Services (ODS) at 973-684-6395, or email </w:t>
      </w:r>
      <w:hyperlink r:id="R1a6d48a4daa54380">
        <w:r w:rsidRPr="0262DD4B" w:rsidR="009362BE">
          <w:rPr>
            <w:rStyle w:val="Hyperlink"/>
            <w:rFonts w:ascii="Calibri" w:hAnsi="Calibri" w:eastAsia="Calibri" w:cs="Calibri"/>
            <w:sz w:val="24"/>
            <w:szCs w:val="24"/>
          </w:rPr>
          <w:t>ods@pccc.edu</w:t>
        </w:r>
      </w:hyperlink>
      <w:r w:rsidRPr="0262DD4B" w:rsidR="009362BE">
        <w:rPr>
          <w:rFonts w:ascii="Calibri" w:hAnsi="Calibri" w:eastAsia="Calibri" w:cs="Calibri"/>
          <w:sz w:val="24"/>
          <w:szCs w:val="24"/>
        </w:rPr>
        <w:t xml:space="preserve">. </w:t>
      </w:r>
      <w:r w:rsidRPr="0262DD4B" w:rsidR="009362BE">
        <w:rPr>
          <w:rFonts w:ascii="Calibri" w:hAnsi="Calibri" w:eastAsia="Calibri" w:cs="Calibri"/>
          <w:color w:val="000000" w:themeColor="text1" w:themeTint="FF" w:themeShade="FF"/>
          <w:sz w:val="24"/>
          <w:szCs w:val="24"/>
        </w:rPr>
        <w:t>You should do so as soon as possible at the start of each semester. If you require testing accommodations, you must remind me (the instructor) one week in advance of each test.</w:t>
      </w:r>
    </w:p>
    <w:p w:rsidR="001231AF" w:rsidP="0262DD4B" w:rsidRDefault="001231AF" w14:paraId="75E49363" w14:textId="77777777">
      <w:pPr>
        <w:pStyle w:val="NoSpacing"/>
        <w:autoSpaceDE w:val="0"/>
        <w:autoSpaceDN w:val="0"/>
        <w:adjustRightInd w:val="0"/>
        <w:rPr>
          <w:rFonts w:ascii="Calibri" w:hAnsi="Calibri" w:eastAsia="Calibri" w:cs="Calibri"/>
          <w:color w:val="000000"/>
          <w:sz w:val="24"/>
          <w:szCs w:val="24"/>
        </w:rPr>
      </w:pPr>
    </w:p>
    <w:p w:rsidR="00466266" w:rsidP="0262DD4B" w:rsidRDefault="00466266" w14:paraId="3D12F36D" w14:textId="77777777">
      <w:pPr>
        <w:pStyle w:val="NoSpacing"/>
        <w:rPr>
          <w:rFonts w:ascii="Calibri" w:hAnsi="Calibri" w:eastAsia="Calibri" w:cs="Calibri"/>
          <w:sz w:val="24"/>
          <w:szCs w:val="24"/>
        </w:rPr>
      </w:pPr>
      <w:r w:rsidRPr="0262DD4B" w:rsidR="00466266">
        <w:rPr>
          <w:rFonts w:ascii="Calibri" w:hAnsi="Calibri" w:eastAsia="Calibri" w:cs="Calibri"/>
          <w:sz w:val="24"/>
          <w:szCs w:val="24"/>
        </w:rPr>
        <w:t>Date last modified: December 2020</w:t>
      </w:r>
    </w:p>
    <w:p w:rsidR="003D0543" w:rsidP="003D0543" w:rsidRDefault="003D0543" w14:paraId="5CF735F9" w14:textId="77777777">
      <w:pPr>
        <w:pStyle w:val="NoSpacing"/>
      </w:pPr>
    </w:p>
    <w:p w:rsidRPr="00BD7496" w:rsidR="004D3EA1" w:rsidP="00BD7496" w:rsidRDefault="004D3EA1" w14:paraId="12DE78C9" w14:textId="77777777">
      <w:pPr>
        <w:rPr>
          <w:rFonts w:ascii="Calibri" w:hAnsi="Calibri" w:eastAsiaTheme="minorHAnsi"/>
          <w:sz w:val="22"/>
        </w:rPr>
      </w:pPr>
    </w:p>
    <w:sectPr w:rsidRPr="00BD7496" w:rsidR="004D3EA1" w:rsidSect="00C1112D">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FEB" w:rsidP="007B4B3B" w:rsidRDefault="00554FEB" w14:paraId="3BE96F49" w14:textId="77777777">
      <w:pPr>
        <w:spacing w:after="0" w:line="240" w:lineRule="auto"/>
      </w:pPr>
      <w:r>
        <w:separator/>
      </w:r>
    </w:p>
  </w:endnote>
  <w:endnote w:type="continuationSeparator" w:id="0">
    <w:p w:rsidR="00554FEB" w:rsidP="007B4B3B" w:rsidRDefault="00554FEB" w14:paraId="2C3E2C5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tone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FEB" w:rsidP="007B4B3B" w:rsidRDefault="00554FEB" w14:paraId="7BCC7D00" w14:textId="77777777">
      <w:pPr>
        <w:spacing w:after="0" w:line="240" w:lineRule="auto"/>
      </w:pPr>
      <w:r>
        <w:separator/>
      </w:r>
    </w:p>
  </w:footnote>
  <w:footnote w:type="continuationSeparator" w:id="0">
    <w:p w:rsidR="00554FEB" w:rsidP="007B4B3B" w:rsidRDefault="00554FEB" w14:paraId="49A518A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1A3"/>
    <w:multiLevelType w:val="hybridMultilevel"/>
    <w:tmpl w:val="A34AB8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000396"/>
    <w:multiLevelType w:val="hybridMultilevel"/>
    <w:tmpl w:val="8CD6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E51A8"/>
    <w:multiLevelType w:val="hybridMultilevel"/>
    <w:tmpl w:val="C98A5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05AFD"/>
    <w:multiLevelType w:val="hybridMultilevel"/>
    <w:tmpl w:val="28DAB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76531E"/>
    <w:multiLevelType w:val="hybridMultilevel"/>
    <w:tmpl w:val="B510C0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5490C27"/>
    <w:multiLevelType w:val="hybridMultilevel"/>
    <w:tmpl w:val="F05EFAC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07015"/>
    <w:multiLevelType w:val="hybridMultilevel"/>
    <w:tmpl w:val="327287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EC0347E"/>
    <w:multiLevelType w:val="hybridMultilevel"/>
    <w:tmpl w:val="1BD870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E4639FD"/>
    <w:multiLevelType w:val="hybridMultilevel"/>
    <w:tmpl w:val="B3EAB4D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96031"/>
    <w:multiLevelType w:val="hybridMultilevel"/>
    <w:tmpl w:val="E95E45A4"/>
    <w:lvl w:ilvl="0" w:tplc="A336D6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8699F"/>
    <w:multiLevelType w:val="hybridMultilevel"/>
    <w:tmpl w:val="6E9823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1" w15:restartNumberingAfterBreak="0">
    <w:nsid w:val="72A62DDD"/>
    <w:multiLevelType w:val="hybridMultilevel"/>
    <w:tmpl w:val="86165F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9"/>
  </w:num>
  <w:num w:numId="2">
    <w:abstractNumId w:val="4"/>
  </w:num>
  <w:num w:numId="3">
    <w:abstractNumId w:val="1"/>
  </w:num>
  <w:num w:numId="4">
    <w:abstractNumId w:val="7"/>
  </w:num>
  <w:num w:numId="5">
    <w:abstractNumId w:val="6"/>
  </w:num>
  <w:num w:numId="6">
    <w:abstractNumId w:val="10"/>
  </w:num>
  <w:num w:numId="7">
    <w:abstractNumId w:val="1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drawingGridHorizontalSpacing w:val="10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E8"/>
    <w:rsid w:val="000526BE"/>
    <w:rsid w:val="00054D9C"/>
    <w:rsid w:val="000731EC"/>
    <w:rsid w:val="0008699F"/>
    <w:rsid w:val="000A777A"/>
    <w:rsid w:val="000B3DE5"/>
    <w:rsid w:val="000B46FB"/>
    <w:rsid w:val="000D290E"/>
    <w:rsid w:val="000E4D52"/>
    <w:rsid w:val="0010238D"/>
    <w:rsid w:val="001231AF"/>
    <w:rsid w:val="001316A9"/>
    <w:rsid w:val="00164D0D"/>
    <w:rsid w:val="001A7567"/>
    <w:rsid w:val="001F1FCC"/>
    <w:rsid w:val="002238FD"/>
    <w:rsid w:val="002256F1"/>
    <w:rsid w:val="0024646F"/>
    <w:rsid w:val="002475CC"/>
    <w:rsid w:val="002E27E8"/>
    <w:rsid w:val="002F4651"/>
    <w:rsid w:val="00301927"/>
    <w:rsid w:val="00320280"/>
    <w:rsid w:val="003276D8"/>
    <w:rsid w:val="00394430"/>
    <w:rsid w:val="003B3924"/>
    <w:rsid w:val="003D0543"/>
    <w:rsid w:val="003D70A3"/>
    <w:rsid w:val="003E3D64"/>
    <w:rsid w:val="0040034C"/>
    <w:rsid w:val="004016E1"/>
    <w:rsid w:val="00411C87"/>
    <w:rsid w:val="00431156"/>
    <w:rsid w:val="0043699D"/>
    <w:rsid w:val="00465313"/>
    <w:rsid w:val="00466266"/>
    <w:rsid w:val="004B080B"/>
    <w:rsid w:val="004B63A6"/>
    <w:rsid w:val="004D3EA1"/>
    <w:rsid w:val="0050020E"/>
    <w:rsid w:val="00554FEB"/>
    <w:rsid w:val="005C6906"/>
    <w:rsid w:val="00683159"/>
    <w:rsid w:val="00694B5E"/>
    <w:rsid w:val="006A0B97"/>
    <w:rsid w:val="0071065A"/>
    <w:rsid w:val="00731817"/>
    <w:rsid w:val="0074256B"/>
    <w:rsid w:val="007732A1"/>
    <w:rsid w:val="007A295D"/>
    <w:rsid w:val="007A42FA"/>
    <w:rsid w:val="007B4B3B"/>
    <w:rsid w:val="008045DE"/>
    <w:rsid w:val="0085609C"/>
    <w:rsid w:val="008E10E8"/>
    <w:rsid w:val="009077C0"/>
    <w:rsid w:val="009362BE"/>
    <w:rsid w:val="00957797"/>
    <w:rsid w:val="009E546B"/>
    <w:rsid w:val="00A17847"/>
    <w:rsid w:val="00A443F4"/>
    <w:rsid w:val="00A97F49"/>
    <w:rsid w:val="00AC17FB"/>
    <w:rsid w:val="00AF37B4"/>
    <w:rsid w:val="00B7107B"/>
    <w:rsid w:val="00B863A5"/>
    <w:rsid w:val="00BB2C7D"/>
    <w:rsid w:val="00BD3CDD"/>
    <w:rsid w:val="00BD7496"/>
    <w:rsid w:val="00BE6C75"/>
    <w:rsid w:val="00C03D51"/>
    <w:rsid w:val="00C10B55"/>
    <w:rsid w:val="00C1112D"/>
    <w:rsid w:val="00C30BF8"/>
    <w:rsid w:val="00C75154"/>
    <w:rsid w:val="00CE446A"/>
    <w:rsid w:val="00D67809"/>
    <w:rsid w:val="00D74C99"/>
    <w:rsid w:val="00DA226E"/>
    <w:rsid w:val="00DA7F51"/>
    <w:rsid w:val="00DC0345"/>
    <w:rsid w:val="00DC59EA"/>
    <w:rsid w:val="00E05026"/>
    <w:rsid w:val="00E2535F"/>
    <w:rsid w:val="00E41EF9"/>
    <w:rsid w:val="00E522C9"/>
    <w:rsid w:val="00EE69CD"/>
    <w:rsid w:val="00F43A3D"/>
    <w:rsid w:val="00F867D2"/>
    <w:rsid w:val="00FA60FB"/>
    <w:rsid w:val="00FC13C6"/>
    <w:rsid w:val="00FE4E72"/>
    <w:rsid w:val="0262DD4B"/>
    <w:rsid w:val="06E4A0A5"/>
    <w:rsid w:val="1AEB3480"/>
    <w:rsid w:val="4CDBFBEB"/>
    <w:rsid w:val="5750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607445F"/>
  <w15:docId w15:val="{8CDD4002-427C-45B9-AC85-C97E6C88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3159"/>
    <w:rPr>
      <w:rFonts w:ascii="Times New Roman" w:hAnsi="Times New Roman" w:eastAsia="Calibri" w:cs="Times New Roman"/>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301927"/>
    <w:pPr>
      <w:spacing w:after="0" w:line="240" w:lineRule="auto"/>
    </w:pPr>
  </w:style>
  <w:style w:type="character" w:styleId="Hyperlink">
    <w:name w:val="Hyperlink"/>
    <w:basedOn w:val="DefaultParagraphFont"/>
    <w:uiPriority w:val="99"/>
    <w:unhideWhenUsed/>
    <w:rsid w:val="00C1112D"/>
    <w:rPr>
      <w:color w:val="0000FF"/>
      <w:u w:val="single"/>
    </w:rPr>
  </w:style>
  <w:style w:type="paragraph" w:styleId="BalloonText">
    <w:name w:val="Balloon Text"/>
    <w:basedOn w:val="Normal"/>
    <w:link w:val="BalloonTextChar"/>
    <w:uiPriority w:val="99"/>
    <w:semiHidden/>
    <w:unhideWhenUsed/>
    <w:rsid w:val="004D3EA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D3EA1"/>
    <w:rPr>
      <w:rFonts w:ascii="Tahoma" w:hAnsi="Tahoma" w:eastAsia="Calibri" w:cs="Tahoma"/>
      <w:sz w:val="16"/>
      <w:szCs w:val="16"/>
    </w:rPr>
  </w:style>
  <w:style w:type="character" w:styleId="apple-style-span" w:customStyle="1">
    <w:name w:val="apple-style-span"/>
    <w:basedOn w:val="DefaultParagraphFont"/>
    <w:rsid w:val="007732A1"/>
  </w:style>
  <w:style w:type="character" w:styleId="apple-converted-space" w:customStyle="1">
    <w:name w:val="apple-converted-space"/>
    <w:basedOn w:val="DefaultParagraphFont"/>
    <w:rsid w:val="007732A1"/>
  </w:style>
  <w:style w:type="table" w:styleId="TableGrid">
    <w:name w:val="Table Grid"/>
    <w:basedOn w:val="TableNormal"/>
    <w:rsid w:val="00F867D2"/>
    <w:pPr>
      <w:spacing w:after="0" w:line="240" w:lineRule="auto"/>
    </w:pPr>
    <w:rPr>
      <w:sz w:val="24"/>
      <w:szCs w:val="24"/>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B4B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B3B"/>
    <w:rPr>
      <w:rFonts w:ascii="Times New Roman" w:hAnsi="Times New Roman" w:eastAsia="Calibri" w:cs="Times New Roman"/>
      <w:sz w:val="20"/>
    </w:rPr>
  </w:style>
  <w:style w:type="paragraph" w:styleId="Footer">
    <w:name w:val="footer"/>
    <w:basedOn w:val="Normal"/>
    <w:link w:val="FooterChar"/>
    <w:uiPriority w:val="99"/>
    <w:unhideWhenUsed/>
    <w:rsid w:val="007B4B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B3B"/>
    <w:rPr>
      <w:rFonts w:ascii="Times New Roman" w:hAnsi="Times New Roman" w:eastAsia="Calibri" w:cs="Times New Roman"/>
      <w:sz w:val="20"/>
    </w:rPr>
  </w:style>
  <w:style w:type="paragraph" w:styleId="ListParagraph">
    <w:name w:val="List Paragraph"/>
    <w:basedOn w:val="Normal"/>
    <w:uiPriority w:val="34"/>
    <w:qFormat/>
    <w:rsid w:val="000D290E"/>
    <w:pPr>
      <w:overflowPunct w:val="0"/>
      <w:autoSpaceDE w:val="0"/>
      <w:autoSpaceDN w:val="0"/>
      <w:adjustRightInd w:val="0"/>
      <w:spacing w:after="0" w:line="240" w:lineRule="auto"/>
      <w:ind w:left="720"/>
      <w:contextualSpacing/>
      <w:textAlignment w:val="baseline"/>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9309">
      <w:bodyDiv w:val="1"/>
      <w:marLeft w:val="0"/>
      <w:marRight w:val="0"/>
      <w:marTop w:val="0"/>
      <w:marBottom w:val="0"/>
      <w:divBdr>
        <w:top w:val="none" w:sz="0" w:space="0" w:color="auto"/>
        <w:left w:val="none" w:sz="0" w:space="0" w:color="auto"/>
        <w:bottom w:val="none" w:sz="0" w:space="0" w:color="auto"/>
        <w:right w:val="none" w:sz="0" w:space="0" w:color="auto"/>
      </w:divBdr>
    </w:div>
    <w:div w:id="204605614">
      <w:bodyDiv w:val="1"/>
      <w:marLeft w:val="0"/>
      <w:marRight w:val="0"/>
      <w:marTop w:val="0"/>
      <w:marBottom w:val="0"/>
      <w:divBdr>
        <w:top w:val="none" w:sz="0" w:space="0" w:color="auto"/>
        <w:left w:val="none" w:sz="0" w:space="0" w:color="auto"/>
        <w:bottom w:val="none" w:sz="0" w:space="0" w:color="auto"/>
        <w:right w:val="none" w:sz="0" w:space="0" w:color="auto"/>
      </w:divBdr>
    </w:div>
    <w:div w:id="503595805">
      <w:bodyDiv w:val="1"/>
      <w:marLeft w:val="0"/>
      <w:marRight w:val="0"/>
      <w:marTop w:val="0"/>
      <w:marBottom w:val="0"/>
      <w:divBdr>
        <w:top w:val="none" w:sz="0" w:space="0" w:color="auto"/>
        <w:left w:val="none" w:sz="0" w:space="0" w:color="auto"/>
        <w:bottom w:val="none" w:sz="0" w:space="0" w:color="auto"/>
        <w:right w:val="none" w:sz="0" w:space="0" w:color="auto"/>
      </w:divBdr>
    </w:div>
    <w:div w:id="610936009">
      <w:bodyDiv w:val="1"/>
      <w:marLeft w:val="0"/>
      <w:marRight w:val="0"/>
      <w:marTop w:val="0"/>
      <w:marBottom w:val="0"/>
      <w:divBdr>
        <w:top w:val="none" w:sz="0" w:space="0" w:color="auto"/>
        <w:left w:val="none" w:sz="0" w:space="0" w:color="auto"/>
        <w:bottom w:val="none" w:sz="0" w:space="0" w:color="auto"/>
        <w:right w:val="none" w:sz="0" w:space="0" w:color="auto"/>
      </w:divBdr>
    </w:div>
    <w:div w:id="717049342">
      <w:bodyDiv w:val="1"/>
      <w:marLeft w:val="0"/>
      <w:marRight w:val="0"/>
      <w:marTop w:val="0"/>
      <w:marBottom w:val="0"/>
      <w:divBdr>
        <w:top w:val="none" w:sz="0" w:space="0" w:color="auto"/>
        <w:left w:val="none" w:sz="0" w:space="0" w:color="auto"/>
        <w:bottom w:val="none" w:sz="0" w:space="0" w:color="auto"/>
        <w:right w:val="none" w:sz="0" w:space="0" w:color="auto"/>
      </w:divBdr>
    </w:div>
    <w:div w:id="1200096061">
      <w:bodyDiv w:val="1"/>
      <w:marLeft w:val="0"/>
      <w:marRight w:val="0"/>
      <w:marTop w:val="0"/>
      <w:marBottom w:val="0"/>
      <w:divBdr>
        <w:top w:val="none" w:sz="0" w:space="0" w:color="auto"/>
        <w:left w:val="none" w:sz="0" w:space="0" w:color="auto"/>
        <w:bottom w:val="none" w:sz="0" w:space="0" w:color="auto"/>
        <w:right w:val="none" w:sz="0" w:space="0" w:color="auto"/>
      </w:divBdr>
    </w:div>
    <w:div w:id="1340473736">
      <w:bodyDiv w:val="1"/>
      <w:marLeft w:val="0"/>
      <w:marRight w:val="0"/>
      <w:marTop w:val="0"/>
      <w:marBottom w:val="0"/>
      <w:divBdr>
        <w:top w:val="none" w:sz="0" w:space="0" w:color="auto"/>
        <w:left w:val="none" w:sz="0" w:space="0" w:color="auto"/>
        <w:bottom w:val="none" w:sz="0" w:space="0" w:color="auto"/>
        <w:right w:val="none" w:sz="0" w:space="0" w:color="auto"/>
      </w:divBdr>
    </w:div>
    <w:div w:id="1603369755">
      <w:bodyDiv w:val="1"/>
      <w:marLeft w:val="0"/>
      <w:marRight w:val="0"/>
      <w:marTop w:val="0"/>
      <w:marBottom w:val="0"/>
      <w:divBdr>
        <w:top w:val="none" w:sz="0" w:space="0" w:color="auto"/>
        <w:left w:val="none" w:sz="0" w:space="0" w:color="auto"/>
        <w:bottom w:val="none" w:sz="0" w:space="0" w:color="auto"/>
        <w:right w:val="none" w:sz="0" w:space="0" w:color="auto"/>
      </w:divBdr>
    </w:div>
    <w:div w:id="1674187049">
      <w:bodyDiv w:val="1"/>
      <w:marLeft w:val="0"/>
      <w:marRight w:val="0"/>
      <w:marTop w:val="0"/>
      <w:marBottom w:val="0"/>
      <w:divBdr>
        <w:top w:val="none" w:sz="0" w:space="0" w:color="auto"/>
        <w:left w:val="none" w:sz="0" w:space="0" w:color="auto"/>
        <w:bottom w:val="none" w:sz="0" w:space="0" w:color="auto"/>
        <w:right w:val="none" w:sz="0" w:space="0" w:color="auto"/>
      </w:divBdr>
    </w:div>
    <w:div w:id="1753620777">
      <w:bodyDiv w:val="1"/>
      <w:marLeft w:val="0"/>
      <w:marRight w:val="0"/>
      <w:marTop w:val="0"/>
      <w:marBottom w:val="0"/>
      <w:divBdr>
        <w:top w:val="none" w:sz="0" w:space="0" w:color="auto"/>
        <w:left w:val="none" w:sz="0" w:space="0" w:color="auto"/>
        <w:bottom w:val="none" w:sz="0" w:space="0" w:color="auto"/>
        <w:right w:val="none" w:sz="0" w:space="0" w:color="auto"/>
      </w:divBdr>
    </w:div>
    <w:div w:id="21463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www.pccc.edu" TargetMode="External" Id="R8700e0ab0fba4e53" /><Relationship Type="http://schemas.openxmlformats.org/officeDocument/2006/relationships/hyperlink" Target="mailto:ods@pccc.edu" TargetMode="External" Id="R1a6d48a4daa543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PCCC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Alsbrook, Nina-Louise</dc:creator>
  <lastModifiedBy>Ulesky,Anita</lastModifiedBy>
  <revision>5</revision>
  <lastPrinted>2011-06-09T17:19:00.0000000Z</lastPrinted>
  <dcterms:created xsi:type="dcterms:W3CDTF">2020-12-29T18:11:00.0000000Z</dcterms:created>
  <dcterms:modified xsi:type="dcterms:W3CDTF">2021-03-01T18:36:35.8038731Z</dcterms:modified>
</coreProperties>
</file>