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 — Behavioral Modeling</w:t>
      </w:r>
    </w:p>
    <w:p>
      <w:pPr>
        <w:pStyle w:val="Author"/>
      </w:pPr>
      <w:r>
        <w:t xml:space="preserve">Rutuja Kadam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"../R/helpers.R"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"../results"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"../data/processed/anonymized_survey_data.csv"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changed_product_5y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(changed_product_5y,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future_switch_intention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future_switch_intention,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"Maybe"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discussion_comfort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(discussion_comfort),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cultural_taboos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(cultural_taboos),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social_stigma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(social_stigma),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formal_menstrual_education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(formal_menstrual_education)</w:t>
      </w:r>
      <w:r>
        <w:br/>
      </w:r>
      <w:r>
        <w:rPr>
          <w:rStyle w:val="NormalTok"/>
        </w:rPr>
        <w:t xml:space="preserve">  )</w:t>
      </w:r>
    </w:p>
    <w:bookmarkStart w:id="9" w:name="why-these-outcomes"/>
    <w:p>
      <w:pPr>
        <w:pStyle w:val="Heading2"/>
      </w:pPr>
      <w:r>
        <w:t xml:space="preserve">Why these outcomes?</w:t>
      </w:r>
    </w:p>
    <w:p>
      <w:pPr>
        <w:pStyle w:val="FirstParagraph"/>
      </w:pPr>
      <w:r>
        <w:t xml:space="preserve">Current product type is extremely imbalanced in this survey, so a primary-product classifier would provide a misleading impression of predictive performance. Two better-supported behavioral outcomes are used instead:</w:t>
      </w:r>
    </w:p>
    <w:p>
      <w:pPr>
        <w:pStyle w:val="Compact"/>
        <w:numPr>
          <w:ilvl w:val="0"/>
          <w:numId w:val="1001"/>
        </w:numPr>
      </w:pPr>
      <w:r>
        <w:t xml:space="preserve">whether a respondent changed primary product during the previous five years;</w:t>
      </w:r>
    </w:p>
    <w:p>
      <w:pPr>
        <w:pStyle w:val="Compact"/>
        <w:numPr>
          <w:ilvl w:val="0"/>
          <w:numId w:val="1001"/>
        </w:numPr>
      </w:pPr>
      <w:r>
        <w:t xml:space="preserve">ordered future switching intention:</w:t>
      </w:r>
      <w:r>
        <w:t xml:space="preserve"> </w:t>
      </w:r>
      <w:r>
        <w:rPr>
          <w:rStyle w:val="VerbatimChar"/>
        </w:rPr>
        <w:t xml:space="preserve">No &lt; Maybe &lt; Yes</w:t>
      </w:r>
      <w:r>
        <w:t xml:space="preserve">.</w:t>
      </w:r>
    </w:p>
    <w:bookmarkEnd w:id="9"/>
    <w:bookmarkStart w:id="10" w:name="model-1-past-product-change"/>
    <w:p>
      <w:pPr>
        <w:pStyle w:val="Heading2"/>
      </w:pPr>
      <w:r>
        <w:t xml:space="preserve">Model 1 — Past product change</w:t>
      </w:r>
    </w:p>
    <w:p>
      <w:pPr>
        <w:pStyle w:val="SourceCode"/>
      </w:pPr>
      <w:r>
        <w:rPr>
          <w:rStyle w:val="NormalTok"/>
        </w:rPr>
        <w:t xml:space="preserve">change_model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changed_product_5y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satisfaction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uses_alternatives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cultural_influence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discussion_comfort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cultural_taboos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social_stigma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formal_menstrual_education,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change_model_results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change_model,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change_model_diagnostics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glance</w:t>
      </w:r>
      <w:r>
        <w:rPr>
          <w:rStyle w:val="NormalTok"/>
        </w:rPr>
        <w:t xml:space="preserve">(change_model)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(change_model_results, </w:t>
      </w:r>
      <w:r>
        <w:rPr>
          <w:rStyle w:val="StringTok"/>
        </w:rPr>
        <w:t xml:space="preserve">"../results/product_change_logistic_model.csv"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change_model_diagnostics,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"../results/product_change_logistic_model_diagnostics.csv"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change_model_results</w:t>
      </w:r>
    </w:p>
    <w:p>
      <w:pPr>
        <w:pStyle w:val="SourceCode"/>
      </w:pPr>
      <w:r>
        <w:rPr>
          <w:rStyle w:val="VerbatimChar"/>
        </w:rPr>
        <w:t xml:space="preserve">## # A tibble: 13 × 7</w:t>
      </w:r>
      <w:r>
        <w:br/>
      </w:r>
      <w:r>
        <w:rPr>
          <w:rStyle w:val="VerbatimChar"/>
        </w:rPr>
        <w:t xml:space="preserve">##    term                  estimate std.error statistic p.value conf.low conf.high</w:t>
      </w:r>
      <w:r>
        <w:br/>
      </w:r>
      <w:r>
        <w:rPr>
          <w:rStyle w:val="VerbatimChar"/>
        </w:rPr>
        <w:t xml:space="preserve">##    &lt;chr&gt;                    &lt;dbl&gt;     &lt;dbl&gt;     &lt;dbl&gt;   &lt;dbl&gt;    &lt;dbl&gt;     &lt;dbl&gt;</w:t>
      </w:r>
      <w:r>
        <w:br/>
      </w:r>
      <w:r>
        <w:rPr>
          <w:rStyle w:val="VerbatimChar"/>
        </w:rPr>
        <w:t xml:space="preserve">##  1 (Intercept)             0.0986     1.72    -1.35   0.177    0.00206      2.24</w:t>
      </w:r>
      <w:r>
        <w:br/>
      </w:r>
      <w:r>
        <w:rPr>
          <w:rStyle w:val="VerbatimChar"/>
        </w:rPr>
        <w:t xml:space="preserve">##  2 satisfaction            0.965      0.182   -0.193  0.847    0.670        1.38</w:t>
      </w:r>
      <w:r>
        <w:br/>
      </w:r>
      <w:r>
        <w:rPr>
          <w:rStyle w:val="VerbatimChar"/>
        </w:rPr>
        <w:t xml:space="preserve">##  3 uses_alternativesSom…   3.39       0.561    2.18   0.0295   1.13        10.4 </w:t>
      </w:r>
      <w:r>
        <w:br/>
      </w:r>
      <w:r>
        <w:rPr>
          <w:rStyle w:val="VerbatimChar"/>
        </w:rPr>
        <w:t xml:space="preserve">##  4 uses_alternativesYes    7.76       0.716    2.86   0.00420  1.93        33.3 </w:t>
      </w:r>
      <w:r>
        <w:br/>
      </w:r>
      <w:r>
        <w:rPr>
          <w:rStyle w:val="VerbatimChar"/>
        </w:rPr>
        <w:t xml:space="preserve">##  5 cultural_influence      1.14       0.189    0.700  0.484    0.798        1.69</w:t>
      </w:r>
      <w:r>
        <w:br/>
      </w:r>
      <w:r>
        <w:rPr>
          <w:rStyle w:val="VerbatimChar"/>
        </w:rPr>
        <w:t xml:space="preserve">##  6 discussion_comfortSo…   0.905      1.50    -0.0664 0.947    0.0609      29.9 </w:t>
      </w:r>
      <w:r>
        <w:br/>
      </w:r>
      <w:r>
        <w:rPr>
          <w:rStyle w:val="VerbatimChar"/>
        </w:rPr>
        <w:t xml:space="preserve">##  7 discussion_comfortYes   0.894      1.38    -0.0811 0.935    0.0771      25.1 </w:t>
      </w:r>
      <w:r>
        <w:br/>
      </w:r>
      <w:r>
        <w:rPr>
          <w:rStyle w:val="VerbatimChar"/>
        </w:rPr>
        <w:t xml:space="preserve">##  8 cultural_taboosNo       0.391      0.662   -1.42   0.156    0.108        1.50</w:t>
      </w:r>
      <w:r>
        <w:br/>
      </w:r>
      <w:r>
        <w:rPr>
          <w:rStyle w:val="VerbatimChar"/>
        </w:rPr>
        <w:t xml:space="preserve">##  9 cultural_taboosYes      1.06       0.715    0.0876 0.930    0.258        4.42</w:t>
      </w:r>
      <w:r>
        <w:br/>
      </w:r>
      <w:r>
        <w:rPr>
          <w:rStyle w:val="VerbatimChar"/>
        </w:rPr>
        <w:t xml:space="preserve">## 10 social_stigmaNo         1.35       0.699    0.426  0.670    0.357        5.66</w:t>
      </w:r>
      <w:r>
        <w:br/>
      </w:r>
      <w:r>
        <w:rPr>
          <w:rStyle w:val="VerbatimChar"/>
        </w:rPr>
        <w:t xml:space="preserve">## 11 social_stigmaYes        0.860      0.953   -0.158  0.875    0.117        5.35</w:t>
      </w:r>
      <w:r>
        <w:br/>
      </w:r>
      <w:r>
        <w:rPr>
          <w:rStyle w:val="VerbatimChar"/>
        </w:rPr>
        <w:t xml:space="preserve">## 12 formal_menstrual_edu…   0.693      0.723   -0.507  0.612    0.154        2.77</w:t>
      </w:r>
      <w:r>
        <w:br/>
      </w:r>
      <w:r>
        <w:rPr>
          <w:rStyle w:val="VerbatimChar"/>
        </w:rPr>
        <w:t xml:space="preserve">## 13 formal_menstrual_edu…   1.75       0.567    0.989  0.323    0.593        5.61</w:t>
      </w:r>
    </w:p>
    <w:p>
      <w:pPr>
        <w:pStyle w:val="SourceCode"/>
      </w:pPr>
      <w:r>
        <w:rPr>
          <w:rStyle w:val="NormalTok"/>
        </w:rPr>
        <w:t xml:space="preserve">change_model_diagnostics</w:t>
      </w:r>
    </w:p>
    <w:p>
      <w:pPr>
        <w:pStyle w:val="SourceCode"/>
      </w:pPr>
      <w:r>
        <w:rPr>
          <w:rStyle w:val="VerbatimChar"/>
        </w:rPr>
        <w:t xml:space="preserve">## # A tibble: 1 × 8</w:t>
      </w:r>
      <w:r>
        <w:br/>
      </w:r>
      <w:r>
        <w:rPr>
          <w:rStyle w:val="VerbatimChar"/>
        </w:rPr>
        <w:t xml:space="preserve">##   null.deviance df.null logLik   AIC   BIC deviance df.residual  nobs</w:t>
      </w:r>
      <w:r>
        <w:br/>
      </w:r>
      <w:r>
        <w:rPr>
          <w:rStyle w:val="VerbatimChar"/>
        </w:rPr>
        <w:t xml:space="preserve">##           &lt;dbl&gt;   &lt;int&gt;  &lt;dbl&gt; &lt;dbl&gt; &lt;dbl&gt;    &lt;dbl&gt;       &lt;int&gt; &lt;int&gt;</w:t>
      </w:r>
      <w:r>
        <w:br/>
      </w:r>
      <w:r>
        <w:rPr>
          <w:rStyle w:val="VerbatimChar"/>
        </w:rPr>
        <w:t xml:space="preserve">## 1          140.     145  -60.2  146.  185.     120.         133   146</w:t>
      </w:r>
    </w:p>
    <w:bookmarkEnd w:id="10"/>
    <w:bookmarkStart w:id="11" w:name="model-2-future-switching-intention"/>
    <w:p>
      <w:pPr>
        <w:pStyle w:val="Heading2"/>
      </w:pPr>
      <w:r>
        <w:t xml:space="preserve">Model 2 — Future switching intention</w:t>
      </w:r>
    </w:p>
    <w:p>
      <w:pPr>
        <w:pStyle w:val="FirstParagraph"/>
      </w:pPr>
      <w:r>
        <w:t xml:space="preserve">The initial ordinal specification included several sparse categorical predictors. In particular,</w:t>
      </w:r>
      <w:r>
        <w:t xml:space="preserve"> </w:t>
      </w:r>
      <w:r>
        <w:rPr>
          <w:rStyle w:val="VerbatimChar"/>
        </w:rPr>
        <w:t xml:space="preserve">discussion_comfort</w:t>
      </w:r>
      <w:r>
        <w:t xml:space="preserve"> </w:t>
      </w:r>
      <w:r>
        <w:t xml:space="preserve">produced implausibly large coefficients and odds ratios, indicating quasi-separation rather than a credible behavioral effect.</w:t>
      </w:r>
    </w:p>
    <w:p>
      <w:pPr>
        <w:pStyle w:val="BodyText"/>
      </w:pPr>
      <w:r>
        <w:t xml:space="preserve">The revised model therefore uses a smaller set of continuous/ordinal predictors with adequate variation across the sample. The goal is</w:t>
      </w:r>
      <w:r>
        <w:t xml:space="preserve"> </w:t>
      </w:r>
      <w:r>
        <w:rPr>
          <w:b/>
          <w:bCs/>
        </w:rPr>
        <w:t xml:space="preserve">stable explanatory modeling</w:t>
      </w:r>
      <w:r>
        <w:t xml:space="preserve">, not maximizing the number of variables in the equation.</w:t>
      </w:r>
    </w:p>
    <w:p>
      <w:pPr>
        <w:pStyle w:val="SourceCode"/>
      </w:pPr>
      <w:r>
        <w:rPr>
          <w:rStyle w:val="NormalTok"/>
        </w:rPr>
        <w:t xml:space="preserve">switch_model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polr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future_switch_intention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satisfaction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cultural_influence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cost_importance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quality_importance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sustainability_importance,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(switch_model)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MASS::polr(formula = future_switch_intention ~ satisfaction + </w:t>
      </w:r>
      <w:r>
        <w:br/>
      </w:r>
      <w:r>
        <w:rPr>
          <w:rStyle w:val="VerbatimChar"/>
        </w:rPr>
        <w:t xml:space="preserve">##     cultural_influence + cost_importance + quality_importance + </w:t>
      </w:r>
      <w:r>
        <w:br/>
      </w:r>
      <w:r>
        <w:rPr>
          <w:rStyle w:val="VerbatimChar"/>
        </w:rPr>
        <w:t xml:space="preserve">##     sustainability_importance, data = data, Hess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Value Std. Error t value</w:t>
      </w:r>
      <w:r>
        <w:br/>
      </w:r>
      <w:r>
        <w:rPr>
          <w:rStyle w:val="VerbatimChar"/>
        </w:rPr>
        <w:t xml:space="preserve">## satisfaction               0.1937     0.1290  1.5022</w:t>
      </w:r>
      <w:r>
        <w:br/>
      </w:r>
      <w:r>
        <w:rPr>
          <w:rStyle w:val="VerbatimChar"/>
        </w:rPr>
        <w:t xml:space="preserve">## cultural_influence        -0.1738     0.1269 -1.3698</w:t>
      </w:r>
      <w:r>
        <w:br/>
      </w:r>
      <w:r>
        <w:rPr>
          <w:rStyle w:val="VerbatimChar"/>
        </w:rPr>
        <w:t xml:space="preserve">## cost_importance            0.3481     0.1617  2.1520</w:t>
      </w:r>
      <w:r>
        <w:br/>
      </w:r>
      <w:r>
        <w:rPr>
          <w:rStyle w:val="VerbatimChar"/>
        </w:rPr>
        <w:t xml:space="preserve">## quality_importance         0.1325     0.2942  0.4505</w:t>
      </w:r>
      <w:r>
        <w:br/>
      </w:r>
      <w:r>
        <w:rPr>
          <w:rStyle w:val="VerbatimChar"/>
        </w:rPr>
        <w:t xml:space="preserve">## sustainability_importance -0.2432     0.2014 -1.2075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Intercepts:</w:t>
      </w:r>
      <w:r>
        <w:br/>
      </w:r>
      <w:r>
        <w:rPr>
          <w:rStyle w:val="VerbatimChar"/>
        </w:rPr>
        <w:t xml:space="preserve">##           Value   Std. Error t value</w:t>
      </w:r>
      <w:r>
        <w:br/>
      </w:r>
      <w:r>
        <w:rPr>
          <w:rStyle w:val="VerbatimChar"/>
        </w:rPr>
        <w:t xml:space="preserve">## No|Maybe  -0.4922  1.3267    -0.3710</w:t>
      </w:r>
      <w:r>
        <w:br/>
      </w:r>
      <w:r>
        <w:rPr>
          <w:rStyle w:val="VerbatimChar"/>
        </w:rPr>
        <w:t xml:space="preserve">## Maybe|Yes  2.2854  1.3437     1.7009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274.2869 </w:t>
      </w:r>
      <w:r>
        <w:br/>
      </w:r>
      <w:r>
        <w:rPr>
          <w:rStyle w:val="VerbatimChar"/>
        </w:rPr>
        <w:t xml:space="preserve">## AIC: 288.2869</w:t>
      </w:r>
    </w:p>
    <w:bookmarkEnd w:id="11"/>
    <w:bookmarkStart w:id="12" w:name="odds-ratios-for-the-ordinal-model"/>
    <w:p>
      <w:pPr>
        <w:pStyle w:val="Heading2"/>
      </w:pPr>
      <w:r>
        <w:t xml:space="preserve">Odds ratios for the ordinal model</w:t>
      </w:r>
    </w:p>
    <w:p>
      <w:pPr>
        <w:pStyle w:val="SourceCode"/>
      </w:pPr>
      <w:r>
        <w:rPr>
          <w:rStyle w:val="NormalTok"/>
        </w:rPr>
        <w:t xml:space="preserve">coef_table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(switch_model))</w:t>
      </w:r>
      <w:r>
        <w:br/>
      </w:r>
      <w:r>
        <w:rPr>
          <w:rStyle w:val="NormalTok"/>
        </w:rPr>
        <w:t xml:space="preserve">terms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(coef_table)</w:t>
      </w:r>
      <w:r>
        <w:br/>
      </w:r>
      <w:r>
        <w:rPr>
          <w:rStyle w:val="NormalTok"/>
        </w:rPr>
        <w:t xml:space="preserve">coef_only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coef_table[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|"</w:t>
      </w:r>
      <w:r>
        <w:rPr>
          <w:rStyle w:val="NormalTok"/>
        </w:rPr>
        <w:t xml:space="preserve">, terms),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ordinal_or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(coef_only),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coef_only[,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std_error =</w:t>
      </w:r>
      <w:r>
        <w:rPr>
          <w:rStyle w:val="NormalTok"/>
        </w:rPr>
        <w:t xml:space="preserve"> coef_only[,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z_value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std_error,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(z_value),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(estimate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std_error),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(estimate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std_error)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(ordinal_or, </w:t>
      </w:r>
      <w:r>
        <w:rPr>
          <w:rStyle w:val="StringTok"/>
        </w:rPr>
        <w:t xml:space="preserve">"../results/switching_ordinal_model.csv"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ordinal_or</w:t>
      </w:r>
    </w:p>
    <w:p>
      <w:pPr>
        <w:pStyle w:val="SourceCode"/>
      </w:pPr>
      <w:r>
        <w:rPr>
          <w:rStyle w:val="VerbatimChar"/>
        </w:rPr>
        <w:t xml:space="preserve">##                        term   estimate std_error    z_value    p_value</w:t>
      </w:r>
      <w:r>
        <w:br/>
      </w:r>
      <w:r>
        <w:rPr>
          <w:rStyle w:val="VerbatimChar"/>
        </w:rPr>
        <w:t xml:space="preserve">## 1              satisfaction  0.1937265 0.1289615  1.5022039 0.13304446</w:t>
      </w:r>
      <w:r>
        <w:br/>
      </w:r>
      <w:r>
        <w:rPr>
          <w:rStyle w:val="VerbatimChar"/>
        </w:rPr>
        <w:t xml:space="preserve">## 2        cultural_influence -0.1738449 0.1269096 -1.3698322 0.17073928</w:t>
      </w:r>
      <w:r>
        <w:br/>
      </w:r>
      <w:r>
        <w:rPr>
          <w:rStyle w:val="VerbatimChar"/>
        </w:rPr>
        <w:t xml:space="preserve">## 3           cost_importance  0.3480629 0.1617397  2.1519935 0.03139787</w:t>
      </w:r>
      <w:r>
        <w:br/>
      </w:r>
      <w:r>
        <w:rPr>
          <w:rStyle w:val="VerbatimChar"/>
        </w:rPr>
        <w:t xml:space="preserve">## 4        quality_importance  0.1325058 0.2941544  0.4504635 0.65237627</w:t>
      </w:r>
      <w:r>
        <w:br/>
      </w:r>
      <w:r>
        <w:rPr>
          <w:rStyle w:val="VerbatimChar"/>
        </w:rPr>
        <w:t xml:space="preserve">## 5 sustainability_importance -0.2431700 0.2013783 -1.2075280 0.22722887</w:t>
      </w:r>
      <w:r>
        <w:br/>
      </w:r>
      <w:r>
        <w:rPr>
          <w:rStyle w:val="VerbatimChar"/>
        </w:rPr>
        <w:t xml:space="preserve">##   odds_ratio  conf_low conf_high</w:t>
      </w:r>
      <w:r>
        <w:br/>
      </w:r>
      <w:r>
        <w:rPr>
          <w:rStyle w:val="VerbatimChar"/>
        </w:rPr>
        <w:t xml:space="preserve">## 1  1.2137643 0.9426709  1.562819</w:t>
      </w:r>
      <w:r>
        <w:br/>
      </w:r>
      <w:r>
        <w:rPr>
          <w:rStyle w:val="VerbatimChar"/>
        </w:rPr>
        <w:t xml:space="preserve">## 2  0.8404273 0.6553488  1.077774</w:t>
      </w:r>
      <w:r>
        <w:br/>
      </w:r>
      <w:r>
        <w:rPr>
          <w:rStyle w:val="VerbatimChar"/>
        </w:rPr>
        <w:t xml:space="preserve">## 3  1.4163213 1.0315401  1.944632</w:t>
      </w:r>
      <w:r>
        <w:br/>
      </w:r>
      <w:r>
        <w:rPr>
          <w:rStyle w:val="VerbatimChar"/>
        </w:rPr>
        <w:t xml:space="preserve">## 4  1.1416857 0.6414418  2.032057</w:t>
      </w:r>
      <w:r>
        <w:br/>
      </w:r>
      <w:r>
        <w:rPr>
          <w:rStyle w:val="VerbatimChar"/>
        </w:rPr>
        <w:t xml:space="preserve">## 5  0.7841382 0.5284160  1.163615</w:t>
      </w:r>
    </w:p>
    <w:bookmarkEnd w:id="12"/>
    <w:bookmarkStart w:id="13" w:name="ordinal-model-fit-summary"/>
    <w:p>
      <w:pPr>
        <w:pStyle w:val="Heading2"/>
      </w:pPr>
      <w:r>
        <w:t xml:space="preserve">Ordinal model fit summary</w:t>
      </w:r>
    </w:p>
    <w:p>
      <w:pPr>
        <w:pStyle w:val="SourceCode"/>
      </w:pPr>
      <w:r>
        <w:rPr>
          <w:rStyle w:val="NormalTok"/>
        </w:rPr>
        <w:t xml:space="preserve">ordinal_model_fit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"log_likelihood"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"residual_deviance"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"n_observations"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(switch_model),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(switch_model)),</w:t>
      </w:r>
      <w:r>
        <w:br/>
      </w:r>
      <w:r>
        <w:rPr>
          <w:rStyle w:val="NormalTok"/>
        </w:rPr>
        <w:t xml:space="preserve">    switch_model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deviance,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(switch_model)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(ordinal_model_fit, </w:t>
      </w:r>
      <w:r>
        <w:rPr>
          <w:rStyle w:val="StringTok"/>
        </w:rPr>
        <w:t xml:space="preserve">"../results/switching_ordinal_model_diagnostics.csv"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ordinal_model_fit</w:t>
      </w:r>
    </w:p>
    <w:p>
      <w:pPr>
        <w:pStyle w:val="SourceCode"/>
      </w:pPr>
      <w:r>
        <w:rPr>
          <w:rStyle w:val="VerbatimChar"/>
        </w:rPr>
        <w:t xml:space="preserve">## # A tibble: 4 × 2</w:t>
      </w:r>
      <w:r>
        <w:br/>
      </w:r>
      <w:r>
        <w:rPr>
          <w:rStyle w:val="VerbatimChar"/>
        </w:rPr>
        <w:t xml:space="preserve">##   metric            value</w:t>
      </w:r>
      <w:r>
        <w:br/>
      </w:r>
      <w:r>
        <w:rPr>
          <w:rStyle w:val="VerbatimChar"/>
        </w:rPr>
        <w:t xml:space="preserve">##   &lt;chr&gt;             &lt;dbl&gt;</w:t>
      </w:r>
      <w:r>
        <w:br/>
      </w:r>
      <w:r>
        <w:rPr>
          <w:rStyle w:val="VerbatimChar"/>
        </w:rPr>
        <w:t xml:space="preserve">## 1 AIC                288.</w:t>
      </w:r>
      <w:r>
        <w:br/>
      </w:r>
      <w:r>
        <w:rPr>
          <w:rStyle w:val="VerbatimChar"/>
        </w:rPr>
        <w:t xml:space="preserve">## 2 log_likelihood    -137.</w:t>
      </w:r>
      <w:r>
        <w:br/>
      </w:r>
      <w:r>
        <w:rPr>
          <w:rStyle w:val="VerbatimChar"/>
        </w:rPr>
        <w:t xml:space="preserve">## 3 residual_deviance  274.</w:t>
      </w:r>
      <w:r>
        <w:br/>
      </w:r>
      <w:r>
        <w:rPr>
          <w:rStyle w:val="VerbatimChar"/>
        </w:rPr>
        <w:t xml:space="preserve">## 4 n_observations     146</w:t>
      </w:r>
    </w:p>
    <w:bookmarkEnd w:id="13"/>
    <w:bookmarkStart w:id="14" w:name="model-stability-check"/>
    <w:p>
      <w:pPr>
        <w:pStyle w:val="Heading2"/>
      </w:pPr>
      <w:r>
        <w:t xml:space="preserve">Model-stability check</w:t>
      </w:r>
    </w:p>
    <w:p>
      <w:pPr>
        <w:pStyle w:val="SourceCode"/>
      </w:pPr>
      <w:r>
        <w:rPr>
          <w:rStyle w:val="NormalTok"/>
        </w:rPr>
        <w:t xml:space="preserve">ordinal_stability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ordinal_or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max_absolute_coefficient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(estimate),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(odds_ratio,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(odds_ratio,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all_finite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(estimate))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(odds_ratio))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(ordinal_stability, </w:t>
      </w:r>
      <w:r>
        <w:rPr>
          <w:rStyle w:val="StringTok"/>
        </w:rPr>
        <w:t xml:space="preserve">"../results/switching_ordinal_model_stability.csv"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ordinal_stability</w:t>
      </w:r>
    </w:p>
    <w:p>
      <w:pPr>
        <w:pStyle w:val="SourceCode"/>
      </w:pPr>
      <w:r>
        <w:rPr>
          <w:rStyle w:val="VerbatimChar"/>
        </w:rPr>
        <w:t xml:space="preserve">##   max_absolute_coefficient max_odds_ratio min_odds_ratio all_finite</w:t>
      </w:r>
      <w:r>
        <w:br/>
      </w:r>
      <w:r>
        <w:rPr>
          <w:rStyle w:val="VerbatimChar"/>
        </w:rPr>
        <w:t xml:space="preserve">## 1                0.3480629       1.416321      0.7841382       TRUE</w:t>
      </w:r>
    </w:p>
    <w:bookmarkEnd w:id="14"/>
    <w:bookmarkStart w:id="15" w:name="proportional-odds-caveat"/>
    <w:p>
      <w:pPr>
        <w:pStyle w:val="Heading2"/>
      </w:pPr>
      <w:r>
        <w:t xml:space="preserve">Proportional-odds caveat</w:t>
      </w:r>
    </w:p>
    <w:p>
      <w:pPr>
        <w:pStyle w:val="FirstParagraph"/>
      </w:pPr>
      <w:r>
        <w:rPr>
          <w:rStyle w:val="VerbatimChar"/>
        </w:rPr>
        <w:t xml:space="preserve">polr</w:t>
      </w:r>
      <w:r>
        <w:t xml:space="preserve"> </w:t>
      </w:r>
      <w:r>
        <w:t xml:space="preserve">assumes proportional odds. In a publication or production setting, this assumption should be tested explicitly (for example with a Brant-style test or by comparing less restrictive ordinal/multinomial specifications). The model is retained because</w:t>
      </w:r>
      <w:r>
        <w:t xml:space="preserve"> </w:t>
      </w:r>
      <w:r>
        <w:rPr>
          <w:rStyle w:val="VerbatimChar"/>
        </w:rPr>
        <w:t xml:space="preserve">No</w:t>
      </w:r>
      <w:r>
        <w:t xml:space="preserve">,</w:t>
      </w:r>
      <w:r>
        <w:t xml:space="preserve"> </w:t>
      </w:r>
      <w:r>
        <w:rPr>
          <w:rStyle w:val="VerbatimChar"/>
        </w:rPr>
        <w:t xml:space="preserve">Maybe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form a defensible order and because the revised specification avoids the sparse categorical predictors that destabilized the original model.</w:t>
      </w:r>
    </w:p>
    <w:bookmarkEnd w:id="15"/>
    <w:bookmarkStart w:id="16" w:name="interpretation-guardrail"/>
    <w:p>
      <w:pPr>
        <w:pStyle w:val="Heading2"/>
      </w:pPr>
      <w:r>
        <w:t xml:space="preserve">Interpretation guardrail</w:t>
      </w:r>
    </w:p>
    <w:p>
      <w:pPr>
        <w:pStyle w:val="FirstParagraph"/>
      </w:pPr>
      <w:r>
        <w:t xml:space="preserve">These are observational associations. They do not establish that satisfaction, cultural influence, cost, quality, sustainability, or other predictors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product-switching intentions. The model is intended to demonstrate careful explanatory modeling on a small survey dataset.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— Behavioral Modeling</dc:title>
  <dc:creator>Rutuja Kadam</dc:creator>
  <cp:keywords/>
  <dcterms:created xsi:type="dcterms:W3CDTF">2026-09-04T18:19:48Z</dcterms:created>
  <dcterms:modified xsi:type="dcterms:W3CDTF">2026-09-04T18:19:48Z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