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OTT PLATFORM BUSINESS ANALYTICS</w:t>
      </w:r>
    </w:p>
    <w:p>
      <w:pPr>
        <w:jc w:val="center"/>
      </w:pPr>
      <w:r>
        <w:rPr>
          <w:b/>
          <w:sz w:val="32"/>
        </w:rPr>
        <w:t>PHASE 10 — BUSINESS INSIGHTS, RECOMMENDATIONS &amp; FUTURE SCOPE</w:t>
      </w:r>
    </w:p>
    <w:p>
      <w:pPr>
        <w:jc w:val="center"/>
      </w:pPr>
      <w:r>
        <w:rPr>
          <w:i/>
        </w:rPr>
        <w:t>Consolidation of EDA, SQL, Power BI, Statistical Validation and Machine Learning Findings</w:t>
      </w:r>
    </w:p>
    <w:p>
      <w:r>
        <w:t>Phase 10 converts the project's analytical outputs into specific business insights, actionable recommendations, an implementation roadmap, future scope and a final business conclusion. The findings below are based on the cleaned OTT project datasets and the statistical/model results produced in Phases 8 and 9.</w:t>
      </w:r>
    </w:p>
    <w:p>
      <w:pPr>
        <w:pStyle w:val="Heading1"/>
      </w:pPr>
      <w:r>
        <w:t>1. Phase 10 Objective</w:t>
      </w:r>
    </w:p>
    <w:p>
      <w:r>
        <w:t>The objective of Phase 10 is to consolidate the evidence generated throughout the project and answer the original business problem: how an OTT platform can use viewing, content, engagement and subscription data to improve content decisions, viewer engagement and customer retention.</w:t>
      </w:r>
    </w:p>
    <w:p>
      <w:r>
        <w:t>Phase 10 is therefore an interpretation and decision-making phase. It does not replace the earlier analyses; it translates their results into business actions.</w:t>
      </w:r>
    </w:p>
    <w:p>
      <w:pPr>
        <w:pStyle w:val="Heading1"/>
      </w:pPr>
      <w:r>
        <w:t>2. Project Data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Records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Business use</w:t>
            </w:r>
          </w:p>
        </w:tc>
      </w:tr>
      <w:tr>
        <w:tc>
          <w:tcPr>
            <w:tcW w:type="dxa" w:w="3360"/>
          </w:tcPr>
          <w:p>
            <w:r>
              <w:t>User Profile</w:t>
            </w:r>
          </w:p>
        </w:tc>
        <w:tc>
          <w:tcPr>
            <w:tcW w:type="dxa" w:w="3360"/>
          </w:tcPr>
          <w:p>
            <w:r>
              <w:t>2,000</w:t>
            </w:r>
          </w:p>
        </w:tc>
        <w:tc>
          <w:tcPr>
            <w:tcW w:type="dxa" w:w="3360"/>
          </w:tcPr>
          <w:p>
            <w:r>
              <w:t>Customer profile, engagement and device information</w:t>
            </w:r>
          </w:p>
        </w:tc>
      </w:tr>
      <w:tr>
        <w:tc>
          <w:tcPr>
            <w:tcW w:type="dxa" w:w="3360"/>
          </w:tcPr>
          <w:p>
            <w:r>
              <w:t>Content Library</w:t>
            </w:r>
          </w:p>
        </w:tc>
        <w:tc>
          <w:tcPr>
            <w:tcW w:type="dxa" w:w="3360"/>
          </w:tcPr>
          <w:p>
            <w:r>
              <w:t>17,797</w:t>
            </w:r>
          </w:p>
        </w:tc>
        <w:tc>
          <w:tcPr>
            <w:tcW w:type="dxa" w:w="3360"/>
          </w:tcPr>
          <w:p>
            <w:r>
              <w:t>Content type, duration, age, rating and popularity information</w:t>
            </w:r>
          </w:p>
        </w:tc>
      </w:tr>
      <w:tr>
        <w:tc>
          <w:tcPr>
            <w:tcW w:type="dxa" w:w="3360"/>
          </w:tcPr>
          <w:p>
            <w:r>
              <w:t>Viewing Activity</w:t>
            </w:r>
          </w:p>
        </w:tc>
        <w:tc>
          <w:tcPr>
            <w:tcW w:type="dxa" w:w="3360"/>
          </w:tcPr>
          <w:p>
            <w:r>
              <w:t>30,000</w:t>
            </w:r>
          </w:p>
        </w:tc>
        <w:tc>
          <w:tcPr>
            <w:tcW w:type="dxa" w:w="3360"/>
          </w:tcPr>
          <w:p>
            <w:r>
              <w:t>Watch duration, completion, device and viewing behaviour</w:t>
            </w:r>
          </w:p>
        </w:tc>
      </w:tr>
      <w:tr>
        <w:tc>
          <w:tcPr>
            <w:tcW w:type="dxa" w:w="3360"/>
          </w:tcPr>
          <w:p>
            <w:r>
              <w:t>Ratings &amp; Feedback</w:t>
            </w:r>
          </w:p>
        </w:tc>
        <w:tc>
          <w:tcPr>
            <w:tcW w:type="dxa" w:w="3360"/>
          </w:tcPr>
          <w:p>
            <w:r>
              <w:t>12,000</w:t>
            </w:r>
          </w:p>
        </w:tc>
        <w:tc>
          <w:tcPr>
            <w:tcW w:type="dxa" w:w="3360"/>
          </w:tcPr>
          <w:p>
            <w:r>
              <w:t>Ratings and customer/content feedback</w:t>
            </w:r>
          </w:p>
        </w:tc>
      </w:tr>
      <w:tr>
        <w:tc>
          <w:tcPr>
            <w:tcW w:type="dxa" w:w="3360"/>
          </w:tcPr>
          <w:p>
            <w:r>
              <w:t>Subscription &amp; Retention</w:t>
            </w:r>
          </w:p>
        </w:tc>
        <w:tc>
          <w:tcPr>
            <w:tcW w:type="dxa" w:w="3360"/>
          </w:tcPr>
          <w:p>
            <w:r>
              <w:t>2,000</w:t>
            </w:r>
          </w:p>
        </w:tc>
        <w:tc>
          <w:tcPr>
            <w:tcW w:type="dxa" w:w="3360"/>
          </w:tcPr>
          <w:p>
            <w:r>
              <w:t>Plan, fee, renewal and churn behaviour</w:t>
            </w:r>
          </w:p>
        </w:tc>
      </w:tr>
    </w:tbl>
    <w:p>
      <w:pPr>
        <w:pStyle w:val="Heading1"/>
      </w:pPr>
      <w:r>
        <w:t>3. Executive Business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KPI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Business meaning</w:t>
            </w:r>
          </w:p>
        </w:tc>
      </w:tr>
      <w:tr>
        <w:tc>
          <w:tcPr>
            <w:tcW w:type="dxa" w:w="3360"/>
          </w:tcPr>
          <w:p>
            <w:r>
              <w:t>Users</w:t>
            </w:r>
          </w:p>
        </w:tc>
        <w:tc>
          <w:tcPr>
            <w:tcW w:type="dxa" w:w="3360"/>
          </w:tcPr>
          <w:p>
            <w:r>
              <w:t>2,000</w:t>
            </w:r>
          </w:p>
        </w:tc>
        <w:tc>
          <w:tcPr>
            <w:tcW w:type="dxa" w:w="3360"/>
          </w:tcPr>
          <w:p>
            <w:r>
              <w:t>Customer base represented in the analysis</w:t>
            </w:r>
          </w:p>
        </w:tc>
      </w:tr>
      <w:tr>
        <w:tc>
          <w:tcPr>
            <w:tcW w:type="dxa" w:w="3360"/>
          </w:tcPr>
          <w:p>
            <w:r>
              <w:t>Content records</w:t>
            </w:r>
          </w:p>
        </w:tc>
        <w:tc>
          <w:tcPr>
            <w:tcW w:type="dxa" w:w="3360"/>
          </w:tcPr>
          <w:p>
            <w:r>
              <w:t>17,797</w:t>
            </w:r>
          </w:p>
        </w:tc>
        <w:tc>
          <w:tcPr>
            <w:tcW w:type="dxa" w:w="3360"/>
          </w:tcPr>
          <w:p>
            <w:r>
              <w:t>Catalogue scale represented in the analysis</w:t>
            </w:r>
          </w:p>
        </w:tc>
      </w:tr>
      <w:tr>
        <w:tc>
          <w:tcPr>
            <w:tcW w:type="dxa" w:w="3360"/>
          </w:tcPr>
          <w:p>
            <w:r>
              <w:t>Viewing sessions</w:t>
            </w:r>
          </w:p>
        </w:tc>
        <w:tc>
          <w:tcPr>
            <w:tcW w:type="dxa" w:w="3360"/>
          </w:tcPr>
          <w:p>
            <w:r>
              <w:t>30,000</w:t>
            </w:r>
          </w:p>
        </w:tc>
        <w:tc>
          <w:tcPr>
            <w:tcW w:type="dxa" w:w="3360"/>
          </w:tcPr>
          <w:p>
            <w:r>
              <w:t>Observed viewing behaviour</w:t>
            </w:r>
          </w:p>
        </w:tc>
      </w:tr>
      <w:tr>
        <w:tc>
          <w:tcPr>
            <w:tcW w:type="dxa" w:w="3360"/>
          </w:tcPr>
          <w:p>
            <w:r>
              <w:t>Ratings</w:t>
            </w:r>
          </w:p>
        </w:tc>
        <w:tc>
          <w:tcPr>
            <w:tcW w:type="dxa" w:w="3360"/>
          </w:tcPr>
          <w:p>
            <w:r>
              <w:t>12,000</w:t>
            </w:r>
          </w:p>
        </w:tc>
        <w:tc>
          <w:tcPr>
            <w:tcW w:type="dxa" w:w="3360"/>
          </w:tcPr>
          <w:p>
            <w:r>
              <w:t>Feedback observations</w:t>
            </w:r>
          </w:p>
        </w:tc>
      </w:tr>
      <w:tr>
        <w:tc>
          <w:tcPr>
            <w:tcW w:type="dxa" w:w="3360"/>
          </w:tcPr>
          <w:p>
            <w:r>
              <w:t>Subscription records</w:t>
            </w:r>
          </w:p>
        </w:tc>
        <w:tc>
          <w:tcPr>
            <w:tcW w:type="dxa" w:w="3360"/>
          </w:tcPr>
          <w:p>
            <w:r>
              <w:t>2,000</w:t>
            </w:r>
          </w:p>
        </w:tc>
        <w:tc>
          <w:tcPr>
            <w:tcW w:type="dxa" w:w="3360"/>
          </w:tcPr>
          <w:p>
            <w:r>
              <w:t>Retention/churn observations</w:t>
            </w:r>
          </w:p>
        </w:tc>
      </w:tr>
      <w:tr>
        <w:tc>
          <w:tcPr>
            <w:tcW w:type="dxa" w:w="3360"/>
          </w:tcPr>
          <w:p>
            <w:r>
              <w:t>Average watch duration</w:t>
            </w:r>
          </w:p>
        </w:tc>
        <w:tc>
          <w:tcPr>
            <w:tcW w:type="dxa" w:w="3360"/>
          </w:tcPr>
          <w:p>
            <w:r>
              <w:t>181.00 min</w:t>
            </w:r>
          </w:p>
        </w:tc>
        <w:tc>
          <w:tcPr>
            <w:tcW w:type="dxa" w:w="3360"/>
          </w:tcPr>
          <w:p>
            <w:r>
              <w:t>Typical observed session watch duration</w:t>
            </w:r>
          </w:p>
        </w:tc>
      </w:tr>
      <w:tr>
        <w:tc>
          <w:tcPr>
            <w:tcW w:type="dxa" w:w="3360"/>
          </w:tcPr>
          <w:p>
            <w:r>
              <w:t>Average completion</w:t>
            </w:r>
          </w:p>
        </w:tc>
        <w:tc>
          <w:tcPr>
            <w:tcW w:type="dxa" w:w="3360"/>
          </w:tcPr>
          <w:p>
            <w:r>
              <w:t>52.36%</w:t>
            </w:r>
          </w:p>
        </w:tc>
        <w:tc>
          <w:tcPr>
            <w:tcW w:type="dxa" w:w="3360"/>
          </w:tcPr>
          <w:p>
            <w:r>
              <w:t>Overall completion performance</w:t>
            </w:r>
          </w:p>
        </w:tc>
      </w:tr>
      <w:tr>
        <w:tc>
          <w:tcPr>
            <w:tcW w:type="dxa" w:w="3360"/>
          </w:tcPr>
          <w:p>
            <w:r>
              <w:t>Average rating</w:t>
            </w:r>
          </w:p>
        </w:tc>
        <w:tc>
          <w:tcPr>
            <w:tcW w:type="dxa" w:w="3360"/>
          </w:tcPr>
          <w:p>
            <w:r>
              <w:t>3.01</w:t>
            </w:r>
          </w:p>
        </w:tc>
        <w:tc>
          <w:tcPr>
            <w:tcW w:type="dxa" w:w="3360"/>
          </w:tcPr>
          <w:p>
            <w:r>
              <w:t>Average recorded content/user rating</w:t>
            </w:r>
          </w:p>
        </w:tc>
      </w:tr>
      <w:tr>
        <w:tc>
          <w:tcPr>
            <w:tcW w:type="dxa" w:w="3360"/>
          </w:tcPr>
          <w:p>
            <w:r>
              <w:t>Churn rate</w:t>
            </w:r>
          </w:p>
        </w:tc>
        <w:tc>
          <w:tcPr>
            <w:tcW w:type="dxa" w:w="3360"/>
          </w:tcPr>
          <w:p>
            <w:r>
              <w:t>44.40%</w:t>
            </w:r>
          </w:p>
        </w:tc>
        <w:tc>
          <w:tcPr>
            <w:tcW w:type="dxa" w:w="3360"/>
          </w:tcPr>
          <w:p>
            <w:r>
              <w:t>Customer retention risk</w:t>
            </w:r>
          </w:p>
        </w:tc>
      </w:tr>
      <w:tr>
        <w:tc>
          <w:tcPr>
            <w:tcW w:type="dxa" w:w="3360"/>
          </w:tcPr>
          <w:p>
            <w:r>
              <w:t>Renewal rate</w:t>
            </w:r>
          </w:p>
        </w:tc>
        <w:tc>
          <w:tcPr>
            <w:tcW w:type="dxa" w:w="3360"/>
          </w:tcPr>
          <w:p>
            <w:r>
              <w:t>55.60%</w:t>
            </w:r>
          </w:p>
        </w:tc>
        <w:tc>
          <w:tcPr>
            <w:tcW w:type="dxa" w:w="3360"/>
          </w:tcPr>
          <w:p>
            <w:r>
              <w:t>Share marked as renewed</w:t>
            </w:r>
          </w:p>
        </w:tc>
      </w:tr>
    </w:tbl>
    <w:p>
      <w:pPr>
        <w:pStyle w:val="Heading1"/>
      </w:pPr>
      <w:r>
        <w:t>4. Key Business Insight 1 — Retention Is a Priority</w:t>
      </w:r>
    </w:p>
    <w:p>
      <w:r>
        <w:t>The subscription dataset shows an overall churn rate of 44.40% and a renewal rate of 55.60%. This means retention is a central business issue and should be addressed alongside content-performance decisions.</w:t>
      </w:r>
    </w:p>
    <w:p>
      <w:r>
        <w:t>The strongest statistical evidence in Phase 8 is the difference between zero-fee Free Trial customers and paid subscribers. Free Trial churn was 70.93%, compared with 30.71% for paid subscribers. The two-proportion z-test returned z = 17.1551 with p = 5.75e-66, so the null hypothesis was rejected at the 5% significance level.</w:t>
      </w:r>
    </w:p>
    <w:p>
      <w:r>
        <w:t>This is a specific and actionable finding: the Free Trial-to-Paid journey should be treated as a high-priority retention intervention.</w:t>
      </w:r>
    </w:p>
    <w:p>
      <w:pPr>
        <w:pStyle w:val="Heading1"/>
      </w:pPr>
      <w:r>
        <w:t>5. Key Business Insight 2 — Content Format and Completion</w:t>
      </w:r>
    </w:p>
    <w:p>
      <w:r>
        <w:t>Phase 8 found a statistically significant difference in completion between Movies and TV Shows. Movies had approximately 53.22% average completion compared with 50.04% for TV Shows.</w:t>
      </w:r>
    </w:p>
    <w:p>
      <w:r>
        <w:t>The Welch independent-samples t-test produced t = 8.5933 and p = 9.32e-18. Therefore, the null hypothesis of equal mean completion was rejected at α = 0.05.</w:t>
      </w:r>
    </w:p>
    <w:p>
      <w:r>
        <w:t>Business implication: content format should be included when evaluating completion performance. Content teams can use format-specific completion benchmarks instead of treating Movies and TV Shows as one homogeneous group.</w:t>
      </w:r>
    </w:p>
    <w:p>
      <w:pPr>
        <w:pStyle w:val="Heading1"/>
      </w:pPr>
      <w:r>
        <w:t>6. Key Business Insight 3 — Content Duration and Watch Duration</w:t>
      </w:r>
    </w:p>
    <w:p>
      <w:r>
        <w:t>Phase 9 selected Duration_Minutes as the strongest single predictor among the tested numeric content features for Watch_Duration_Minutes. The Simple Linear Regression achieved a test R² of 74.23%, with MAE of 88.61 minutes and RMSE of 218.46 minutes.</w:t>
      </w:r>
    </w:p>
    <w:p>
      <w:r>
        <w:t>The fitted coefficient was approximately 0.505. Thus, within the simple model, a one-minute increase in content duration is associated with roughly 0.505 additional minutes of predicted watch duration.</w:t>
      </w:r>
    </w:p>
    <w:p>
      <w:r>
        <w:t>Business implication: content duration is useful as one content-performance planning variable, but it should not be used as the sole criterion for content acquisition or promotion.</w:t>
      </w:r>
    </w:p>
    <w:p>
      <w:pPr>
        <w:pStyle w:val="Heading1"/>
      </w:pPr>
      <w:r>
        <w:t>7. Key Business Insight 4 — Content Age Should Not Be Used Alone</w:t>
      </w:r>
    </w:p>
    <w:p>
      <w:r>
        <w:t>Phase 8 tested the relationship between content age and completion. The result did not provide statistically significant evidence for the tested linear relationship. Phase 9 also included a secondary Content Age → Completion regression check, which showed negligible standalone predictive value.</w:t>
      </w:r>
    </w:p>
    <w:p>
      <w:r>
        <w:t>Business implication: catalogue age should not be treated as a standalone proxy for content completion or viewer interest. Older content may still perform well when its genre, audience fit, platform placement or recommendation relevance is strong.</w:t>
      </w:r>
    </w:p>
    <w:p>
      <w:pPr>
        <w:pStyle w:val="Heading1"/>
      </w:pPr>
      <w:r>
        <w:t>8. Key Business Insight 5 — Ratings Are Not a Direct Proxy for Viewing Behaviour</w:t>
      </w:r>
    </w:p>
    <w:p>
      <w:r>
        <w:t>Phase 8 found no statistically significant linear relationship between rating and completion (p = 0.3339) or between rating and rewatch rate (p = 0.5051).</w:t>
      </w:r>
    </w:p>
    <w:p>
      <w:r>
        <w:t>Business implication: ratings should be combined with actual behavioural metrics such as completion, watch duration and rewatch activity rather than being used alone to determine content success.</w:t>
      </w:r>
    </w:p>
    <w:p>
      <w:pPr>
        <w:pStyle w:val="Heading1"/>
      </w:pPr>
      <w:r>
        <w:t>9. Key Business Insight 6 — Engagement Alone Did Not Statistically Explain Churn</w:t>
      </w:r>
    </w:p>
    <w:p>
      <w:r>
        <w:t>The Phase 8 chi-square test of engagement level versus churn produced p = 0.7152. Therefore, the analysis did not provide sufficient evidence of an association between engagement level and churn in the tested dataset.</w:t>
      </w:r>
    </w:p>
    <w:p>
      <w:r>
        <w:t>Business implication: retention strategy should not rely on a single engagement label. Subscription plan, trial status, viewing behaviour, content fit and other customer attributes should be evaluated together.</w:t>
      </w:r>
    </w:p>
    <w:p>
      <w:pPr>
        <w:pStyle w:val="Heading1"/>
      </w:pPr>
      <w:r>
        <w:t>10. Statistical Validation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  <w:t>Hypothesis</w:t>
            </w:r>
          </w:p>
        </w:tc>
        <w:tc>
          <w:tcPr>
            <w:tcW w:type="dxa" w:w="16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68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Business interpretation</w:t>
            </w:r>
          </w:p>
        </w:tc>
      </w:tr>
      <w:tr>
        <w:tc>
          <w:tcPr>
            <w:tcW w:type="dxa" w:w="1680"/>
          </w:tcPr>
          <w:p>
            <w:r>
              <w:t>H1</w:t>
            </w:r>
          </w:p>
        </w:tc>
        <w:tc>
          <w:tcPr>
            <w:tcW w:type="dxa" w:w="1680"/>
          </w:tcPr>
          <w:p>
            <w:r>
              <w:t>Welch t-test</w:t>
            </w:r>
          </w:p>
        </w:tc>
        <w:tc>
          <w:tcPr>
            <w:tcW w:type="dxa" w:w="1680"/>
          </w:tcPr>
          <w:p>
            <w:r>
              <w:t>t = 8.5933</w:t>
            </w:r>
          </w:p>
        </w:tc>
        <w:tc>
          <w:tcPr>
            <w:tcW w:type="dxa" w:w="1680"/>
          </w:tcPr>
          <w:p>
            <w:r>
              <w:t>p = 9.32e-18</w:t>
            </w:r>
          </w:p>
        </w:tc>
        <w:tc>
          <w:tcPr>
            <w:tcW w:type="dxa" w:w="1680"/>
          </w:tcPr>
          <w:p>
            <w:r>
              <w:t>Reject H0</w:t>
            </w:r>
          </w:p>
        </w:tc>
        <w:tc>
          <w:tcPr>
            <w:tcW w:type="dxa" w:w="1680"/>
          </w:tcPr>
          <w:p>
            <w:r>
              <w:t>Significant content-format completion difference</w:t>
            </w:r>
          </w:p>
        </w:tc>
      </w:tr>
      <w:tr>
        <w:tc>
          <w:tcPr>
            <w:tcW w:type="dxa" w:w="1680"/>
          </w:tcPr>
          <w:p>
            <w:r>
              <w:t>H2</w:t>
            </w:r>
          </w:p>
        </w:tc>
        <w:tc>
          <w:tcPr>
            <w:tcW w:type="dxa" w:w="1680"/>
          </w:tcPr>
          <w:p>
            <w:r>
              <w:t>Pearson correlation</w:t>
            </w:r>
          </w:p>
        </w:tc>
        <w:tc>
          <w:tcPr>
            <w:tcW w:type="dxa" w:w="1680"/>
          </w:tcPr>
          <w:p>
            <w:r>
              <w:t>r = 0.8965</w:t>
            </w:r>
          </w:p>
        </w:tc>
        <w:tc>
          <w:tcPr>
            <w:tcW w:type="dxa" w:w="1680"/>
          </w:tcPr>
          <w:p>
            <w:r>
              <w:t>p = 0.8965</w:t>
            </w:r>
          </w:p>
        </w:tc>
        <w:tc>
          <w:tcPr>
            <w:tcW w:type="dxa" w:w="1680"/>
          </w:tcPr>
          <w:p>
            <w:r>
              <w:t>Fail to reject H0</w:t>
            </w:r>
          </w:p>
        </w:tc>
        <w:tc>
          <w:tcPr>
            <w:tcW w:type="dxa" w:w="1680"/>
          </w:tcPr>
          <w:p>
            <w:r>
              <w:t>No sufficient evidence for the tested relationship</w:t>
            </w:r>
          </w:p>
        </w:tc>
      </w:tr>
      <w:tr>
        <w:tc>
          <w:tcPr>
            <w:tcW w:type="dxa" w:w="1680"/>
          </w:tcPr>
          <w:p>
            <w:r>
              <w:t>H3</w:t>
            </w:r>
          </w:p>
        </w:tc>
        <w:tc>
          <w:tcPr>
            <w:tcW w:type="dxa" w:w="1680"/>
          </w:tcPr>
          <w:p>
            <w:r>
              <w:t>Chi-square</w:t>
            </w:r>
          </w:p>
        </w:tc>
        <w:tc>
          <w:tcPr>
            <w:tcW w:type="dxa" w:w="1680"/>
          </w:tcPr>
          <w:p>
            <w:r>
              <w:t>χ² test</w:t>
            </w:r>
          </w:p>
        </w:tc>
        <w:tc>
          <w:tcPr>
            <w:tcW w:type="dxa" w:w="1680"/>
          </w:tcPr>
          <w:p>
            <w:r>
              <w:t>p = 0.7152</w:t>
            </w:r>
          </w:p>
        </w:tc>
        <w:tc>
          <w:tcPr>
            <w:tcW w:type="dxa" w:w="1680"/>
          </w:tcPr>
          <w:p>
            <w:r>
              <w:t>Fail to reject H0</w:t>
            </w:r>
          </w:p>
        </w:tc>
        <w:tc>
          <w:tcPr>
            <w:tcW w:type="dxa" w:w="1680"/>
          </w:tcPr>
          <w:p>
            <w:r>
              <w:t>No sufficient evidence for the tested relationship</w:t>
            </w:r>
          </w:p>
        </w:tc>
      </w:tr>
      <w:tr>
        <w:tc>
          <w:tcPr>
            <w:tcW w:type="dxa" w:w="1680"/>
          </w:tcPr>
          <w:p>
            <w:r>
              <w:t>H4</w:t>
            </w:r>
          </w:p>
        </w:tc>
        <w:tc>
          <w:tcPr>
            <w:tcW w:type="dxa" w:w="1680"/>
          </w:tcPr>
          <w:p>
            <w:r>
              <w:t>Two-proportion z-test</w:t>
            </w:r>
          </w:p>
        </w:tc>
        <w:tc>
          <w:tcPr>
            <w:tcW w:type="dxa" w:w="1680"/>
          </w:tcPr>
          <w:p>
            <w:r>
              <w:t>z = 17.1551</w:t>
            </w:r>
          </w:p>
        </w:tc>
        <w:tc>
          <w:tcPr>
            <w:tcW w:type="dxa" w:w="1680"/>
          </w:tcPr>
          <w:p>
            <w:r>
              <w:t>p = 5.75e-66</w:t>
            </w:r>
          </w:p>
        </w:tc>
        <w:tc>
          <w:tcPr>
            <w:tcW w:type="dxa" w:w="1680"/>
          </w:tcPr>
          <w:p>
            <w:r>
              <w:t>Reject H0</w:t>
            </w:r>
          </w:p>
        </w:tc>
        <w:tc>
          <w:tcPr>
            <w:tcW w:type="dxa" w:w="1680"/>
          </w:tcPr>
          <w:p>
            <w:r>
              <w:t>Significant churn difference between Free Trial and paid groups</w:t>
            </w:r>
          </w:p>
        </w:tc>
      </w:tr>
      <w:tr>
        <w:tc>
          <w:tcPr>
            <w:tcW w:type="dxa" w:w="1680"/>
          </w:tcPr>
          <w:p>
            <w:r>
              <w:t>H5</w:t>
            </w:r>
          </w:p>
        </w:tc>
        <w:tc>
          <w:tcPr>
            <w:tcW w:type="dxa" w:w="1680"/>
          </w:tcPr>
          <w:p>
            <w:r>
              <w:t>Pearson correlation</w:t>
            </w:r>
          </w:p>
        </w:tc>
        <w:tc>
          <w:tcPr>
            <w:tcW w:type="dxa" w:w="1680"/>
          </w:tcPr>
          <w:p>
            <w:r>
              <w:t>r</w:t>
            </w:r>
          </w:p>
        </w:tc>
        <w:tc>
          <w:tcPr>
            <w:tcW w:type="dxa" w:w="1680"/>
          </w:tcPr>
          <w:p>
            <w:r>
              <w:t>p = 0.3339</w:t>
            </w:r>
          </w:p>
        </w:tc>
        <w:tc>
          <w:tcPr>
            <w:tcW w:type="dxa" w:w="1680"/>
          </w:tcPr>
          <w:p>
            <w:r>
              <w:t>Fail to reject H0</w:t>
            </w:r>
          </w:p>
        </w:tc>
        <w:tc>
          <w:tcPr>
            <w:tcW w:type="dxa" w:w="1680"/>
          </w:tcPr>
          <w:p>
            <w:r>
              <w:t>No sufficient evidence for the tested relationship</w:t>
            </w:r>
          </w:p>
        </w:tc>
      </w:tr>
      <w:tr>
        <w:tc>
          <w:tcPr>
            <w:tcW w:type="dxa" w:w="1680"/>
          </w:tcPr>
          <w:p>
            <w:r>
              <w:t>H6</w:t>
            </w:r>
          </w:p>
        </w:tc>
        <w:tc>
          <w:tcPr>
            <w:tcW w:type="dxa" w:w="1680"/>
          </w:tcPr>
          <w:p>
            <w:r>
              <w:t>Pearson correlation</w:t>
            </w:r>
          </w:p>
        </w:tc>
        <w:tc>
          <w:tcPr>
            <w:tcW w:type="dxa" w:w="1680"/>
          </w:tcPr>
          <w:p>
            <w:r>
              <w:t>r</w:t>
            </w:r>
          </w:p>
        </w:tc>
        <w:tc>
          <w:tcPr>
            <w:tcW w:type="dxa" w:w="1680"/>
          </w:tcPr>
          <w:p>
            <w:r>
              <w:t>p = 0.5051</w:t>
            </w:r>
          </w:p>
        </w:tc>
        <w:tc>
          <w:tcPr>
            <w:tcW w:type="dxa" w:w="1680"/>
          </w:tcPr>
          <w:p>
            <w:r>
              <w:t>Fail to reject H0</w:t>
            </w:r>
          </w:p>
        </w:tc>
        <w:tc>
          <w:tcPr>
            <w:tcW w:type="dxa" w:w="1680"/>
          </w:tcPr>
          <w:p>
            <w:r>
              <w:t>No sufficient evidence for the tested relationship</w:t>
            </w:r>
          </w:p>
        </w:tc>
      </w:tr>
    </w:tbl>
    <w:p>
      <w:pPr>
        <w:pStyle w:val="Heading1"/>
      </w:pPr>
      <w:r>
        <w:t>11. Machine Learning Summary</w:t>
      </w:r>
    </w:p>
    <w:p>
      <w:r>
        <w:t>The Phase 9 Simple Linear Regression provides a predictive component to complement descriptive and inferential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Model element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40"/>
          </w:tcPr>
          <w:p>
            <w:r>
              <w:t>Target</w:t>
            </w:r>
          </w:p>
        </w:tc>
        <w:tc>
          <w:tcPr>
            <w:tcW w:type="dxa" w:w="5040"/>
          </w:tcPr>
          <w:p>
            <w:r>
              <w:t>Watch_Duration_Minutes</w:t>
            </w:r>
          </w:p>
        </w:tc>
      </w:tr>
      <w:tr>
        <w:tc>
          <w:tcPr>
            <w:tcW w:type="dxa" w:w="5040"/>
          </w:tcPr>
          <w:p>
            <w:r>
              <w:t>Selected predictor</w:t>
            </w:r>
          </w:p>
        </w:tc>
        <w:tc>
          <w:tcPr>
            <w:tcW w:type="dxa" w:w="5040"/>
          </w:tcPr>
          <w:p>
            <w:r>
              <w:t>Duration_Minutes</w:t>
            </w:r>
          </w:p>
        </w:tc>
      </w:tr>
      <w:tr>
        <w:tc>
          <w:tcPr>
            <w:tcW w:type="dxa" w:w="5040"/>
          </w:tcPr>
          <w:p>
            <w:r>
              <w:t>Train R²</w:t>
            </w:r>
          </w:p>
        </w:tc>
        <w:tc>
          <w:tcPr>
            <w:tcW w:type="dxa" w:w="5040"/>
          </w:tcPr>
          <w:p>
            <w:r>
              <w:t>71.97%</w:t>
            </w:r>
          </w:p>
        </w:tc>
      </w:tr>
      <w:tr>
        <w:tc>
          <w:tcPr>
            <w:tcW w:type="dxa" w:w="5040"/>
          </w:tcPr>
          <w:p>
            <w:r>
              <w:t>Validation R²</w:t>
            </w:r>
          </w:p>
        </w:tc>
        <w:tc>
          <w:tcPr>
            <w:tcW w:type="dxa" w:w="5040"/>
          </w:tcPr>
          <w:p>
            <w:r>
              <w:t>75.17%</w:t>
            </w:r>
          </w:p>
        </w:tc>
      </w:tr>
      <w:tr>
        <w:tc>
          <w:tcPr>
            <w:tcW w:type="dxa" w:w="5040"/>
          </w:tcPr>
          <w:p>
            <w:r>
              <w:t>Test R²</w:t>
            </w:r>
          </w:p>
        </w:tc>
        <w:tc>
          <w:tcPr>
            <w:tcW w:type="dxa" w:w="5040"/>
          </w:tcPr>
          <w:p>
            <w:r>
              <w:t>74.23%</w:t>
            </w:r>
          </w:p>
        </w:tc>
      </w:tr>
      <w:tr>
        <w:tc>
          <w:tcPr>
            <w:tcW w:type="dxa" w:w="5040"/>
          </w:tcPr>
          <w:p>
            <w:r>
              <w:t>Test MAE</w:t>
            </w:r>
          </w:p>
        </w:tc>
        <w:tc>
          <w:tcPr>
            <w:tcW w:type="dxa" w:w="5040"/>
          </w:tcPr>
          <w:p>
            <w:r>
              <w:t>88.61 minutes</w:t>
            </w:r>
          </w:p>
        </w:tc>
      </w:tr>
      <w:tr>
        <w:tc>
          <w:tcPr>
            <w:tcW w:type="dxa" w:w="5040"/>
          </w:tcPr>
          <w:p>
            <w:r>
              <w:t>Test RMSE</w:t>
            </w:r>
          </w:p>
        </w:tc>
        <w:tc>
          <w:tcPr>
            <w:tcW w:type="dxa" w:w="5040"/>
          </w:tcPr>
          <w:p>
            <w:r>
              <w:t>218.46 minutes</w:t>
            </w:r>
          </w:p>
        </w:tc>
      </w:tr>
    </w:tbl>
    <w:p>
      <w:r>
        <w:t>The model should be treated as a supporting predictive tool. It explains a substantial amount of variation in watch duration with one predictor, but it does not establish causality and does not represent the full complexity of OTT viewing behaviour.</w:t>
      </w:r>
    </w:p>
    <w:p>
      <w:pPr>
        <w:pStyle w:val="Heading1"/>
      </w:pPr>
      <w:r>
        <w:t>12. Business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520"/>
          </w:tcPr>
          <w:p>
            <w:r>
              <w:t>1. Improve Free Trial Conversion</w:t>
            </w:r>
          </w:p>
        </w:tc>
        <w:tc>
          <w:tcPr>
            <w:tcW w:type="dxa" w:w="2520"/>
          </w:tcPr>
          <w:p>
            <w:r>
              <w:t>70.93% Free Trial churn vs 30.71% paid churn; z-test p = 5.75e-66.</w:t>
            </w:r>
          </w:p>
        </w:tc>
        <w:tc>
          <w:tcPr>
            <w:tcW w:type="dxa" w:w="2520"/>
          </w:tcPr>
          <w:p>
            <w:r>
              <w:t>Strengthen onboarding, value communication, personalised recommendations and trial-to-paid conversion messaging.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</w:tr>
      <w:tr>
        <w:tc>
          <w:tcPr>
            <w:tcW w:type="dxa" w:w="2520"/>
          </w:tcPr>
          <w:p>
            <w:r>
              <w:t>2. Use Format-Specific Content Benchmarks</w:t>
            </w:r>
          </w:p>
        </w:tc>
        <w:tc>
          <w:tcPr>
            <w:tcW w:type="dxa" w:w="2520"/>
          </w:tcPr>
          <w:p>
            <w:r>
              <w:t>Movies 53.22% completion vs TV Shows 50.04%; t-test p = 9.32e-18.</w:t>
            </w:r>
          </w:p>
        </w:tc>
        <w:tc>
          <w:tcPr>
            <w:tcW w:type="dxa" w:w="2520"/>
          </w:tcPr>
          <w:p>
            <w:r>
              <w:t>Track and benchmark completion separately for Movies and TV Shows when planning promotion and curation.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</w:tr>
      <w:tr>
        <w:tc>
          <w:tcPr>
            <w:tcW w:type="dxa" w:w="2520"/>
          </w:tcPr>
          <w:p>
            <w:r>
              <w:t>3. Use Duration as a Supporting Content Variable</w:t>
            </w:r>
          </w:p>
        </w:tc>
        <w:tc>
          <w:tcPr>
            <w:tcW w:type="dxa" w:w="2520"/>
          </w:tcPr>
          <w:p>
            <w:r>
              <w:t>Phase 9 test R² = 74.23% for Duration → Watch Duration.</w:t>
            </w:r>
          </w:p>
        </w:tc>
        <w:tc>
          <w:tcPr>
            <w:tcW w:type="dxa" w:w="2520"/>
          </w:tcPr>
          <w:p>
            <w:r>
              <w:t>Include content duration in performance analysis, but combine it with genre, format, platform and viewer attributes.</w:t>
            </w:r>
          </w:p>
        </w:tc>
        <w:tc>
          <w:tcPr>
            <w:tcW w:type="dxa" w:w="2520"/>
          </w:tcPr>
          <w:p>
            <w:r>
              <w:t>Medium-High</w:t>
            </w:r>
          </w:p>
        </w:tc>
      </w:tr>
      <w:tr>
        <w:tc>
          <w:tcPr>
            <w:tcW w:type="dxa" w:w="2520"/>
          </w:tcPr>
          <w:p>
            <w:r>
              <w:t>4. Avoid Age-Based Content Decisions</w:t>
            </w:r>
          </w:p>
        </w:tc>
        <w:tc>
          <w:tcPr>
            <w:tcW w:type="dxa" w:w="2520"/>
          </w:tcPr>
          <w:p>
            <w:r>
              <w:t>Content age did not show sufficient statistical/predictive evidence as a standalone completion driver.</w:t>
            </w:r>
          </w:p>
        </w:tc>
        <w:tc>
          <w:tcPr>
            <w:tcW w:type="dxa" w:w="2520"/>
          </w:tcPr>
          <w:p>
            <w:r>
              <w:t>Do not automatically deprioritise older content; evaluate actual behaviour and audience fit.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</w:tr>
      <w:tr>
        <w:tc>
          <w:tcPr>
            <w:tcW w:type="dxa" w:w="2520"/>
          </w:tcPr>
          <w:p>
            <w:r>
              <w:t>5. Combine Ratings with Behaviour</w:t>
            </w:r>
          </w:p>
        </w:tc>
        <w:tc>
          <w:tcPr>
            <w:tcW w:type="dxa" w:w="2520"/>
          </w:tcPr>
          <w:p>
            <w:r>
              <w:t>Rating → completion p = 0.3339; rating → rewatch p = 0.5051.</w:t>
            </w:r>
          </w:p>
        </w:tc>
        <w:tc>
          <w:tcPr>
            <w:tcW w:type="dxa" w:w="2520"/>
          </w:tcPr>
          <w:p>
            <w:r>
              <w:t>Use ratings together with completion, watch duration, rewatch and popularity measures.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</w:tr>
      <w:tr>
        <w:tc>
          <w:tcPr>
            <w:tcW w:type="dxa" w:w="2520"/>
          </w:tcPr>
          <w:p>
            <w:r>
              <w:t>6. Use Multi-Factor Retention Analysis</w:t>
            </w:r>
          </w:p>
        </w:tc>
        <w:tc>
          <w:tcPr>
            <w:tcW w:type="dxa" w:w="2520"/>
          </w:tcPr>
          <w:p>
            <w:r>
              <w:t>Engagement → churn p = 0.7152.</w:t>
            </w:r>
          </w:p>
        </w:tc>
        <w:tc>
          <w:tcPr>
            <w:tcW w:type="dxa" w:w="2520"/>
          </w:tcPr>
          <w:p>
            <w:r>
              <w:t>Build future retention models using multiple customer, subscription and viewing features.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</w:tr>
    </w:tbl>
    <w:p>
      <w:pPr>
        <w:pStyle w:val="Heading1"/>
      </w:pPr>
      <w:r>
        <w:t>13. Action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Expected business outcome</w:t>
            </w:r>
          </w:p>
        </w:tc>
      </w:tr>
      <w:tr>
        <w:tc>
          <w:tcPr>
            <w:tcW w:type="dxa" w:w="3360"/>
          </w:tcPr>
          <w:p>
            <w:r>
              <w:t>Immediate</w:t>
            </w:r>
          </w:p>
        </w:tc>
        <w:tc>
          <w:tcPr>
            <w:tcW w:type="dxa" w:w="3360"/>
          </w:tcPr>
          <w:p>
            <w:r>
              <w:t>Segment Free Trial customers and identify early drop-off behaviour.</w:t>
            </w:r>
          </w:p>
        </w:tc>
        <w:tc>
          <w:tcPr>
            <w:tcW w:type="dxa" w:w="3360"/>
          </w:tcPr>
          <w:p>
            <w:r>
              <w:t>Reduce trial-stage churn and improve conversion focus.</w:t>
            </w:r>
          </w:p>
        </w:tc>
      </w:tr>
      <w:tr>
        <w:tc>
          <w:tcPr>
            <w:tcW w:type="dxa" w:w="3360"/>
          </w:tcPr>
          <w:p>
            <w:r>
              <w:t>Immediate</w:t>
            </w:r>
          </w:p>
        </w:tc>
        <w:tc>
          <w:tcPr>
            <w:tcW w:type="dxa" w:w="3360"/>
          </w:tcPr>
          <w:p>
            <w:r>
              <w:t>Create separate Movie and TV Show completion benchmarks.</w:t>
            </w:r>
          </w:p>
        </w:tc>
        <w:tc>
          <w:tcPr>
            <w:tcW w:type="dxa" w:w="3360"/>
          </w:tcPr>
          <w:p>
            <w:r>
              <w:t>Better content promotion and curation decisions.</w:t>
            </w:r>
          </w:p>
        </w:tc>
      </w:tr>
      <w:tr>
        <w:tc>
          <w:tcPr>
            <w:tcW w:type="dxa" w:w="3360"/>
          </w:tcPr>
          <w:p>
            <w:r>
              <w:t>0–3 months</w:t>
            </w:r>
          </w:p>
        </w:tc>
        <w:tc>
          <w:tcPr>
            <w:tcW w:type="dxa" w:w="3360"/>
          </w:tcPr>
          <w:p>
            <w:r>
              <w:t>Use duration, format, genre and behavioural KPIs together in content reviews.</w:t>
            </w:r>
          </w:p>
        </w:tc>
        <w:tc>
          <w:tcPr>
            <w:tcW w:type="dxa" w:w="3360"/>
          </w:tcPr>
          <w:p>
            <w:r>
              <w:t>More balanced content-performance evaluation.</w:t>
            </w:r>
          </w:p>
        </w:tc>
      </w:tr>
      <w:tr>
        <w:tc>
          <w:tcPr>
            <w:tcW w:type="dxa" w:w="3360"/>
          </w:tcPr>
          <w:p>
            <w:r>
              <w:t>3–6 months</w:t>
            </w:r>
          </w:p>
        </w:tc>
        <w:tc>
          <w:tcPr>
            <w:tcW w:type="dxa" w:w="3360"/>
          </w:tcPr>
          <w:p>
            <w:r>
              <w:t>Develop a multivariate retention model using customer, subscription and viewing attributes.</w:t>
            </w:r>
          </w:p>
        </w:tc>
        <w:tc>
          <w:tcPr>
            <w:tcW w:type="dxa" w:w="3360"/>
          </w:tcPr>
          <w:p>
            <w:r>
              <w:t>Better identification of high-risk customers.</w:t>
            </w:r>
          </w:p>
        </w:tc>
      </w:tr>
      <w:tr>
        <w:tc>
          <w:tcPr>
            <w:tcW w:type="dxa" w:w="3360"/>
          </w:tcPr>
          <w:p>
            <w:r>
              <w:t>6+ months</w:t>
            </w:r>
          </w:p>
        </w:tc>
        <w:tc>
          <w:tcPr>
            <w:tcW w:type="dxa" w:w="3360"/>
          </w:tcPr>
          <w:p>
            <w:r>
              <w:t>Integrate predictive scores into dashboard/reporting workflows.</w:t>
            </w:r>
          </w:p>
        </w:tc>
        <w:tc>
          <w:tcPr>
            <w:tcW w:type="dxa" w:w="3360"/>
          </w:tcPr>
          <w:p>
            <w:r>
              <w:t>Move from descriptive reporting toward proactive decision support.</w:t>
            </w:r>
          </w:p>
        </w:tc>
      </w:tr>
    </w:tbl>
    <w:p>
      <w:pPr>
        <w:pStyle w:val="Heading1"/>
      </w:pPr>
      <w:r>
        <w:t>14. Business Objectives — Final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Objective 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How Phase 10 addresses it</w:t>
            </w:r>
          </w:p>
        </w:tc>
      </w:tr>
      <w:tr>
        <w:tc>
          <w:tcPr>
            <w:tcW w:type="dxa" w:w="5040"/>
          </w:tcPr>
          <w:p>
            <w:r>
              <w:t>Viewing behaviour</w:t>
            </w:r>
          </w:p>
        </w:tc>
        <w:tc>
          <w:tcPr>
            <w:tcW w:type="dxa" w:w="5040"/>
          </w:tcPr>
          <w:p>
            <w:r>
              <w:t>Uses watch duration and completion evidence to identify viewing-performance patterns.</w:t>
            </w:r>
          </w:p>
        </w:tc>
      </w:tr>
      <w:tr>
        <w:tc>
          <w:tcPr>
            <w:tcW w:type="dxa" w:w="5040"/>
          </w:tcPr>
          <w:p>
            <w:r>
              <w:t>Content preferences/performance</w:t>
            </w:r>
          </w:p>
        </w:tc>
        <w:tc>
          <w:tcPr>
            <w:tcW w:type="dxa" w:w="5040"/>
          </w:tcPr>
          <w:p>
            <w:r>
              <w:t>Uses Movie vs TV completion evidence and duration-to-watch modelling.</w:t>
            </w:r>
          </w:p>
        </w:tc>
      </w:tr>
      <w:tr>
        <w:tc>
          <w:tcPr>
            <w:tcW w:type="dxa" w:w="5040"/>
          </w:tcPr>
          <w:p>
            <w:r>
              <w:t>Platform/device optimisation</w:t>
            </w:r>
          </w:p>
        </w:tc>
        <w:tc>
          <w:tcPr>
            <w:tcW w:type="dxa" w:w="5040"/>
          </w:tcPr>
          <w:p>
            <w:r>
              <w:t>Recommends continued use of platform/device metrics from the Power BI and EDA layers; no new unsupported claim is introduced here.</w:t>
            </w:r>
          </w:p>
        </w:tc>
      </w:tr>
      <w:tr>
        <w:tc>
          <w:tcPr>
            <w:tcW w:type="dxa" w:w="5040"/>
          </w:tcPr>
          <w:p>
            <w:r>
              <w:t>Engagement drivers</w:t>
            </w:r>
          </w:p>
        </w:tc>
        <w:tc>
          <w:tcPr>
            <w:tcW w:type="dxa" w:w="5040"/>
          </w:tcPr>
          <w:p>
            <w:r>
              <w:t>Shows that the tested single relationships are insufficient and recommends multivariate analysis.</w:t>
            </w:r>
          </w:p>
        </w:tc>
      </w:tr>
      <w:tr>
        <w:tc>
          <w:tcPr>
            <w:tcW w:type="dxa" w:w="5040"/>
          </w:tcPr>
          <w:p>
            <w:r>
              <w:t>Retention/churn</w:t>
            </w:r>
          </w:p>
        </w:tc>
        <w:tc>
          <w:tcPr>
            <w:tcW w:type="dxa" w:w="5040"/>
          </w:tcPr>
          <w:p>
            <w:r>
              <w:t>Identifies Free Trial churn as the strongest statistically supported retention issue.</w:t>
            </w:r>
          </w:p>
        </w:tc>
      </w:tr>
      <w:tr>
        <w:tc>
          <w:tcPr>
            <w:tcW w:type="dxa" w:w="5040"/>
          </w:tcPr>
          <w:p>
            <w:r>
              <w:t>Content success</w:t>
            </w:r>
          </w:p>
        </w:tc>
        <w:tc>
          <w:tcPr>
            <w:tcW w:type="dxa" w:w="5040"/>
          </w:tcPr>
          <w:p>
            <w:r>
              <w:t>Recommends combining ratings with actual behavioural KPIs rather than relying on ratings alone.</w:t>
            </w:r>
          </w:p>
        </w:tc>
      </w:tr>
    </w:tbl>
    <w:p>
      <w:pPr>
        <w:pStyle w:val="Heading1"/>
      </w:pPr>
      <w:r>
        <w:t>15. Future Scope</w:t>
      </w:r>
    </w:p>
    <w:p>
      <w:pPr>
        <w:pStyle w:val="ListBullet"/>
      </w:pPr>
      <w:r>
        <w:t>Develop a multivariate regression model using content, viewer, platform, device and subscription variables.</w:t>
      </w:r>
    </w:p>
    <w:p>
      <w:pPr>
        <w:pStyle w:val="ListBullet"/>
      </w:pPr>
      <w:r>
        <w:t>Build a dedicated churn-prediction model to identify customers at high risk of cancellation.</w:t>
      </w:r>
    </w:p>
    <w:p>
      <w:pPr>
        <w:pStyle w:val="ListBullet"/>
      </w:pPr>
      <w:r>
        <w:t>Develop a recommendation model using viewing history, ratings, genre, completion and rewatch behaviour.</w:t>
      </w:r>
    </w:p>
    <w:p>
      <w:pPr>
        <w:pStyle w:val="ListBullet"/>
      </w:pPr>
      <w:r>
        <w:t>Perform A/B testing on Free Trial onboarding and conversion interventions.</w:t>
      </w:r>
    </w:p>
    <w:p>
      <w:pPr>
        <w:pStyle w:val="ListBullet"/>
      </w:pPr>
      <w:r>
        <w:t>Add time-series analysis to monitor monthly retention, content performance and viewing trends.</w:t>
      </w:r>
    </w:p>
    <w:p>
      <w:pPr>
        <w:pStyle w:val="ListBullet"/>
      </w:pPr>
      <w:r>
        <w:t>Introduce model monitoring so prediction accuracy and business impact can be reviewed over time.</w:t>
      </w:r>
    </w:p>
    <w:p>
      <w:pPr>
        <w:pStyle w:val="Heading1"/>
      </w:pPr>
      <w:r>
        <w:t>16. Overall Project Conclusion</w:t>
      </w:r>
    </w:p>
    <w:p>
      <w:r>
        <w:t>The OTT analysis demonstrates that the most actionable business issue is retention, particularly around the Free Trial journey. Free Trial churn is 70.93% compared with 30.71% for paid subscribers, and the difference is statistically significant. Content format is another statistically supported factor: Movies show approximately 53.22% completion compared with 50.04% for TV Shows. The Phase 9 regression further shows that content duration is a useful single predictor of watch duration, with a test R² of 74.23%.</w:t>
      </w:r>
    </w:p>
    <w:p>
      <w:r>
        <w:t>At the same time, the analysis avoids unsupported conclusions: content age, ratings and the tested engagement-level relationship did not provide sufficient statistical evidence as standalone drivers of the corresponding outcomes. Therefore, the recommended strategy is to combine content-performance metrics with customer, subscription and behavioural information.</w:t>
      </w:r>
    </w:p>
    <w:p>
      <w:r>
        <w:t>Overall, the project supports a data-driven OTT decision framework in which retention interventions are prioritised around trial-stage churn, content decisions use format and behavioural evidence, and future predictive systems use multiple variables rather than isolated KPIs.</w:t>
      </w:r>
    </w:p>
    <w:p>
      <w:pPr>
        <w:pStyle w:val="Heading1"/>
      </w:pPr>
      <w:r>
        <w:t>17. Final Phase 10 Checklist</w:t>
      </w:r>
    </w:p>
    <w:p>
      <w:pPr>
        <w:pStyle w:val="ListBullet"/>
      </w:pPr>
      <w:r>
        <w:t>✓ Business insights consolidated from previous phases</w:t>
      </w:r>
    </w:p>
    <w:p>
      <w:pPr>
        <w:pStyle w:val="ListBullet"/>
      </w:pPr>
      <w:r>
        <w:t>✓ Specific data points included in conclusions</w:t>
      </w:r>
    </w:p>
    <w:p>
      <w:pPr>
        <w:pStyle w:val="ListBullet"/>
      </w:pPr>
      <w:r>
        <w:t>✓ Statistical findings incorporated</w:t>
      </w:r>
    </w:p>
    <w:p>
      <w:pPr>
        <w:pStyle w:val="ListBullet"/>
      </w:pPr>
      <w:r>
        <w:t>✓ Machine-learning findings incorporated</w:t>
      </w:r>
    </w:p>
    <w:p>
      <w:pPr>
        <w:pStyle w:val="ListBullet"/>
      </w:pPr>
      <w:r>
        <w:t>✓ Recommendations linked to evidence</w:t>
      </w:r>
    </w:p>
    <w:p>
      <w:pPr>
        <w:pStyle w:val="ListBullet"/>
      </w:pPr>
      <w:r>
        <w:t>✓ Priorities assigned to recommendations</w:t>
      </w:r>
    </w:p>
    <w:p>
      <w:pPr>
        <w:pStyle w:val="ListBullet"/>
      </w:pPr>
      <w:r>
        <w:t>✓ Action plan created</w:t>
      </w:r>
    </w:p>
    <w:p>
      <w:pPr>
        <w:pStyle w:val="ListBullet"/>
      </w:pPr>
      <w:r>
        <w:t>✓ Business objectives mapped</w:t>
      </w:r>
    </w:p>
    <w:p>
      <w:pPr>
        <w:pStyle w:val="ListBullet"/>
      </w:pPr>
      <w:r>
        <w:t>✓ Future scope documented</w:t>
      </w:r>
    </w:p>
    <w:p>
      <w:pPr>
        <w:pStyle w:val="ListBullet"/>
      </w:pPr>
      <w:r>
        <w:t>✓ Final business conclusion completed</w:t>
      </w:r>
    </w:p>
    <w:p>
      <w:pPr>
        <w:pStyle w:val="Heading1"/>
      </w:pPr>
      <w:r>
        <w:t>18. Presentation-Ready Key Messages</w:t>
      </w:r>
    </w:p>
    <w:p>
      <w:pPr>
        <w:pStyle w:val="ListBullet"/>
      </w:pPr>
      <w:r>
        <w:t>Retention: Free Trial churn is 70.93%, making trial-to-paid conversion a priority.</w:t>
      </w:r>
    </w:p>
    <w:p>
      <w:pPr>
        <w:pStyle w:val="ListBullet"/>
      </w:pPr>
      <w:r>
        <w:t>Content: Movies average 53.22% completion versus 50.04% for TV Shows, with a statistically significant difference.</w:t>
      </w:r>
    </w:p>
    <w:p>
      <w:pPr>
        <w:pStyle w:val="ListBullet"/>
      </w:pPr>
      <w:r>
        <w:t>ML: Content Duration predicts Watch Duration with a test R² of 74.23% in the simple model.</w:t>
      </w:r>
    </w:p>
    <w:p>
      <w:pPr>
        <w:pStyle w:val="ListBullet"/>
      </w:pPr>
      <w:r>
        <w:t>Ratings and content age should not be used alone to judge content success.</w:t>
      </w:r>
    </w:p>
    <w:p>
      <w:pPr>
        <w:pStyle w:val="ListBullet"/>
      </w:pPr>
      <w:r>
        <w:t>Future strategy should move toward multivariate customer and content modelling.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OTT Platform Business Analytics — Phase 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