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  <w:sz w:val="22"/>
        </w:rPr>
        <w:t>Functional Requirements (FR): (Author: Ruturaj Misal)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Functional Epic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Detailed Sub-Requirements &amp; Acceptance Criteria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Authentication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 registration with email/password; secure login with JWT token; password hashing using bcrypt; persistent session in localStorage; role differentiation (user/admin).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Display all active products in responsive grid; support category filtering (Electronics, Fashion, Home, etc.); support keyword search; sort by price and rating.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FR-3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Details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Single product view displaying high-res image, price, discount percentage, category, stock availability indicator, and customer reviews/ratings.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FR-4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Customer Reviews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Authenticated users can submit 1-5 star ratings and textual comments on product pages; average rating and review count recalculation.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FR-5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Shopping Cart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Add to cart from catalog or detail page; modify quantity directly in cart; auto-recalculate line items and total amount; remove individual items or clear entire cart.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FR-6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Checkout &amp; Orders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Enter shipping address (street, city, state, zip, country); select payment method (COD); create order; deduct purchased quantity from product stock.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FR-7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Tracking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Users view order history under Profile; real-time order status tracking: Processing -&gt; Shipped -&gt; Delivered -&gt; Cancelled.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FR-8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Dedicated seller interface (`/admin/sell`) displaying all catalog items, current stock, price, and direct action triggers.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FR-9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Inline Inventory Edit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can click on price or stock cells to edit values inline with immediate backend persistence via REST API.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FR-10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 Stock Alerts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Automatic visual alert banner displayed when any product inventory drops below 10 units to prevent stockouts.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Management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Admins/sellers can add new products with image upload (Multer), name, description, price, category, discount, and initial stock.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FR-12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Governance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dashboard with total revenue, total orders, product count, and user count; order status updates; customer deletion.</w:t>
            </w:r>
          </w:p>
        </w:tc>
      </w:tr>
    </w:tbl>
    <w:p/>
    <w:p>
      <w:r>
        <w:rPr>
          <w:b/>
          <w:sz w:val="22"/>
        </w:rPr>
        <w:t>Non-Functional Requirements (NFR):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NFR No.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Quality Attribute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Specification &amp; Metrics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Performance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Page load time under 1.5 seconds; REST API response time &lt; 200ms under 100 concurrent requests; client bundle optimized via Vite.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Security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All sensitive endpoints guarded by JWT bearer tokens; passwords salted with 10 bcrypt rounds; role-based access control (RBAC); CORS allowlist.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NFR-3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Scalability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Stateless Express REST backend capable of running in containerized or serverless environments (Vercel); MongoDB document storage.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NFR-4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Usability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Responsive layout compatible with mobile, tablet, and desktop screens; clear visual cues with React Toastify and React Icons.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NFR-5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Reliability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Centralized Express error-handling middleware preventing server crashes; graceful fallback on database connectivity errors.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NFR-6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Maintainability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Clean MVC architecture separating routes, controllers, middleware, and Mongoose models; modular React component architecture.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