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Data Mining for Data-Driven Insights and Predictive Modeling</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Rutu Shah</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Nischal Joshi</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 Krishna Chintha</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Santhosh </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University of the Cumberlands</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MSCS-633 Advanced Big Data and Data Mining</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Satish Penmatsa</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07/13/2025</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9">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of predictive modeling, we have demonstrated an application of advanced data mining techniques on a medical dataset related to heart disease. The complete data science pipeline is covered, including data preprocessing, exploratory data analysis (EDA), feature engineering, regression and classification modeling, clustering, and association rule mining. Each phase is analyzed for its contributions to deriving clinically relevant insights and improving prediction accuracy. In addition to this, we have also considered ethical implications that surround model bias, data fairness, and privacy. The result of this depicted the value of machine learning in the predictive healthcare system and established a solid foundation for future research or real-world deployment.</w:t>
      </w:r>
    </w:p>
    <w:p w:rsidR="00000000" w:rsidDel="00000000" w:rsidP="00000000" w:rsidRDefault="00000000" w:rsidRPr="00000000" w14:paraId="0000001A">
      <w:pPr>
        <w:spacing w:line="48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Data pre-processing, Feature Engineering, Data Cleaning, Clustering, Classification</w:t>
      </w:r>
    </w:p>
    <w:p w:rsidR="00000000" w:rsidDel="00000000" w:rsidP="00000000" w:rsidRDefault="00000000" w:rsidRPr="00000000" w14:paraId="0000001B">
      <w:pPr>
        <w:spacing w:line="48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Introduction</w:t>
      </w:r>
    </w:p>
    <w:p w:rsidR="00000000" w:rsidDel="00000000" w:rsidP="00000000" w:rsidRDefault="00000000" w:rsidRPr="00000000" w14:paraId="0000002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eart disease is  one of the major health issues globally, contributing significantly to mortality and morbidity. To improve the health of patients, it is essential to do early detection and optimize healthcare resources. The main agenda of this project is to apply data mining techniques to identify whether predictive analysis and patterns associated with heart disease are helpful in evaluating multiple modeling approaches for accuracy that are clinically applicable worldwide. In this project, we covered both supervised and unsupervised learning algorithms, which predict outcomes and discover the new latent patterns in the data (Friedman et al., 2001).</w:t>
      </w:r>
    </w:p>
    <w:p w:rsidR="00000000" w:rsidDel="00000000" w:rsidP="00000000" w:rsidRDefault="00000000" w:rsidRPr="00000000" w14:paraId="0000002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2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task </w:t>
      </w:r>
      <w:r w:rsidDel="00000000" w:rsidR="00000000" w:rsidRPr="00000000">
        <w:rPr>
          <w:rFonts w:ascii="Times New Roman" w:cs="Times New Roman" w:eastAsia="Times New Roman" w:hAnsi="Times New Roman"/>
          <w:sz w:val="24"/>
          <w:szCs w:val="24"/>
          <w:rtl w:val="0"/>
        </w:rPr>
        <w:t xml:space="preserve">we have selected the "Heart Disease UCI" dataset obtained from Kaggle, which includes data from multiple sources/locations such as, Cleveland, Hungary, Switzerland, VA Long Beach. It includes 920 patient records with 16 attributes. The data set consists of medical attributes gathered from patients in order to forecast the severity of heart disease. The attributes are: age, sex, chest pain type (cp), blood pressure (trestbps), cholesterol(chol), fasting blood sugar (fbs), resting ECG results (restecg), maximal heart rate achieved (thalach), exercise-induced angina (exang), ST depression (old peak),  slope of the peak exercise (slope), major number of blood vessels (ca) and thalassemia (thal),  predicated attribute(num).</w:t>
      </w:r>
    </w:p>
    <w:p w:rsidR="00000000" w:rsidDel="00000000" w:rsidP="00000000" w:rsidRDefault="00000000" w:rsidRPr="00000000" w14:paraId="0000002B">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selected because of its real-world relevance as well as diversity of features. Having sufficient sample records is essential to apply and compare different machine learning models (Kaggle, n.d.). Once the data was selected we carried out data collection, cleaning and exploration. For data cleaning the data was first explored using in-built methods of python  and after getting insight of the initial data the duplicate  and unnecessary values were removed. The missing values are diagnosed using  df.isnull().sum. The count of the missing values along with their corresponding attribute are as follows: </w:t>
      </w:r>
    </w:p>
    <w:p w:rsidR="00000000" w:rsidDel="00000000" w:rsidP="00000000" w:rsidRDefault="00000000" w:rsidRPr="00000000" w14:paraId="0000002C">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 : 59</w:t>
      </w:r>
    </w:p>
    <w:p w:rsidR="00000000" w:rsidDel="00000000" w:rsidP="00000000" w:rsidRDefault="00000000" w:rsidRPr="00000000" w14:paraId="0000002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 30</w:t>
      </w:r>
    </w:p>
    <w:p w:rsidR="00000000" w:rsidDel="00000000" w:rsidP="00000000" w:rsidRDefault="00000000" w:rsidRPr="00000000" w14:paraId="0000002E">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fbs: 90</w:t>
      </w:r>
    </w:p>
    <w:p w:rsidR="00000000" w:rsidDel="00000000" w:rsidP="00000000" w:rsidRDefault="00000000" w:rsidRPr="00000000" w14:paraId="0000002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restecg: 2</w:t>
      </w:r>
    </w:p>
    <w:p w:rsidR="00000000" w:rsidDel="00000000" w:rsidP="00000000" w:rsidRDefault="00000000" w:rsidRPr="00000000" w14:paraId="00000030">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 55</w:t>
      </w:r>
    </w:p>
    <w:p w:rsidR="00000000" w:rsidDel="00000000" w:rsidP="00000000" w:rsidRDefault="00000000" w:rsidRPr="00000000" w14:paraId="0000003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 55</w:t>
      </w:r>
    </w:p>
    <w:p w:rsidR="00000000" w:rsidDel="00000000" w:rsidP="00000000" w:rsidRDefault="00000000" w:rsidRPr="00000000" w14:paraId="0000003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 62</w:t>
      </w:r>
    </w:p>
    <w:p w:rsidR="00000000" w:rsidDel="00000000" w:rsidP="00000000" w:rsidRDefault="00000000" w:rsidRPr="00000000" w14:paraId="00000033">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309</w:t>
      </w:r>
    </w:p>
    <w:p w:rsidR="00000000" w:rsidDel="00000000" w:rsidP="00000000" w:rsidRDefault="00000000" w:rsidRPr="00000000" w14:paraId="00000034">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611</w:t>
      </w:r>
    </w:p>
    <w:p w:rsidR="00000000" w:rsidDel="00000000" w:rsidP="00000000" w:rsidRDefault="00000000" w:rsidRPr="00000000" w14:paraId="0000003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 486</w:t>
      </w:r>
    </w:p>
    <w:p w:rsidR="00000000" w:rsidDel="00000000" w:rsidP="00000000" w:rsidRDefault="00000000" w:rsidRPr="00000000" w14:paraId="0000003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w:t>
      </w:r>
      <w:r w:rsidDel="00000000" w:rsidR="00000000" w:rsidRPr="00000000">
        <w:rPr>
          <w:rFonts w:ascii="Times New Roman" w:cs="Times New Roman" w:eastAsia="Times New Roman" w:hAnsi="Times New Roman"/>
          <w:sz w:val="24"/>
          <w:szCs w:val="24"/>
          <w:rtl w:val="0"/>
        </w:rPr>
        <w:t xml:space="preserve">, the duplicate values were detected  using df.duplicated() and removed using df.drop_duplicates(). For data exploration we used df.info() and df.astype(). As for the outliers and noises, the visualization distribution was carried out using histogram and boxplots which helped in identification and demonstration of outliers and noises.</w:t>
      </w:r>
    </w:p>
    <w:p w:rsidR="00000000" w:rsidDel="00000000" w:rsidP="00000000" w:rsidRDefault="00000000" w:rsidRPr="00000000" w14:paraId="00000037">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3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w:t>
      </w:r>
      <w:r w:rsidDel="00000000" w:rsidR="00000000" w:rsidRPr="00000000">
        <w:rPr>
          <w:rFonts w:ascii="Times New Roman" w:cs="Times New Roman" w:eastAsia="Times New Roman" w:hAnsi="Times New Roman"/>
          <w:sz w:val="24"/>
          <w:szCs w:val="24"/>
          <w:rtl w:val="0"/>
        </w:rPr>
        <w:t xml:space="preserve">the appropriate dataset from the kaggle was the major challenge.Initially we worked in a titanic dataset however it lacked the numerical attributes which is essential for further computation. Later we worked with a heart disease data set with a lot of numerical values .</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columns in the dataset (e.g., trestbps, chol, fbs, restecg, thalach, exang, oldpeak, slope, ca, thal) contained missing values, some with very high missing rates (e.g., ca, thal, slope). This posed a  risk of losing too much data if all rows with missing values were dropped.</w:t>
      </w:r>
    </w:p>
    <w:p w:rsidR="00000000" w:rsidDel="00000000" w:rsidP="00000000" w:rsidRDefault="00000000" w:rsidRPr="00000000" w14:paraId="000000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outliers and unrealistic values present in the numeric columns (age, chol) could bias the models and reduce performance.</w:t>
      </w:r>
    </w:p>
    <w:p w:rsidR="00000000" w:rsidDel="00000000" w:rsidP="00000000" w:rsidRDefault="00000000" w:rsidRPr="00000000" w14:paraId="0000003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w:t>
      </w:r>
    </w:p>
    <w:p w:rsidR="00000000" w:rsidDel="00000000" w:rsidP="00000000" w:rsidRDefault="00000000" w:rsidRPr="00000000" w14:paraId="0000003C">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number of heart disease patients are between the age of 40 and 60 where men comprised a larger portion of the dataset and showed higher prevalence of heart disease. Additionally, the patients with high blood pressure and low heart rate had a greater likelihood of having heart disease.For  visualization following steps were taken:</w:t>
      </w:r>
    </w:p>
    <w:p w:rsidR="00000000" w:rsidDel="00000000" w:rsidP="00000000" w:rsidRDefault="00000000" w:rsidRPr="00000000" w14:paraId="0000003D">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Histograms and KDE plots for distributions</w:t>
      </w:r>
    </w:p>
    <w:p w:rsidR="00000000" w:rsidDel="00000000" w:rsidP="00000000" w:rsidRDefault="00000000" w:rsidRPr="00000000" w14:paraId="0000003E">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Boxplots to highlight outliers in numeric variables</w:t>
      </w:r>
    </w:p>
    <w:p w:rsidR="00000000" w:rsidDel="00000000" w:rsidP="00000000" w:rsidRDefault="00000000" w:rsidRPr="00000000" w14:paraId="0000003F">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 plots for categorical feature comparison with disease outcomes</w:t>
      </w:r>
    </w:p>
    <w:p w:rsidR="00000000" w:rsidDel="00000000" w:rsidP="00000000" w:rsidRDefault="00000000" w:rsidRPr="00000000" w14:paraId="0000004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3027141"/>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91138" cy="302714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ind w:left="2880" w:firstLine="72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 Age Distribution</w:t>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2880" w:firstLine="72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 Cholesterol Levels</w:t>
      </w:r>
    </w:p>
    <w:p w:rsidR="00000000" w:rsidDel="00000000" w:rsidP="00000000" w:rsidRDefault="00000000" w:rsidRPr="00000000" w14:paraId="00000044">
      <w:pPr>
        <w:spacing w:line="480" w:lineRule="auto"/>
        <w:ind w:left="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5143500" cy="37433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435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3: Heart Disease by Sex</w:t>
      </w: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Modeling and Performance Evaluation</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regression modeling and performance evaluation, we initially performed preprocessing that inspects the data structure using df.info() and df.describe(), which helped address the following issues:</w:t>
      </w:r>
    </w:p>
    <w:p w:rsidR="00000000" w:rsidDel="00000000" w:rsidP="00000000" w:rsidRDefault="00000000" w:rsidRPr="00000000" w14:paraId="00000049">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missing values in multiple columns: trestbps (59), chol (30), fbs (90), thalch (55), exang (55), oldpeak (62), slope (309), ca (611), thal (486).</w:t>
      </w:r>
    </w:p>
    <w:p w:rsidR="00000000" w:rsidDel="00000000" w:rsidP="00000000" w:rsidRDefault="00000000" w:rsidRPr="00000000" w14:paraId="0000004A">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Filling the missing data using forward-fill and backward-fill methods depending on the column's distribution and type.</w:t>
      </w:r>
    </w:p>
    <w:p w:rsidR="00000000" w:rsidDel="00000000" w:rsidP="00000000" w:rsidRDefault="00000000" w:rsidRPr="00000000" w14:paraId="0000004B">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hot encoded feature analysis for categorical variables namely sex, cp, restecg, exang, slope, and thal.</w:t>
      </w:r>
    </w:p>
    <w:p w:rsidR="00000000" w:rsidDel="00000000" w:rsidP="00000000" w:rsidRDefault="00000000" w:rsidRPr="00000000" w14:paraId="0000004C">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our target column 'num' into binary values: 0 (no disease) and 1 (presence of disease).</w:t>
      </w:r>
    </w:p>
    <w:p w:rsidR="00000000" w:rsidDel="00000000" w:rsidP="00000000" w:rsidRDefault="00000000" w:rsidRPr="00000000" w14:paraId="0000004D">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continuous variables that were standardized using StandardScaler (Scikit-learn developers, 2023).</w:t>
      </w:r>
    </w:p>
    <w:p w:rsidR="00000000" w:rsidDel="00000000" w:rsidP="00000000" w:rsidRDefault="00000000" w:rsidRPr="00000000" w14:paraId="0000004E">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the IQR method for outliers and removed if they fell outside the 99th percentile.</w:t>
      </w:r>
    </w:p>
    <w:p w:rsidR="00000000" w:rsidDel="00000000" w:rsidP="00000000" w:rsidRDefault="00000000" w:rsidRPr="00000000" w14:paraId="0000004F">
      <w:pPr>
        <w:numPr>
          <w:ilvl w:val="0"/>
          <w:numId w:val="5"/>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engineered  binary indicators for domain-relevant thresholds, mentioned below</w:t>
      </w:r>
    </w:p>
    <w:p w:rsidR="00000000" w:rsidDel="00000000" w:rsidP="00000000" w:rsidRDefault="00000000" w:rsidRPr="00000000" w14:paraId="0000005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blood pressure is high (trestbps &gt; 130)</w:t>
      </w:r>
    </w:p>
    <w:p w:rsidR="00000000" w:rsidDel="00000000" w:rsidP="00000000" w:rsidRDefault="00000000" w:rsidRPr="00000000" w14:paraId="00000051">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cholesterol is (chol &gt; 240)</w:t>
      </w:r>
    </w:p>
    <w:p w:rsidR="00000000" w:rsidDel="00000000" w:rsidP="00000000" w:rsidRDefault="00000000" w:rsidRPr="00000000" w14:paraId="0000005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lower heart rate (thalch &lt; 150)</w:t>
      </w:r>
    </w:p>
    <w:p w:rsidR="00000000" w:rsidDel="00000000" w:rsidP="00000000" w:rsidRDefault="00000000" w:rsidRPr="00000000" w14:paraId="0000005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age older than (age &gt; 60)</w:t>
      </w:r>
    </w:p>
    <w:p w:rsidR="00000000" w:rsidDel="00000000" w:rsidP="00000000" w:rsidRDefault="00000000" w:rsidRPr="00000000" w14:paraId="0000005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Modeling</w:t>
      </w:r>
    </w:p>
    <w:p w:rsidR="00000000" w:rsidDel="00000000" w:rsidP="00000000" w:rsidRDefault="00000000" w:rsidRPr="00000000" w14:paraId="0000005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regression modeling techniques were used: </w:t>
      </w:r>
    </w:p>
    <w:p w:rsidR="00000000" w:rsidDel="00000000" w:rsidP="00000000" w:rsidRDefault="00000000" w:rsidRPr="00000000" w14:paraId="0000005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Linear Regression,</w:t>
      </w:r>
      <w:r w:rsidDel="00000000" w:rsidR="00000000" w:rsidRPr="00000000">
        <w:rPr>
          <w:rFonts w:ascii="Times New Roman" w:cs="Times New Roman" w:eastAsia="Times New Roman" w:hAnsi="Times New Roman"/>
          <w:sz w:val="24"/>
          <w:szCs w:val="24"/>
          <w:rtl w:val="0"/>
        </w:rPr>
        <w:t xml:space="preserve"> the baseline of the model was for initial evaluation.</w:t>
      </w:r>
    </w:p>
    <w:p w:rsidR="00000000" w:rsidDel="00000000" w:rsidP="00000000" w:rsidRDefault="00000000" w:rsidRPr="00000000" w14:paraId="0000005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Ridge Regression,</w:t>
      </w:r>
      <w:r w:rsidDel="00000000" w:rsidR="00000000" w:rsidRPr="00000000">
        <w:rPr>
          <w:rFonts w:ascii="Times New Roman" w:cs="Times New Roman" w:eastAsia="Times New Roman" w:hAnsi="Times New Roman"/>
          <w:sz w:val="24"/>
          <w:szCs w:val="24"/>
          <w:rtl w:val="0"/>
        </w:rPr>
        <w:t xml:space="preserve"> the regularized linear model using L2 penalty to improve generalization.</w:t>
      </w:r>
    </w:p>
    <w:p w:rsidR="00000000" w:rsidDel="00000000" w:rsidP="00000000" w:rsidRDefault="00000000" w:rsidRPr="00000000" w14:paraId="0000005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Decision Tree Regressor,</w:t>
      </w:r>
      <w:r w:rsidDel="00000000" w:rsidR="00000000" w:rsidRPr="00000000">
        <w:rPr>
          <w:rFonts w:ascii="Times New Roman" w:cs="Times New Roman" w:eastAsia="Times New Roman" w:hAnsi="Times New Roman"/>
          <w:sz w:val="24"/>
          <w:szCs w:val="24"/>
          <w:rtl w:val="0"/>
        </w:rPr>
        <w:t xml:space="preserve"> the non-linear model partitioning of the data was split into multiple regions</w:t>
      </w:r>
    </w:p>
    <w:p w:rsidR="00000000" w:rsidDel="00000000" w:rsidP="00000000" w:rsidRDefault="00000000" w:rsidRPr="00000000" w14:paraId="0000005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Random Forest Regression, </w:t>
      </w:r>
      <w:r w:rsidDel="00000000" w:rsidR="00000000" w:rsidRPr="00000000">
        <w:rPr>
          <w:rFonts w:ascii="Times New Roman" w:cs="Times New Roman" w:eastAsia="Times New Roman" w:hAnsi="Times New Roman"/>
          <w:sz w:val="24"/>
          <w:szCs w:val="24"/>
          <w:rtl w:val="0"/>
        </w:rPr>
        <w:t xml:space="preserve">we ensemble method combining multiple trees for stable predictions.</w:t>
      </w:r>
    </w:p>
    <w:p w:rsidR="00000000" w:rsidDel="00000000" w:rsidP="00000000" w:rsidRDefault="00000000" w:rsidRPr="00000000" w14:paraId="0000005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Gradient Boosting Regression,</w:t>
      </w:r>
      <w:r w:rsidDel="00000000" w:rsidR="00000000" w:rsidRPr="00000000">
        <w:rPr>
          <w:rFonts w:ascii="Times New Roman" w:cs="Times New Roman" w:eastAsia="Times New Roman" w:hAnsi="Times New Roman"/>
          <w:sz w:val="24"/>
          <w:szCs w:val="24"/>
          <w:rtl w:val="0"/>
        </w:rPr>
        <w:t xml:space="preserve"> Sequential ensemble that improves iteratively over errors.</w:t>
      </w:r>
    </w:p>
    <w:p w:rsidR="00000000" w:rsidDel="00000000" w:rsidP="00000000" w:rsidRDefault="00000000" w:rsidRPr="00000000" w14:paraId="0000005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 Performance </w:t>
      </w:r>
    </w:p>
    <w:p w:rsidR="00000000" w:rsidDel="00000000" w:rsidP="00000000" w:rsidRDefault="00000000" w:rsidRPr="00000000" w14:paraId="0000005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test sets mentioned below for model performance. </w:t>
      </w:r>
    </w:p>
    <w:p w:rsidR="00000000" w:rsidDel="00000000" w:rsidP="00000000" w:rsidRDefault="00000000" w:rsidRPr="00000000" w14:paraId="00000060">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605"/>
        <w:gridCol w:w="1440"/>
        <w:gridCol w:w="1860"/>
        <w:gridCol w:w="1860"/>
        <w:tblGridChange w:id="0">
          <w:tblGrid>
            <w:gridCol w:w="2535"/>
            <w:gridCol w:w="1605"/>
            <w:gridCol w:w="144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R²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w:t>
            </w:r>
          </w:p>
        </w:tc>
      </w:tr>
      <w:tr>
        <w:trPr>
          <w:cantSplit w:val="0"/>
          <w:trHeight w:val="64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15.99</w:t>
            </w:r>
          </w:p>
        </w:tc>
      </w:tr>
      <w:tr>
        <w:trPr>
          <w:cantSplit w:val="0"/>
          <w:trHeight w:val="1093.90625000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-0.2992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26.45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20.76</w:t>
            </w:r>
          </w:p>
        </w:tc>
      </w:tr>
      <w:tr>
        <w:trPr>
          <w:cantSplit w:val="0"/>
          <w:trHeight w:val="1093.90625000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20.49</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16.57</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93.90625000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17.10</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5-Fold Cross-Validation Results (RMSE)</w:t>
      </w:r>
    </w:p>
    <w:p w:rsidR="00000000" w:rsidDel="00000000" w:rsidP="00000000" w:rsidRDefault="00000000" w:rsidRPr="00000000" w14:paraId="0000008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5-fold cross validation results</w:t>
      </w:r>
    </w:p>
    <w:p w:rsidR="00000000" w:rsidDel="00000000" w:rsidP="00000000" w:rsidRDefault="00000000" w:rsidRPr="00000000" w14:paraId="00000085">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555"/>
        <w:gridCol w:w="1695"/>
        <w:gridCol w:w="1770"/>
        <w:tblGridChange w:id="0">
          <w:tblGrid>
            <w:gridCol w:w="2340"/>
            <w:gridCol w:w="3555"/>
            <w:gridCol w:w="1695"/>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[21.58, 21.57, 20.63, 18.57, 20.75]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 21.53, 20.61, 18.56, 20.72]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[30.73, 32.09, 30.66, 25.87, 25.47]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[20.93, 21.94, 21.79, 17.98, 21.55]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[20.88, 22.58, 21.93, 18.74, 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r>
    </w:tbl>
    <w:p w:rsidR="00000000" w:rsidDel="00000000" w:rsidP="00000000" w:rsidRDefault="00000000" w:rsidRPr="00000000" w14:paraId="000000A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A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achieved the lowest mean RMSE (20.60) with minimal variance, suggesting strong generalization and stability. Linear Regression also performed consistently, making it a dependable baseline. Decision Tree Regression showed poor performance and overfitting, with the highest RMSE and variance. We found out that Ensembling models like Random Forest and Gradient Boosting were competitive, though they showed slightly higher variance across folds. Overall, the low R² scores (~26%) for linear models imply that only a small portion of thalch variance is explained by the available features.</w:t>
      </w:r>
    </w:p>
    <w:p w:rsidR="00000000" w:rsidDel="00000000" w:rsidP="00000000" w:rsidRDefault="00000000" w:rsidRPr="00000000" w14:paraId="000000A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A5">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Limited Predictive Power:</w:t>
      </w:r>
      <w:r w:rsidDel="00000000" w:rsidR="00000000" w:rsidRPr="00000000">
        <w:rPr>
          <w:rFonts w:ascii="Times New Roman" w:cs="Times New Roman" w:eastAsia="Times New Roman" w:hAnsi="Times New Roman"/>
          <w:sz w:val="24"/>
          <w:szCs w:val="24"/>
          <w:rtl w:val="0"/>
        </w:rPr>
        <w:t xml:space="preserve"> Linear models explained only ~26% of the total variance in the target variable, suggesting more complex patterns or missing features.</w:t>
      </w:r>
    </w:p>
    <w:p w:rsidR="00000000" w:rsidDel="00000000" w:rsidP="00000000" w:rsidRDefault="00000000" w:rsidRPr="00000000" w14:paraId="000000A6">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Overfitting in Decision Trees: </w:t>
      </w:r>
      <w:r w:rsidDel="00000000" w:rsidR="00000000" w:rsidRPr="00000000">
        <w:rPr>
          <w:rFonts w:ascii="Times New Roman" w:cs="Times New Roman" w:eastAsia="Times New Roman" w:hAnsi="Times New Roman"/>
          <w:sz w:val="24"/>
          <w:szCs w:val="24"/>
          <w:rtl w:val="0"/>
        </w:rPr>
        <w:t xml:space="preserve">The Decision Tree model underperformed, demonstrating high variance and poor generalization on test data.</w:t>
      </w:r>
    </w:p>
    <w:p w:rsidR="00000000" w:rsidDel="00000000" w:rsidP="00000000" w:rsidRDefault="00000000" w:rsidRPr="00000000" w14:paraId="000000A7">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Missing Data Impact</w:t>
      </w:r>
      <w:r w:rsidDel="00000000" w:rsidR="00000000" w:rsidRPr="00000000">
        <w:rPr>
          <w:rFonts w:ascii="Times New Roman" w:cs="Times New Roman" w:eastAsia="Times New Roman" w:hAnsi="Times New Roman"/>
          <w:sz w:val="24"/>
          <w:szCs w:val="24"/>
          <w:rtl w:val="0"/>
        </w:rPr>
        <w:t xml:space="preserve">: Despite imputation, the high percentage of missing values in features like ca, thal, and slope likely reduced model effectiveness.</w:t>
      </w:r>
    </w:p>
    <w:p w:rsidR="00000000" w:rsidDel="00000000" w:rsidP="00000000" w:rsidRDefault="00000000" w:rsidRPr="00000000" w14:paraId="000000A8">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Feature Engineering Trade-offs</w:t>
      </w:r>
      <w:r w:rsidDel="00000000" w:rsidR="00000000" w:rsidRPr="00000000">
        <w:rPr>
          <w:rFonts w:ascii="Times New Roman" w:cs="Times New Roman" w:eastAsia="Times New Roman" w:hAnsi="Times New Roman"/>
          <w:sz w:val="24"/>
          <w:szCs w:val="24"/>
          <w:rtl w:val="0"/>
        </w:rPr>
        <w:t xml:space="preserve">: One-hot encoding expanded dimensionality, increasing complexity. More advanced feature construction (e.g., interaction terms or polynomial features) could help but add overhead.</w:t>
      </w:r>
    </w:p>
    <w:p w:rsidR="00000000" w:rsidDel="00000000" w:rsidP="00000000" w:rsidRDefault="00000000" w:rsidRPr="00000000" w14:paraId="000000A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Clustering, and Pattern Mining</w:t>
      </w:r>
    </w:p>
    <w:p w:rsidR="00000000" w:rsidDel="00000000" w:rsidP="00000000" w:rsidRDefault="00000000" w:rsidRPr="00000000" w14:paraId="000000A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a type of data analysis that extracts models describing data classes. These models are used to predict the class labels for new, unseen data points based on their features. In this project, we used a heart disease dataset to determine whether a patient is likely to have heart disease or not (binary classification: 0 = No Disease, 1 = Disease). Models  implemented here are KNN (K Nearest Neighbors) and Decision Tree.</w:t>
      </w:r>
    </w:p>
    <w:p w:rsidR="00000000" w:rsidDel="00000000" w:rsidP="00000000" w:rsidRDefault="00000000" w:rsidRPr="00000000" w14:paraId="000000A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p>
    <w:p w:rsidR="00000000" w:rsidDel="00000000" w:rsidP="00000000" w:rsidRDefault="00000000" w:rsidRPr="00000000" w14:paraId="000000A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is a distance-based classifier that assigns a data point to the majority class among its k nearest neighbors. It works  on the principle that it has similar data points belonging to the same class. Also it was tested for multiple k values to find optimal accuracy</w:t>
      </w:r>
    </w:p>
    <w:p w:rsidR="00000000" w:rsidDel="00000000" w:rsidP="00000000" w:rsidRDefault="00000000" w:rsidRPr="00000000" w14:paraId="000000A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code</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from sklearn.neighbors </w:t>
            </w:r>
            <w:r w:rsidDel="00000000" w:rsidR="00000000" w:rsidRPr="00000000">
              <w:rPr>
                <w:rFonts w:ascii="Consolas" w:cs="Consolas" w:eastAsia="Consolas" w:hAnsi="Consolas"/>
                <w:color w:val="ffffaa"/>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KNeighborsClassifier</w:t>
              <w:br w:type="textWrapping"/>
              <w:br w:type="textWrapping"/>
              <w:t xml:space="preserve"> knn = KNeighborsClassifier(n_neighbors=5)</w:t>
              <w:br w:type="textWrapping"/>
              <w:t xml:space="preserve"> knn.fit(X_train, y_train)</w:t>
              <w:br w:type="textWrapping"/>
              <w:t xml:space="preserve"> y_pred = knn.predict(X_test)</w:t>
            </w:r>
            <w:r w:rsidDel="00000000" w:rsidR="00000000" w:rsidRPr="00000000">
              <w:rPr>
                <w:rtl w:val="0"/>
              </w:rPr>
            </w:r>
          </w:p>
        </w:tc>
      </w:tr>
    </w:tbl>
    <w:p w:rsidR="00000000" w:rsidDel="00000000" w:rsidP="00000000" w:rsidRDefault="00000000" w:rsidRPr="00000000" w14:paraId="000000A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accuracy achieved: ~84% (at k=5 or higher)</w:t>
      </w:r>
    </w:p>
    <w:p w:rsidR="00000000" w:rsidDel="00000000" w:rsidP="00000000" w:rsidRDefault="00000000" w:rsidRPr="00000000" w14:paraId="000000B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using accuracy, confusion matrix, and ROC curve.</w:t>
      </w:r>
    </w:p>
    <w:p w:rsidR="00000000" w:rsidDel="00000000" w:rsidP="00000000" w:rsidRDefault="00000000" w:rsidRPr="00000000" w14:paraId="000000B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B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flowchart-like tree structure where:</w:t>
      </w:r>
    </w:p>
    <w:p w:rsidR="00000000" w:rsidDel="00000000" w:rsidP="00000000" w:rsidRDefault="00000000" w:rsidRPr="00000000" w14:paraId="000000B4">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internal (non-leaf) node represents a decision based on an attribute.</w:t>
      </w:r>
    </w:p>
    <w:p w:rsidR="00000000" w:rsidDel="00000000" w:rsidP="00000000" w:rsidRDefault="00000000" w:rsidRPr="00000000" w14:paraId="000000B5">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branch represents the outcome of the test.</w:t>
      </w:r>
    </w:p>
    <w:p w:rsidR="00000000" w:rsidDel="00000000" w:rsidP="00000000" w:rsidRDefault="00000000" w:rsidRPr="00000000" w14:paraId="000000B6">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leaf node represents a class label (target value).</w:t>
      </w:r>
    </w:p>
    <w:p w:rsidR="00000000" w:rsidDel="00000000" w:rsidP="00000000" w:rsidRDefault="00000000" w:rsidRPr="00000000" w14:paraId="000000B7">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root node is the one that starts the decision process.</w:t>
      </w:r>
    </w:p>
    <w:p w:rsidR="00000000" w:rsidDel="00000000" w:rsidP="00000000" w:rsidRDefault="00000000" w:rsidRPr="00000000" w14:paraId="000000B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classifier from scikit-learn was using in this project.</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from sklearn.</w:t>
            </w:r>
            <w:r w:rsidDel="00000000" w:rsidR="00000000" w:rsidRPr="00000000">
              <w:rPr>
                <w:rFonts w:ascii="Consolas" w:cs="Consolas" w:eastAsia="Consolas" w:hAnsi="Consolas"/>
                <w:color w:val="fcc28c"/>
                <w:sz w:val="24"/>
                <w:szCs w:val="24"/>
                <w:shd w:fill="333333" w:val="clear"/>
                <w:rtl w:val="0"/>
              </w:rPr>
              <w:t xml:space="preserve">tree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DecisionTreeClassifier</w:t>
              <w:br w:type="textWrapping"/>
              <w:t xml:space="preserve">classifier = DecisionTreeClassifier()</w:t>
            </w:r>
            <w:r w:rsidDel="00000000" w:rsidR="00000000" w:rsidRPr="00000000">
              <w:rPr>
                <w:rtl w:val="0"/>
              </w:rPr>
            </w:r>
          </w:p>
        </w:tc>
      </w:tr>
    </w:tbl>
    <w:p w:rsidR="00000000" w:rsidDel="00000000" w:rsidP="00000000" w:rsidRDefault="00000000" w:rsidRPr="00000000" w14:paraId="000000B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classifier on the training dataset as mentioned below</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classifier</w:t>
            </w:r>
            <w:r w:rsidDel="00000000" w:rsidR="00000000" w:rsidRPr="00000000">
              <w:rPr>
                <w:rFonts w:ascii="Consolas" w:cs="Consolas" w:eastAsia="Consolas" w:hAnsi="Consolas"/>
                <w:color w:val="ade5fc"/>
                <w:sz w:val="24"/>
                <w:szCs w:val="24"/>
                <w:shd w:fill="333333" w:val="clear"/>
                <w:rtl w:val="0"/>
              </w:rPr>
              <w:t xml:space="preserve">.fit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X_train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y_train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B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the outcomes for the test dataset.</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classifier_y_pred = classifier.predict(X_test)</w:t>
            </w:r>
            <w:r w:rsidDel="00000000" w:rsidR="00000000" w:rsidRPr="00000000">
              <w:rPr>
                <w:rtl w:val="0"/>
              </w:rPr>
            </w:r>
          </w:p>
        </w:tc>
      </w:tr>
    </w:tbl>
    <w:p w:rsidR="00000000" w:rsidDel="00000000" w:rsidP="00000000" w:rsidRDefault="00000000" w:rsidRPr="00000000" w14:paraId="000000B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evaluation metrics such as the confusion matrix and accuracy score.</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from sklearn</w:t>
            </w:r>
            <w:r w:rsidDel="00000000" w:rsidR="00000000" w:rsidRPr="00000000">
              <w:rPr>
                <w:rFonts w:ascii="Consolas" w:cs="Consolas" w:eastAsia="Consolas" w:hAnsi="Consolas"/>
                <w:color w:val="ade5fc"/>
                <w:sz w:val="24"/>
                <w:szCs w:val="24"/>
                <w:shd w:fill="333333" w:val="clear"/>
                <w:rtl w:val="0"/>
              </w:rPr>
              <w:t xml:space="preserve">.metrics</w:t>
            </w:r>
            <w:r w:rsidDel="00000000" w:rsidR="00000000" w:rsidRPr="00000000">
              <w:rPr>
                <w:rFonts w:ascii="Consolas" w:cs="Consolas" w:eastAsia="Consolas" w:hAnsi="Consolas"/>
                <w:color w:val="ffffff"/>
                <w:sz w:val="24"/>
                <w:szCs w:val="24"/>
                <w:shd w:fill="333333" w:val="clear"/>
                <w:rtl w:val="0"/>
              </w:rPr>
              <w:t xml:space="preserve"> import confusion_matrix, accuracy_score</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(confusion_matrix(y_test, classifier_y_pred))</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'Accuracy:'</w:t>
            </w:r>
            <w:r w:rsidDel="00000000" w:rsidR="00000000" w:rsidRPr="00000000">
              <w:rPr>
                <w:rFonts w:ascii="Consolas" w:cs="Consolas" w:eastAsia="Consolas" w:hAnsi="Consolas"/>
                <w:color w:val="ffffff"/>
                <w:sz w:val="24"/>
                <w:szCs w:val="24"/>
                <w:shd w:fill="333333" w:val="clear"/>
                <w:rtl w:val="0"/>
              </w:rPr>
              <w:t xml:space="preserve">, accuracy_score(y_test, classifier_y_pred))</w:t>
            </w:r>
            <w:r w:rsidDel="00000000" w:rsidR="00000000" w:rsidRPr="00000000">
              <w:rPr>
                <w:rtl w:val="0"/>
              </w:rPr>
            </w:r>
          </w:p>
        </w:tc>
      </w:tr>
    </w:tbl>
    <w:p w:rsidR="00000000" w:rsidDel="00000000" w:rsidP="00000000" w:rsidRDefault="00000000" w:rsidRPr="00000000" w14:paraId="000000C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printed the decision tree rules in text form as mentioned in the python code below</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from sklearn </w:t>
            </w:r>
            <w:r w:rsidDel="00000000" w:rsidR="00000000" w:rsidRPr="00000000">
              <w:rPr>
                <w:rFonts w:ascii="Consolas" w:cs="Consolas" w:eastAsia="Consolas" w:hAnsi="Consolas"/>
                <w:color w:val="fcc28c"/>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tree</w:t>
              <w:br w:type="textWrapping"/>
              <w:t xml:space="preserve">  text_representation = tree.export_text(classifier)</w:t>
              <w:br w:type="textWrapping"/>
              <w:t xml:space="preserve">  print(text_representation)</w:t>
            </w:r>
            <w:r w:rsidDel="00000000" w:rsidR="00000000" w:rsidRPr="00000000">
              <w:rPr>
                <w:rtl w:val="0"/>
              </w:rPr>
            </w:r>
          </w:p>
        </w:tc>
      </w:tr>
    </w:tbl>
    <w:p w:rsidR="00000000" w:rsidDel="00000000" w:rsidP="00000000" w:rsidRDefault="00000000" w:rsidRPr="00000000" w14:paraId="000000C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python code implemented for tree plot visualization</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import</w:t>
            </w:r>
            <w:r w:rsidDel="00000000" w:rsidR="00000000" w:rsidRPr="00000000">
              <w:rPr>
                <w:rFonts w:ascii="Consolas" w:cs="Consolas" w:eastAsia="Consolas" w:hAnsi="Consolas"/>
                <w:color w:val="ffffff"/>
                <w:sz w:val="24"/>
                <w:szCs w:val="24"/>
                <w:shd w:fill="333333" w:val="clear"/>
                <w:rtl w:val="0"/>
              </w:rPr>
              <w:t xml:space="preserve"> matplotlib.pyplot as plt</w:t>
              <w:br w:type="textWrapping"/>
              <w:t xml:space="preserve">fig = plt.figure(figsize=(50,45))</w:t>
              <w:br w:type="textWrapping"/>
              <w:t xml:space="preserve">_ = tree.plot_tree(</w:t>
              <w:br w:type="textWrapping"/>
              <w:t xml:space="preserve">    classifier,</w:t>
              <w:br w:type="textWrapping"/>
              <w:t xml:space="preserve">    feature_names=feature_names,</w:t>
              <w:br w:type="textWrapping"/>
              <w:t xml:space="preserve">    class_names=target_name,</w:t>
              <w:br w:type="textWrapping"/>
              <w:t xml:space="preserve">    filled=True</w:t>
              <w:br w:type="textWrapping"/>
              <w:t xml:space="preserve">)</w:t>
            </w:r>
            <w:r w:rsidDel="00000000" w:rsidR="00000000" w:rsidRPr="00000000">
              <w:rPr>
                <w:rtl w:val="0"/>
              </w:rPr>
            </w:r>
          </w:p>
        </w:tc>
      </w:tr>
    </w:tbl>
    <w:p w:rsidR="00000000" w:rsidDel="00000000" w:rsidP="00000000" w:rsidRDefault="00000000" w:rsidRPr="00000000" w14:paraId="000000C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decision tree modeling, we achieved test case accuracy of: ~79% </w:t>
      </w:r>
    </w:p>
    <w:p w:rsidR="00000000" w:rsidDel="00000000" w:rsidP="00000000" w:rsidRDefault="00000000" w:rsidRPr="00000000" w14:paraId="000000C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ROC curve, and tree visualization were generated to evaluate performance.</w:t>
      </w:r>
    </w:p>
    <w:p w:rsidR="00000000" w:rsidDel="00000000" w:rsidP="00000000" w:rsidRDefault="00000000" w:rsidRPr="00000000" w14:paraId="000000C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Performance Comparison</w:t>
      </w:r>
    </w:p>
    <w:p w:rsidR="00000000" w:rsidDel="00000000" w:rsidP="00000000" w:rsidRDefault="00000000" w:rsidRPr="00000000" w14:paraId="000000C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ModelAccuracy</w:t>
      </w:r>
    </w:p>
    <w:p w:rsidR="00000000" w:rsidDel="00000000" w:rsidP="00000000" w:rsidRDefault="00000000" w:rsidRPr="00000000" w14:paraId="000000C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tab/>
        <w:t xml:space="preserve">~79%</w:t>
      </w:r>
    </w:p>
    <w:p w:rsidR="00000000" w:rsidDel="00000000" w:rsidP="00000000" w:rsidRDefault="00000000" w:rsidRPr="00000000" w14:paraId="000000C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w:t>
        <w:tab/>
        <w:t xml:space="preserve">~84%</w:t>
      </w:r>
    </w:p>
    <w:p w:rsidR="00000000" w:rsidDel="00000000" w:rsidP="00000000" w:rsidRDefault="00000000" w:rsidRPr="00000000" w14:paraId="000000C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models that we implemented are effective to identify patients at risk of heart disease, with k-NN showing slightly higher accuracy in this dataset.</w:t>
      </w:r>
    </w:p>
    <w:p w:rsidR="00000000" w:rsidDel="00000000" w:rsidP="00000000" w:rsidRDefault="00000000" w:rsidRPr="00000000" w14:paraId="000000C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 Tuning of Classification Models</w:t>
      </w:r>
    </w:p>
    <w:p w:rsidR="00000000" w:rsidDel="00000000" w:rsidP="00000000" w:rsidRDefault="00000000" w:rsidRPr="00000000" w14:paraId="000000D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yperparameter tuning was performed for both k-Nearest Neighbors (k-NN) and Decision Tree classifiers using GridSearchCV to optimize their performance.</w:t>
      </w:r>
    </w:p>
    <w:p w:rsidR="00000000" w:rsidDel="00000000" w:rsidP="00000000" w:rsidRDefault="00000000" w:rsidRPr="00000000" w14:paraId="000000D1">
      <w:pPr>
        <w:numPr>
          <w:ilvl w:val="0"/>
          <w:numId w:val="10"/>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p>
    <w:p w:rsidR="00000000" w:rsidDel="00000000" w:rsidP="00000000" w:rsidRDefault="00000000" w:rsidRPr="00000000" w14:paraId="000000D2">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parameter grid test data used is as follows: </w:t>
      </w:r>
    </w:p>
    <w:p w:rsidR="00000000" w:rsidDel="00000000" w:rsidP="00000000" w:rsidRDefault="00000000" w:rsidRPr="00000000" w14:paraId="000000D3">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n_neighbors: [3, 5, 7, 9]</w:t>
      </w:r>
    </w:p>
    <w:p w:rsidR="00000000" w:rsidDel="00000000" w:rsidP="00000000" w:rsidRDefault="00000000" w:rsidRPr="00000000" w14:paraId="000000D4">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['uniform', 'distance']</w:t>
      </w:r>
    </w:p>
    <w:p w:rsidR="00000000" w:rsidDel="00000000" w:rsidP="00000000" w:rsidRDefault="00000000" w:rsidRPr="00000000" w14:paraId="000000D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 ['euclidean', 'manhattan']</w:t>
      </w:r>
    </w:p>
    <w:p w:rsidR="00000000" w:rsidDel="00000000" w:rsidP="00000000" w:rsidRDefault="00000000" w:rsidRPr="00000000" w14:paraId="000000D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Parameters are:</w:t>
      </w:r>
    </w:p>
    <w:p w:rsidR="00000000" w:rsidDel="00000000" w:rsidP="00000000" w:rsidRDefault="00000000" w:rsidRPr="00000000" w14:paraId="000000D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n_neighbors: 7</w:t>
      </w:r>
    </w:p>
    <w:p w:rsidR="00000000" w:rsidDel="00000000" w:rsidP="00000000" w:rsidRDefault="00000000" w:rsidRPr="00000000" w14:paraId="000000D8">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distance</w:t>
      </w:r>
    </w:p>
    <w:p w:rsidR="00000000" w:rsidDel="00000000" w:rsidP="00000000" w:rsidRDefault="00000000" w:rsidRPr="00000000" w14:paraId="000000D9">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 manhattan</w:t>
      </w:r>
    </w:p>
    <w:p w:rsidR="00000000" w:rsidDel="00000000" w:rsidP="00000000" w:rsidRDefault="00000000" w:rsidRPr="00000000" w14:paraId="000000DA">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Best cross-validated score obtained is </w:t>
      </w:r>
      <w:r w:rsidDel="00000000" w:rsidR="00000000" w:rsidRPr="00000000">
        <w:rPr>
          <w:rFonts w:ascii="Times New Roman" w:cs="Times New Roman" w:eastAsia="Times New Roman" w:hAnsi="Times New Roman"/>
          <w:sz w:val="24"/>
          <w:szCs w:val="24"/>
          <w:rtl w:val="0"/>
        </w:rPr>
        <w:t xml:space="preserve">: 0.877</w:t>
      </w:r>
    </w:p>
    <w:p w:rsidR="00000000" w:rsidDel="00000000" w:rsidP="00000000" w:rsidRDefault="00000000" w:rsidRPr="00000000" w14:paraId="000000DB">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evaluation on test data is mentioned below as </w:t>
      </w:r>
    </w:p>
    <w:p w:rsidR="00000000" w:rsidDel="00000000" w:rsidP="00000000" w:rsidRDefault="00000000" w:rsidRPr="00000000" w14:paraId="000000DC">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0.841</w:t>
      </w:r>
    </w:p>
    <w:p w:rsidR="00000000" w:rsidDel="00000000" w:rsidP="00000000" w:rsidRDefault="00000000" w:rsidRPr="00000000" w14:paraId="000000DD">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0.882</w:t>
      </w:r>
    </w:p>
    <w:p w:rsidR="00000000" w:rsidDel="00000000" w:rsidP="00000000" w:rsidRDefault="00000000" w:rsidRPr="00000000" w14:paraId="000000DE">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0.882</w:t>
      </w:r>
    </w:p>
    <w:p w:rsidR="00000000" w:rsidDel="00000000" w:rsidP="00000000" w:rsidRDefault="00000000" w:rsidRPr="00000000" w14:paraId="000000D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0.882</w:t>
      </w:r>
    </w:p>
    <w:p w:rsidR="00000000" w:rsidDel="00000000" w:rsidP="00000000" w:rsidRDefault="00000000" w:rsidRPr="00000000" w14:paraId="000000E0">
      <w:pPr>
        <w:numPr>
          <w:ilvl w:val="0"/>
          <w:numId w:val="11"/>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E1">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parameter grid test data used is as  follows: </w:t>
      </w:r>
    </w:p>
    <w:p w:rsidR="00000000" w:rsidDel="00000000" w:rsidP="00000000" w:rsidRDefault="00000000" w:rsidRPr="00000000" w14:paraId="000000E2">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[3, 5, 10, None]</w:t>
      </w:r>
    </w:p>
    <w:p w:rsidR="00000000" w:rsidDel="00000000" w:rsidP="00000000" w:rsidRDefault="00000000" w:rsidRPr="00000000" w14:paraId="000000E3">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min_samples_split: [2, 5, 10]</w:t>
      </w:r>
    </w:p>
    <w:p w:rsidR="00000000" w:rsidDel="00000000" w:rsidP="00000000" w:rsidRDefault="00000000" w:rsidRPr="00000000" w14:paraId="000000E4">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['gini', 'entropy']</w:t>
      </w:r>
    </w:p>
    <w:p w:rsidR="00000000" w:rsidDel="00000000" w:rsidP="00000000" w:rsidRDefault="00000000" w:rsidRPr="00000000" w14:paraId="000000E5">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best experimented parameters are </w:t>
      </w:r>
    </w:p>
    <w:p w:rsidR="00000000" w:rsidDel="00000000" w:rsidP="00000000" w:rsidRDefault="00000000" w:rsidRPr="00000000" w14:paraId="000000E6">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3</w:t>
      </w:r>
    </w:p>
    <w:p w:rsidR="00000000" w:rsidDel="00000000" w:rsidP="00000000" w:rsidRDefault="00000000" w:rsidRPr="00000000" w14:paraId="000000E7">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min_samples_split: 2</w:t>
      </w:r>
    </w:p>
    <w:p w:rsidR="00000000" w:rsidDel="00000000" w:rsidP="00000000" w:rsidRDefault="00000000" w:rsidRPr="00000000" w14:paraId="000000E8">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gini</w:t>
      </w:r>
    </w:p>
    <w:p w:rsidR="00000000" w:rsidDel="00000000" w:rsidP="00000000" w:rsidRDefault="00000000" w:rsidRPr="00000000" w14:paraId="000000E9">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cross-validation score obtained:</w:t>
      </w:r>
      <w:r w:rsidDel="00000000" w:rsidR="00000000" w:rsidRPr="00000000">
        <w:rPr>
          <w:rFonts w:ascii="Times New Roman" w:cs="Times New Roman" w:eastAsia="Times New Roman" w:hAnsi="Times New Roman"/>
          <w:sz w:val="24"/>
          <w:szCs w:val="24"/>
          <w:rtl w:val="0"/>
        </w:rPr>
        <w:t xml:space="preserve"> 0.831</w:t>
      </w:r>
    </w:p>
    <w:p w:rsidR="00000000" w:rsidDel="00000000" w:rsidP="00000000" w:rsidRDefault="00000000" w:rsidRPr="00000000" w14:paraId="000000E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evaluation on test data is mentioned below as</w:t>
      </w:r>
    </w:p>
    <w:p w:rsidR="00000000" w:rsidDel="00000000" w:rsidP="00000000" w:rsidRDefault="00000000" w:rsidRPr="00000000" w14:paraId="000000EB">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0.781</w:t>
      </w:r>
    </w:p>
    <w:p w:rsidR="00000000" w:rsidDel="00000000" w:rsidP="00000000" w:rsidRDefault="00000000" w:rsidRPr="00000000" w14:paraId="000000EC">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0.856</w:t>
      </w:r>
    </w:p>
    <w:p w:rsidR="00000000" w:rsidDel="00000000" w:rsidP="00000000" w:rsidRDefault="00000000" w:rsidRPr="00000000" w14:paraId="000000ED">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0.814</w:t>
      </w:r>
    </w:p>
    <w:p w:rsidR="00000000" w:rsidDel="00000000" w:rsidP="00000000" w:rsidRDefault="00000000" w:rsidRPr="00000000" w14:paraId="000000EE">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0.834</w:t>
      </w:r>
    </w:p>
    <w:p w:rsidR="00000000" w:rsidDel="00000000" w:rsidP="00000000" w:rsidRDefault="00000000" w:rsidRPr="00000000" w14:paraId="000000E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 for hyperparameter</w:t>
      </w:r>
      <w:r w:rsidDel="00000000" w:rsidR="00000000" w:rsidRPr="00000000">
        <w:rPr>
          <w:rtl w:val="0"/>
        </w:rPr>
      </w:r>
    </w:p>
    <w:p w:rsidR="00000000" w:rsidDel="00000000" w:rsidP="00000000" w:rsidRDefault="00000000" w:rsidRPr="00000000" w14:paraId="000000F0">
      <w:pPr>
        <w:numPr>
          <w:ilvl w:val="0"/>
          <w:numId w:val="8"/>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Hyperparameter tuning helped us improve the performance of both KNN and Decision Tree Model. </w:t>
      </w:r>
    </w:p>
    <w:p w:rsidR="00000000" w:rsidDel="00000000" w:rsidP="00000000" w:rsidRDefault="00000000" w:rsidRPr="00000000" w14:paraId="000000F1">
      <w:pPr>
        <w:numPr>
          <w:ilvl w:val="0"/>
          <w:numId w:val="8"/>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k-Nearest Neighbors (KNN) achieved higher test accuracy and F1 score compared to Decision Tree on this dataset.</w:t>
      </w:r>
    </w:p>
    <w:p w:rsidR="00000000" w:rsidDel="00000000" w:rsidP="00000000" w:rsidRDefault="00000000" w:rsidRPr="00000000" w14:paraId="000000F2">
      <w:pPr>
        <w:numPr>
          <w:ilvl w:val="0"/>
          <w:numId w:val="8"/>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ROC curves and confusion matrices' plotting is performed for dataset model visualization.</w:t>
      </w:r>
    </w:p>
    <w:p w:rsidR="00000000" w:rsidDel="00000000" w:rsidP="00000000" w:rsidRDefault="00000000" w:rsidRPr="00000000" w14:paraId="000000F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on clustering and association rules </w:t>
      </w:r>
    </w:p>
    <w:p w:rsidR="00000000" w:rsidDel="00000000" w:rsidP="00000000" w:rsidRDefault="00000000" w:rsidRPr="00000000" w14:paraId="000000F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 Model Details:</w:t>
      </w:r>
    </w:p>
    <w:p w:rsidR="00000000" w:rsidDel="00000000" w:rsidP="00000000" w:rsidRDefault="00000000" w:rsidRPr="00000000" w14:paraId="000000F5">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scaled the dataset using StandardScaler.</w:t>
      </w:r>
    </w:p>
    <w:p w:rsidR="00000000" w:rsidDel="00000000" w:rsidP="00000000" w:rsidRDefault="00000000" w:rsidRPr="00000000" w14:paraId="000000F6">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Applied K-Means with n_clusters=5 and random_state=42.</w:t>
      </w:r>
    </w:p>
    <w:p w:rsidR="00000000" w:rsidDel="00000000" w:rsidP="00000000" w:rsidRDefault="00000000" w:rsidRPr="00000000" w14:paraId="000000F7">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Assigned cluster labels to each patient in the dataset.</w:t>
      </w:r>
      <w:r w:rsidDel="00000000" w:rsidR="00000000" w:rsidRPr="00000000">
        <w:rPr>
          <w:rtl w:val="0"/>
        </w:rPr>
      </w:r>
    </w:p>
    <w:p w:rsidR="00000000" w:rsidDel="00000000" w:rsidP="00000000" w:rsidRDefault="00000000" w:rsidRPr="00000000" w14:paraId="000000F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w:t>
        <w:tab/>
      </w:r>
    </w:p>
    <w:p w:rsidR="00000000" w:rsidDel="00000000" w:rsidP="00000000" w:rsidRDefault="00000000" w:rsidRPr="00000000" w14:paraId="000000F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PCA to reduce dimensions of 2D.</w:t>
      </w:r>
    </w:p>
    <w:p w:rsidR="00000000" w:rsidDel="00000000" w:rsidP="00000000" w:rsidRDefault="00000000" w:rsidRPr="00000000" w14:paraId="000000F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Plotted the clusters using a scatter plotting, with cluster centroids marked as black 'X'.</w:t>
      </w:r>
    </w:p>
    <w:p w:rsidR="00000000" w:rsidDel="00000000" w:rsidP="00000000" w:rsidRDefault="00000000" w:rsidRPr="00000000" w14:paraId="000000FB">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357813" cy="4018359"/>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57813" cy="401835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ind w:left="288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i w:val="1"/>
          <w:sz w:val="18"/>
          <w:szCs w:val="18"/>
          <w:rtl w:val="0"/>
        </w:rPr>
        <w:t xml:space="preserve">Figure 4: K-Means Clusters</w:t>
      </w:r>
      <w:r w:rsidDel="00000000" w:rsidR="00000000" w:rsidRPr="00000000">
        <w:rPr>
          <w:rtl w:val="0"/>
        </w:rPr>
      </w:r>
    </w:p>
    <w:p w:rsidR="00000000" w:rsidDel="00000000" w:rsidP="00000000" w:rsidRDefault="00000000" w:rsidRPr="00000000" w14:paraId="000000F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clusters represent distinct patient profiles based on features such as age, blood pressure, cholesterol, etc. These groupings can help medical practitioners target specific risk groups for preventive measures.</w:t>
      </w:r>
    </w:p>
    <w:p w:rsidR="00000000" w:rsidDel="00000000" w:rsidP="00000000" w:rsidRDefault="00000000" w:rsidRPr="00000000" w14:paraId="000000F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Rule Mining with FP-Growth</w:t>
      </w:r>
    </w:p>
    <w:p w:rsidR="00000000" w:rsidDel="00000000" w:rsidP="00000000" w:rsidRDefault="00000000" w:rsidRPr="00000000" w14:paraId="000000F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Pattern Growth (FP-Growth) was applied to discover meaningful patterns between patient characteristics and heart disease.</w:t>
      </w:r>
    </w:p>
    <w:p w:rsidR="00000000" w:rsidDel="00000000" w:rsidP="00000000" w:rsidRDefault="00000000" w:rsidRPr="00000000" w14:paraId="0000010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101">
      <w:pPr>
        <w:numPr>
          <w:ilvl w:val="0"/>
          <w:numId w:val="3"/>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Converted relevant features into binary (0/1) representation.</w:t>
      </w:r>
    </w:p>
    <w:p w:rsidR="00000000" w:rsidDel="00000000" w:rsidP="00000000" w:rsidRDefault="00000000" w:rsidRPr="00000000" w14:paraId="00000102">
      <w:pPr>
        <w:numPr>
          <w:ilvl w:val="0"/>
          <w:numId w:val="3"/>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derived attributes such as:</w:t>
      </w:r>
    </w:p>
    <w:p w:rsidR="00000000" w:rsidDel="00000000" w:rsidP="00000000" w:rsidRDefault="00000000" w:rsidRPr="00000000" w14:paraId="00000103">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age &gt; 60</w:t>
      </w:r>
    </w:p>
    <w:p w:rsidR="00000000" w:rsidDel="00000000" w:rsidP="00000000" w:rsidRDefault="00000000" w:rsidRPr="00000000" w14:paraId="00000104">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bloode_pressure &gt; 130</w:t>
      </w:r>
    </w:p>
    <w:p w:rsidR="00000000" w:rsidDel="00000000" w:rsidP="00000000" w:rsidRDefault="00000000" w:rsidRPr="00000000" w14:paraId="00000105">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cholesterol &gt; 240</w:t>
      </w:r>
    </w:p>
    <w:p w:rsidR="00000000" w:rsidDel="00000000" w:rsidP="00000000" w:rsidRDefault="00000000" w:rsidRPr="00000000" w14:paraId="00000106">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maximum_heart_rate &lt; 150</w:t>
      </w:r>
    </w:p>
    <w:p w:rsidR="00000000" w:rsidDel="00000000" w:rsidP="00000000" w:rsidRDefault="00000000" w:rsidRPr="00000000" w14:paraId="00000107">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presence_of_disease (HasDisease)</w:t>
      </w:r>
    </w:p>
    <w:p w:rsidR="00000000" w:rsidDel="00000000" w:rsidP="00000000" w:rsidRDefault="00000000" w:rsidRPr="00000000" w14:paraId="00000108">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Applied FP-Growth with a minimum support of 0.2.</w:t>
      </w:r>
    </w:p>
    <w:p w:rsidR="00000000" w:rsidDel="00000000" w:rsidP="00000000" w:rsidRDefault="00000000" w:rsidRPr="00000000" w14:paraId="00000109">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Extracted association rules with confidence ≥ 0.6 and focused on rules where the consequent includes HasDisease.</w:t>
      </w:r>
    </w:p>
    <w:p w:rsidR="00000000" w:rsidDel="00000000" w:rsidP="00000000" w:rsidRDefault="00000000" w:rsidRPr="00000000" w14:paraId="000001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Rules:</w:t>
      </w:r>
      <w:r w:rsidDel="00000000" w:rsidR="00000000" w:rsidRPr="00000000">
        <w:rPr>
          <w:rtl w:val="0"/>
        </w:rPr>
      </w:r>
    </w:p>
    <w:tbl>
      <w:tblPr>
        <w:tblStyle w:val="Table1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875"/>
        <w:gridCol w:w="1590"/>
        <w:gridCol w:w="1575"/>
        <w:gridCol w:w="1860"/>
        <w:tblGridChange w:id="0">
          <w:tblGrid>
            <w:gridCol w:w="2400"/>
            <w:gridCol w:w="1875"/>
            <w:gridCol w:w="1590"/>
            <w:gridCol w:w="157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Consequent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Lift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BP&gt;130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BP&gt;130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Thalach&lt;150,BP&gt;130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r>
      <w:tr>
        <w:trPr>
          <w:cantSplit w:val="0"/>
          <w:trHeight w:val="1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Thalach&lt;150, BP&gt;130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r>
    </w:tbl>
    <w:p w:rsidR="00000000" w:rsidDel="00000000" w:rsidP="00000000" w:rsidRDefault="00000000" w:rsidRPr="00000000" w14:paraId="0000012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Visualizations:</w:t>
      </w:r>
    </w:p>
    <w:p w:rsidR="00000000" w:rsidDel="00000000" w:rsidP="00000000" w:rsidRDefault="00000000" w:rsidRPr="00000000" w14:paraId="000001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w:t>
      </w:r>
      <w:r w:rsidDel="00000000" w:rsidR="00000000" w:rsidRPr="00000000">
        <w:rPr>
          <w:rFonts w:ascii="Times New Roman" w:cs="Times New Roman" w:eastAsia="Times New Roman" w:hAnsi="Times New Roman"/>
          <w:sz w:val="24"/>
          <w:szCs w:val="24"/>
          <w:rtl w:val="0"/>
        </w:rPr>
        <w:t xml:space="preserve"> chart of the strongest rules has the top 10 rules by lift.</w:t>
      </w:r>
    </w:p>
    <w:p w:rsidR="00000000" w:rsidDel="00000000" w:rsidP="00000000" w:rsidRDefault="00000000" w:rsidRPr="00000000" w14:paraId="000001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473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09473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5: Top 10 Association Rules</w:t>
      </w:r>
      <w:r w:rsidDel="00000000" w:rsidR="00000000" w:rsidRPr="00000000">
        <w:rPr>
          <w:rtl w:val="0"/>
        </w:rPr>
      </w:r>
    </w:p>
    <w:p w:rsidR="00000000" w:rsidDel="00000000" w:rsidP="00000000" w:rsidRDefault="00000000" w:rsidRPr="00000000" w14:paraId="00000132">
      <w:pPr>
        <w:spacing w:line="480" w:lineRule="auto"/>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Network Graph: Directed graph of antecedents → consequent with edge weight representing lift.</w:t>
      </w:r>
    </w:p>
    <w:p w:rsidR="00000000" w:rsidDel="00000000" w:rsidP="00000000" w:rsidRDefault="00000000" w:rsidRPr="00000000" w14:paraId="000001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3150" cy="3047516"/>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53150" cy="304751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6: Network Graph</w:t>
      </w:r>
      <w:r w:rsidDel="00000000" w:rsidR="00000000" w:rsidRPr="00000000">
        <w:rPr>
          <w:rtl w:val="0"/>
        </w:rPr>
      </w:r>
    </w:p>
    <w:p w:rsidR="00000000" w:rsidDel="00000000" w:rsidP="00000000" w:rsidRDefault="00000000" w:rsidRPr="00000000" w14:paraId="0000013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vs Confidence: Scatter plot with lift shown as color gradient.</w:t>
      </w:r>
    </w:p>
    <w:p w:rsidR="00000000" w:rsidDel="00000000" w:rsidP="00000000" w:rsidRDefault="00000000" w:rsidRPr="00000000" w14:paraId="00000137">
      <w:pPr>
        <w:spacing w:line="48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576888" cy="31242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768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ind w:left="288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i w:val="1"/>
          <w:sz w:val="18"/>
          <w:szCs w:val="18"/>
          <w:rtl w:val="0"/>
        </w:rPr>
        <w:t xml:space="preserve">Figure 7: Support vs Confidence</w:t>
      </w:r>
      <w:r w:rsidDel="00000000" w:rsidR="00000000" w:rsidRPr="00000000">
        <w:rPr>
          <w:rtl w:val="0"/>
        </w:rPr>
      </w:r>
    </w:p>
    <w:p w:rsidR="00000000" w:rsidDel="00000000" w:rsidP="00000000" w:rsidRDefault="00000000" w:rsidRPr="00000000" w14:paraId="0000013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Real-World Insights</w:t>
      </w:r>
    </w:p>
    <w:p w:rsidR="00000000" w:rsidDel="00000000" w:rsidP="00000000" w:rsidRDefault="00000000" w:rsidRPr="00000000" w14:paraId="000001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discovered patterns highlight important risk factors for heart disease: </w:t>
      </w:r>
    </w:p>
    <w:p w:rsidR="00000000" w:rsidDel="00000000" w:rsidP="00000000" w:rsidRDefault="00000000" w:rsidRPr="00000000" w14:paraId="0000013B">
      <w:pPr>
        <w:numPr>
          <w:ilvl w:val="0"/>
          <w:numId w:val="1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Patients with high blood pressure and maximum heart rate &lt; 150 are at much higher risk.</w:t>
      </w:r>
    </w:p>
    <w:p w:rsidR="00000000" w:rsidDel="00000000" w:rsidP="00000000" w:rsidRDefault="00000000" w:rsidRPr="00000000" w14:paraId="0000013C">
      <w:pPr>
        <w:numPr>
          <w:ilvl w:val="0"/>
          <w:numId w:val="1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Male patients with these risk factors have even higher likelihood of disease.</w:t>
      </w:r>
    </w:p>
    <w:p w:rsidR="00000000" w:rsidDel="00000000" w:rsidP="00000000" w:rsidRDefault="00000000" w:rsidRPr="00000000" w14:paraId="0000013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can assist healthcare providers in:</w:t>
      </w:r>
    </w:p>
    <w:p w:rsidR="00000000" w:rsidDel="00000000" w:rsidP="00000000" w:rsidRDefault="00000000" w:rsidRPr="00000000" w14:paraId="0000013E">
      <w:pPr>
        <w:numPr>
          <w:ilvl w:val="0"/>
          <w:numId w:val="7"/>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Prioritizing screening and intervention for high-risk patients.</w:t>
      </w:r>
    </w:p>
    <w:p w:rsidR="00000000" w:rsidDel="00000000" w:rsidP="00000000" w:rsidRDefault="00000000" w:rsidRPr="00000000" w14:paraId="0000013F">
      <w:pPr>
        <w:numPr>
          <w:ilvl w:val="0"/>
          <w:numId w:val="7"/>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Designing targeted awareness campaigns and lifestyle interventions.</w:t>
      </w:r>
    </w:p>
    <w:p w:rsidR="00000000" w:rsidDel="00000000" w:rsidP="00000000" w:rsidRDefault="00000000" w:rsidRPr="00000000" w14:paraId="00000140">
      <w:pPr>
        <w:numPr>
          <w:ilvl w:val="0"/>
          <w:numId w:val="7"/>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Informing policy decisions on resource allocation for preventive care</w:t>
      </w:r>
    </w:p>
    <w:p w:rsidR="00000000" w:rsidDel="00000000" w:rsidP="00000000" w:rsidRDefault="00000000" w:rsidRPr="00000000" w14:paraId="0000014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URL: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https://github.com/rutushah/Data-Driven-Insights-and-Predictive-Modeling</w:t>
        </w:r>
      </w:hyperlink>
      <w:r w:rsidDel="00000000" w:rsidR="00000000" w:rsidRPr="00000000">
        <w:rPr>
          <w:rtl w:val="0"/>
        </w:rPr>
      </w:r>
    </w:p>
    <w:p w:rsidR="00000000" w:rsidDel="00000000" w:rsidP="00000000" w:rsidRDefault="00000000" w:rsidRPr="00000000" w14:paraId="00000142">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48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References</w:t>
      </w:r>
      <w:r w:rsidDel="00000000" w:rsidR="00000000" w:rsidRPr="00000000">
        <w:rPr>
          <w:rtl w:val="0"/>
        </w:rPr>
      </w:r>
    </w:p>
    <w:p w:rsidR="00000000" w:rsidDel="00000000" w:rsidP="00000000" w:rsidRDefault="00000000" w:rsidRPr="00000000" w14:paraId="0000014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Friedman, J., Hastie, T., &amp; Tibshirani, R. (2001). The elements of statistical learning. Springer.</w:t>
      </w:r>
    </w:p>
    <w:p w:rsidR="00000000" w:rsidDel="00000000" w:rsidP="00000000" w:rsidRDefault="00000000" w:rsidRPr="00000000" w14:paraId="00000146">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 J., Pei, J., &amp; Kamber, M. (2011). Data mining: concepts and techniques (3rd ed.). Elsevier.</w:t>
      </w:r>
    </w:p>
    <w:p w:rsidR="00000000" w:rsidDel="00000000" w:rsidP="00000000" w:rsidRDefault="00000000" w:rsidRPr="00000000" w14:paraId="00000147">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(n.d.). Heart Disease UCI. Retrieved from https://www.kaggle.com/datasets/redwankarimsony/heart-disease-data/data</w:t>
      </w:r>
    </w:p>
    <w:p w:rsidR="00000000" w:rsidDel="00000000" w:rsidP="00000000" w:rsidRDefault="00000000" w:rsidRPr="00000000" w14:paraId="0000014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developers. (2023). scikit-learn: Machine learning in Python. Retrieved from https://scikit-learn.org/</w:t>
      </w:r>
    </w:p>
    <w:p w:rsidR="00000000" w:rsidDel="00000000" w:rsidP="00000000" w:rsidRDefault="00000000" w:rsidRPr="00000000" w14:paraId="00000149">
      <w:pPr>
        <w:spacing w:line="480" w:lineRule="auto"/>
        <w:jc w:val="left"/>
        <w:rPr>
          <w:rFonts w:ascii="Times New Roman" w:cs="Times New Roman" w:eastAsia="Times New Roman" w:hAnsi="Times New Roman"/>
          <w:sz w:val="24"/>
          <w:szCs w:val="24"/>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github.com/rutushah/Data-Driven-Insights-and-Predictive-Modeling"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