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7128" w14:textId="77777777" w:rsidR="007E7D8A" w:rsidRPr="007E7D8A" w:rsidRDefault="007E7D8A" w:rsidP="007E7D8A">
      <w:pPr>
        <w:jc w:val="center"/>
        <w:rPr>
          <w:b/>
          <w:bCs/>
          <w:sz w:val="24"/>
          <w:szCs w:val="24"/>
        </w:rPr>
      </w:pPr>
      <w:r w:rsidRPr="007E7D8A">
        <w:rPr>
          <w:b/>
          <w:bCs/>
          <w:sz w:val="24"/>
          <w:szCs w:val="24"/>
        </w:rPr>
        <w:t>VESPER-SEC-01 — Week 7 Progress Report</w:t>
      </w:r>
    </w:p>
    <w:p w14:paraId="3FC3FDA6" w14:textId="77777777" w:rsidR="007E7D8A" w:rsidRPr="007E7D8A" w:rsidRDefault="007E7D8A" w:rsidP="007E7D8A">
      <w:pPr>
        <w:jc w:val="center"/>
        <w:rPr>
          <w:sz w:val="24"/>
          <w:szCs w:val="24"/>
        </w:rPr>
      </w:pPr>
      <w:r w:rsidRPr="007E7D8A">
        <w:rPr>
          <w:b/>
          <w:bCs/>
          <w:sz w:val="24"/>
          <w:szCs w:val="24"/>
        </w:rPr>
        <w:t>Project:</w:t>
      </w:r>
      <w:r w:rsidRPr="007E7D8A">
        <w:rPr>
          <w:sz w:val="24"/>
          <w:szCs w:val="24"/>
        </w:rPr>
        <w:t xml:space="preserve"> Cryptographic Primitive Benchmarking Under Cycle-Accurate Emulation for Nano-Bee Secure Communications</w:t>
      </w:r>
      <w:r w:rsidRPr="007E7D8A">
        <w:rPr>
          <w:sz w:val="24"/>
          <w:szCs w:val="24"/>
        </w:rPr>
        <w:br/>
      </w:r>
      <w:r w:rsidRPr="007E7D8A">
        <w:rPr>
          <w:b/>
          <w:bCs/>
          <w:sz w:val="24"/>
          <w:szCs w:val="24"/>
        </w:rPr>
        <w:t>Domain:</w:t>
      </w:r>
      <w:r w:rsidRPr="007E7D8A">
        <w:rPr>
          <w:sz w:val="24"/>
          <w:szCs w:val="24"/>
        </w:rPr>
        <w:t xml:space="preserve"> Cybersecurity (Option 3.5 A)</w:t>
      </w:r>
      <w:r w:rsidRPr="007E7D8A">
        <w:rPr>
          <w:sz w:val="24"/>
          <w:szCs w:val="24"/>
        </w:rPr>
        <w:br/>
      </w:r>
      <w:r w:rsidRPr="007E7D8A">
        <w:rPr>
          <w:b/>
          <w:bCs/>
          <w:sz w:val="24"/>
          <w:szCs w:val="24"/>
        </w:rPr>
        <w:t>Subsystem:</w:t>
      </w:r>
      <w:r w:rsidRPr="007E7D8A">
        <w:rPr>
          <w:sz w:val="24"/>
          <w:szCs w:val="24"/>
        </w:rPr>
        <w:t xml:space="preserve"> B-System · Mothership</w:t>
      </w:r>
      <w:r w:rsidRPr="007E7D8A">
        <w:rPr>
          <w:sz w:val="24"/>
          <w:szCs w:val="24"/>
        </w:rPr>
        <w:br/>
      </w:r>
      <w:r w:rsidRPr="007E7D8A">
        <w:rPr>
          <w:b/>
          <w:bCs/>
          <w:sz w:val="24"/>
          <w:szCs w:val="24"/>
        </w:rPr>
        <w:t>Reporting period:</w:t>
      </w:r>
      <w:r w:rsidRPr="007E7D8A">
        <w:rPr>
          <w:sz w:val="24"/>
          <w:szCs w:val="24"/>
        </w:rPr>
        <w:t xml:space="preserve"> Week 7 — Extension</w:t>
      </w:r>
      <w:r w:rsidRPr="007E7D8A">
        <w:rPr>
          <w:sz w:val="24"/>
          <w:szCs w:val="24"/>
        </w:rPr>
        <w:br/>
      </w:r>
      <w:r w:rsidRPr="007E7D8A">
        <w:rPr>
          <w:b/>
          <w:bCs/>
          <w:sz w:val="24"/>
          <w:szCs w:val="24"/>
        </w:rPr>
        <w:t>Author:</w:t>
      </w:r>
      <w:r w:rsidRPr="007E7D8A">
        <w:rPr>
          <w:sz w:val="24"/>
          <w:szCs w:val="24"/>
        </w:rPr>
        <w:t xml:space="preserve"> Rutvika Mahadev Ashtekar</w:t>
      </w:r>
    </w:p>
    <w:p w14:paraId="5CE69548" w14:textId="77777777" w:rsidR="007E7D8A" w:rsidRPr="007E7D8A" w:rsidRDefault="007E7D8A" w:rsidP="007E7D8A">
      <w:pPr>
        <w:rPr>
          <w:b/>
          <w:bCs/>
          <w:sz w:val="24"/>
          <w:szCs w:val="24"/>
        </w:rPr>
      </w:pPr>
      <w:r w:rsidRPr="007E7D8A">
        <w:rPr>
          <w:b/>
          <w:bCs/>
          <w:sz w:val="24"/>
          <w:szCs w:val="24"/>
        </w:rPr>
        <w:t>1. What Was Attempted</w:t>
      </w:r>
    </w:p>
    <w:p w14:paraId="14F9CC0B" w14:textId="77777777" w:rsidR="007E7D8A" w:rsidRPr="007E7D8A" w:rsidRDefault="007E7D8A" w:rsidP="007E7D8A">
      <w:pPr>
        <w:rPr>
          <w:sz w:val="24"/>
          <w:szCs w:val="24"/>
        </w:rPr>
      </w:pPr>
      <w:r w:rsidRPr="007E7D8A">
        <w:rPr>
          <w:sz w:val="24"/>
          <w:szCs w:val="24"/>
        </w:rPr>
        <w:t xml:space="preserve">Week 7 extends the Week 6 ASCON benchmark from a single 16-byte input case to four input sizes: 16, 64, 256 and 1,024 bytes. The benchmark uses the existing ASCON reference implementation, a Cortex-M4-targeted test ELF and a </w:t>
      </w:r>
      <w:proofErr w:type="spellStart"/>
      <w:r w:rsidRPr="007E7D8A">
        <w:rPr>
          <w:sz w:val="24"/>
          <w:szCs w:val="24"/>
        </w:rPr>
        <w:t>Renode</w:t>
      </w:r>
      <w:proofErr w:type="spellEnd"/>
      <w:r w:rsidRPr="007E7D8A">
        <w:rPr>
          <w:sz w:val="24"/>
          <w:szCs w:val="24"/>
        </w:rPr>
        <w:t xml:space="preserve"> machine named ascon7.</w:t>
      </w:r>
    </w:p>
    <w:p w14:paraId="4E157027" w14:textId="77777777" w:rsidR="007E7D8A" w:rsidRPr="007E7D8A" w:rsidRDefault="007E7D8A" w:rsidP="007E7D8A">
      <w:pPr>
        <w:rPr>
          <w:sz w:val="24"/>
          <w:szCs w:val="24"/>
        </w:rPr>
      </w:pPr>
      <w:r w:rsidRPr="007E7D8A">
        <w:rPr>
          <w:sz w:val="24"/>
          <w:szCs w:val="24"/>
        </w:rPr>
        <w:t>The program records a cycle-counter value for each encryption, checks the encryption return code and expected ciphertext length, and sets completion and validity flags. The purpose of this extension is to examine the benchmark across different message sizes without changing Week 6 results.</w:t>
      </w:r>
    </w:p>
    <w:p w14:paraId="277C5DD0" w14:textId="77777777" w:rsidR="007E7D8A" w:rsidRPr="007E7D8A" w:rsidRDefault="007E7D8A" w:rsidP="007E7D8A">
      <w:pPr>
        <w:rPr>
          <w:b/>
          <w:bCs/>
          <w:sz w:val="24"/>
          <w:szCs w:val="24"/>
        </w:rPr>
      </w:pPr>
      <w:r w:rsidRPr="007E7D8A">
        <w:rPr>
          <w:b/>
          <w:bCs/>
          <w:sz w:val="24"/>
          <w:szCs w:val="24"/>
        </w:rPr>
        <w:t>2. What Worked</w:t>
      </w:r>
    </w:p>
    <w:p w14:paraId="6927BFA3" w14:textId="77777777" w:rsidR="007E7D8A" w:rsidRPr="007E7D8A" w:rsidRDefault="007E7D8A" w:rsidP="007E7D8A">
      <w:pPr>
        <w:numPr>
          <w:ilvl w:val="0"/>
          <w:numId w:val="1"/>
        </w:numPr>
        <w:rPr>
          <w:sz w:val="24"/>
          <w:szCs w:val="24"/>
        </w:rPr>
      </w:pPr>
      <w:r w:rsidRPr="007E7D8A">
        <w:rPr>
          <w:sz w:val="24"/>
          <w:szCs w:val="24"/>
        </w:rPr>
        <w:t xml:space="preserve">The </w:t>
      </w:r>
      <w:proofErr w:type="spellStart"/>
      <w:r w:rsidRPr="007E7D8A">
        <w:rPr>
          <w:sz w:val="24"/>
          <w:szCs w:val="24"/>
        </w:rPr>
        <w:t>ascon_benchmark_test.elf</w:t>
      </w:r>
      <w:proofErr w:type="spellEnd"/>
      <w:r w:rsidRPr="007E7D8A">
        <w:rPr>
          <w:sz w:val="24"/>
          <w:szCs w:val="24"/>
        </w:rPr>
        <w:t xml:space="preserve"> image loaded and executed in the recorded </w:t>
      </w:r>
      <w:proofErr w:type="spellStart"/>
      <w:r w:rsidRPr="007E7D8A">
        <w:rPr>
          <w:sz w:val="24"/>
          <w:szCs w:val="24"/>
        </w:rPr>
        <w:t>Renode</w:t>
      </w:r>
      <w:proofErr w:type="spellEnd"/>
      <w:r w:rsidRPr="007E7D8A">
        <w:rPr>
          <w:sz w:val="24"/>
          <w:szCs w:val="24"/>
        </w:rPr>
        <w:t xml:space="preserve"> session.</w:t>
      </w:r>
    </w:p>
    <w:p w14:paraId="34EFD091" w14:textId="77777777" w:rsidR="007E7D8A" w:rsidRPr="007E7D8A" w:rsidRDefault="007E7D8A" w:rsidP="007E7D8A">
      <w:pPr>
        <w:numPr>
          <w:ilvl w:val="0"/>
          <w:numId w:val="1"/>
        </w:numPr>
        <w:rPr>
          <w:sz w:val="24"/>
          <w:szCs w:val="24"/>
        </w:rPr>
      </w:pPr>
      <w:r w:rsidRPr="007E7D8A">
        <w:rPr>
          <w:sz w:val="24"/>
          <w:szCs w:val="24"/>
        </w:rPr>
        <w:t xml:space="preserve">The completion flag, </w:t>
      </w:r>
      <w:proofErr w:type="spellStart"/>
      <w:r w:rsidRPr="007E7D8A">
        <w:rPr>
          <w:sz w:val="24"/>
          <w:szCs w:val="24"/>
        </w:rPr>
        <w:t>result_done</w:t>
      </w:r>
      <w:proofErr w:type="spellEnd"/>
      <w:r w:rsidRPr="007E7D8A">
        <w:rPr>
          <w:sz w:val="24"/>
          <w:szCs w:val="24"/>
        </w:rPr>
        <w:t>, returned 1.</w:t>
      </w:r>
    </w:p>
    <w:p w14:paraId="6F212A48" w14:textId="77777777" w:rsidR="007E7D8A" w:rsidRPr="007E7D8A" w:rsidRDefault="007E7D8A" w:rsidP="007E7D8A">
      <w:pPr>
        <w:numPr>
          <w:ilvl w:val="0"/>
          <w:numId w:val="1"/>
        </w:numPr>
        <w:rPr>
          <w:sz w:val="24"/>
          <w:szCs w:val="24"/>
        </w:rPr>
      </w:pPr>
      <w:r w:rsidRPr="007E7D8A">
        <w:rPr>
          <w:sz w:val="24"/>
          <w:szCs w:val="24"/>
        </w:rPr>
        <w:t>All four validity flags, at 0x20000008, 0x2000000C, 0x20000010 and 0x20000014, returned 1.</w:t>
      </w:r>
    </w:p>
    <w:p w14:paraId="666003AA" w14:textId="77777777" w:rsidR="007E7D8A" w:rsidRPr="007E7D8A" w:rsidRDefault="007E7D8A" w:rsidP="007E7D8A">
      <w:pPr>
        <w:numPr>
          <w:ilvl w:val="0"/>
          <w:numId w:val="1"/>
        </w:numPr>
        <w:rPr>
          <w:sz w:val="24"/>
          <w:szCs w:val="24"/>
        </w:rPr>
      </w:pPr>
      <w:r w:rsidRPr="007E7D8A">
        <w:rPr>
          <w:sz w:val="24"/>
          <w:szCs w:val="24"/>
        </w:rPr>
        <w:t xml:space="preserve">Four non-zero values were read from the addresses allocated to </w:t>
      </w:r>
      <w:proofErr w:type="spellStart"/>
      <w:r w:rsidRPr="007E7D8A">
        <w:rPr>
          <w:sz w:val="24"/>
          <w:szCs w:val="24"/>
        </w:rPr>
        <w:t>result_cycles</w:t>
      </w:r>
      <w:proofErr w:type="spellEnd"/>
      <w:r w:rsidRPr="007E7D8A">
        <w:rPr>
          <w:sz w:val="24"/>
          <w:szCs w:val="24"/>
        </w:rPr>
        <w:t>.</w:t>
      </w:r>
    </w:p>
    <w:p w14:paraId="0C79862D" w14:textId="77777777" w:rsidR="007E7D8A" w:rsidRPr="007E7D8A" w:rsidRDefault="007E7D8A" w:rsidP="007E7D8A">
      <w:pPr>
        <w:numPr>
          <w:ilvl w:val="0"/>
          <w:numId w:val="1"/>
        </w:numPr>
        <w:rPr>
          <w:sz w:val="24"/>
          <w:szCs w:val="24"/>
        </w:rPr>
      </w:pPr>
      <w:r w:rsidRPr="007E7D8A">
        <w:rPr>
          <w:sz w:val="24"/>
          <w:szCs w:val="24"/>
        </w:rPr>
        <w:t xml:space="preserve">The ELF section inspection </w:t>
      </w:r>
      <w:proofErr w:type="gramStart"/>
      <w:r w:rsidRPr="007E7D8A">
        <w:rPr>
          <w:sz w:val="24"/>
          <w:szCs w:val="24"/>
        </w:rPr>
        <w:t>confirmed .</w:t>
      </w:r>
      <w:proofErr w:type="spellStart"/>
      <w:r w:rsidRPr="007E7D8A">
        <w:rPr>
          <w:sz w:val="24"/>
          <w:szCs w:val="24"/>
        </w:rPr>
        <w:t>bench</w:t>
      </w:r>
      <w:proofErr w:type="gramEnd"/>
      <w:r w:rsidRPr="007E7D8A">
        <w:rPr>
          <w:sz w:val="24"/>
          <w:szCs w:val="24"/>
        </w:rPr>
        <w:t>_buffers</w:t>
      </w:r>
      <w:proofErr w:type="spellEnd"/>
      <w:r w:rsidRPr="007E7D8A">
        <w:rPr>
          <w:sz w:val="24"/>
          <w:szCs w:val="24"/>
        </w:rPr>
        <w:t xml:space="preserve"> at 0x20010000, with a section size of 0x810 bytes.</w:t>
      </w:r>
    </w:p>
    <w:p w14:paraId="2D1D11AA" w14:textId="77777777" w:rsidR="007E7D8A" w:rsidRPr="007E7D8A" w:rsidRDefault="007E7D8A" w:rsidP="007E7D8A">
      <w:pPr>
        <w:numPr>
          <w:ilvl w:val="0"/>
          <w:numId w:val="1"/>
        </w:numPr>
        <w:rPr>
          <w:sz w:val="24"/>
          <w:szCs w:val="24"/>
        </w:rPr>
      </w:pPr>
      <w:r w:rsidRPr="007E7D8A">
        <w:rPr>
          <w:sz w:val="24"/>
          <w:szCs w:val="24"/>
        </w:rPr>
        <w:t xml:space="preserve">A clean </w:t>
      </w:r>
      <w:proofErr w:type="spellStart"/>
      <w:r w:rsidRPr="007E7D8A">
        <w:rPr>
          <w:sz w:val="24"/>
          <w:szCs w:val="24"/>
        </w:rPr>
        <w:t>Renode</w:t>
      </w:r>
      <w:proofErr w:type="spellEnd"/>
      <w:r w:rsidRPr="007E7D8A">
        <w:rPr>
          <w:sz w:val="24"/>
          <w:szCs w:val="24"/>
        </w:rPr>
        <w:t xml:space="preserve"> screenshot records the setup, flags and readings.</w:t>
      </w:r>
    </w:p>
    <w:p w14:paraId="4F3B6BC4" w14:textId="77777777" w:rsidR="007E7D8A" w:rsidRPr="007E7D8A" w:rsidRDefault="007E7D8A" w:rsidP="007E7D8A">
      <w:pPr>
        <w:rPr>
          <w:sz w:val="24"/>
          <w:szCs w:val="24"/>
        </w:rPr>
      </w:pPr>
      <w:r w:rsidRPr="007E7D8A">
        <w:rPr>
          <w:sz w:val="24"/>
          <w:szCs w:val="24"/>
        </w:rPr>
        <w:t>These checks demonstrate execution and successful output-length checks. They do not independently validate the accuracy of the cycle measurements.</w:t>
      </w:r>
    </w:p>
    <w:p w14:paraId="35A22335" w14:textId="77777777" w:rsidR="007E7D8A" w:rsidRPr="007E7D8A" w:rsidRDefault="007E7D8A" w:rsidP="007E7D8A">
      <w:pPr>
        <w:rPr>
          <w:b/>
          <w:bCs/>
          <w:sz w:val="24"/>
          <w:szCs w:val="24"/>
        </w:rPr>
      </w:pPr>
      <w:r w:rsidRPr="007E7D8A">
        <w:rPr>
          <w:b/>
          <w:bCs/>
          <w:sz w:val="24"/>
          <w:szCs w:val="24"/>
        </w:rPr>
        <w:t>3. Preliminary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845"/>
        <w:gridCol w:w="2604"/>
      </w:tblGrid>
      <w:tr w:rsidR="007E7D8A" w:rsidRPr="007E7D8A" w14:paraId="0BD3B6BD" w14:textId="77777777">
        <w:trPr>
          <w:tblCellSpacing w:w="15" w:type="dxa"/>
        </w:trPr>
        <w:tc>
          <w:tcPr>
            <w:tcW w:w="0" w:type="auto"/>
            <w:vAlign w:val="center"/>
            <w:hideMark/>
          </w:tcPr>
          <w:p w14:paraId="282D7C66" w14:textId="77777777" w:rsidR="007E7D8A" w:rsidRPr="007E7D8A" w:rsidRDefault="007E7D8A" w:rsidP="007E7D8A">
            <w:pPr>
              <w:rPr>
                <w:b/>
                <w:bCs/>
                <w:sz w:val="24"/>
                <w:szCs w:val="24"/>
              </w:rPr>
            </w:pPr>
            <w:r w:rsidRPr="007E7D8A">
              <w:rPr>
                <w:b/>
                <w:bCs/>
                <w:sz w:val="24"/>
                <w:szCs w:val="24"/>
              </w:rPr>
              <w:t>Input size</w:t>
            </w:r>
          </w:p>
        </w:tc>
        <w:tc>
          <w:tcPr>
            <w:tcW w:w="0" w:type="auto"/>
            <w:vAlign w:val="center"/>
            <w:hideMark/>
          </w:tcPr>
          <w:p w14:paraId="740A2E37" w14:textId="77777777" w:rsidR="007E7D8A" w:rsidRPr="007E7D8A" w:rsidRDefault="007E7D8A" w:rsidP="007E7D8A">
            <w:pPr>
              <w:rPr>
                <w:b/>
                <w:bCs/>
                <w:sz w:val="24"/>
                <w:szCs w:val="24"/>
              </w:rPr>
            </w:pPr>
            <w:r w:rsidRPr="007E7D8A">
              <w:rPr>
                <w:b/>
                <w:bCs/>
                <w:sz w:val="24"/>
                <w:szCs w:val="24"/>
              </w:rPr>
              <w:t>First recorded run</w:t>
            </w:r>
          </w:p>
        </w:tc>
        <w:tc>
          <w:tcPr>
            <w:tcW w:w="0" w:type="auto"/>
            <w:vAlign w:val="center"/>
            <w:hideMark/>
          </w:tcPr>
          <w:p w14:paraId="459BFA07" w14:textId="77777777" w:rsidR="007E7D8A" w:rsidRPr="007E7D8A" w:rsidRDefault="007E7D8A" w:rsidP="007E7D8A">
            <w:pPr>
              <w:rPr>
                <w:b/>
                <w:bCs/>
                <w:sz w:val="24"/>
                <w:szCs w:val="24"/>
              </w:rPr>
            </w:pPr>
            <w:r w:rsidRPr="007E7D8A">
              <w:rPr>
                <w:b/>
                <w:bCs/>
                <w:sz w:val="24"/>
                <w:szCs w:val="24"/>
              </w:rPr>
              <w:t>Subsequent recorded run</w:t>
            </w:r>
          </w:p>
        </w:tc>
      </w:tr>
      <w:tr w:rsidR="007E7D8A" w:rsidRPr="007E7D8A" w14:paraId="52CAC2BD" w14:textId="77777777">
        <w:trPr>
          <w:tblCellSpacing w:w="15" w:type="dxa"/>
        </w:trPr>
        <w:tc>
          <w:tcPr>
            <w:tcW w:w="0" w:type="auto"/>
            <w:vAlign w:val="center"/>
            <w:hideMark/>
          </w:tcPr>
          <w:p w14:paraId="54161C1E" w14:textId="77777777" w:rsidR="007E7D8A" w:rsidRPr="007E7D8A" w:rsidRDefault="007E7D8A" w:rsidP="007E7D8A">
            <w:pPr>
              <w:rPr>
                <w:sz w:val="24"/>
                <w:szCs w:val="24"/>
              </w:rPr>
            </w:pPr>
            <w:r w:rsidRPr="007E7D8A">
              <w:rPr>
                <w:sz w:val="24"/>
                <w:szCs w:val="24"/>
              </w:rPr>
              <w:t>16 bytes</w:t>
            </w:r>
          </w:p>
        </w:tc>
        <w:tc>
          <w:tcPr>
            <w:tcW w:w="0" w:type="auto"/>
            <w:vAlign w:val="center"/>
            <w:hideMark/>
          </w:tcPr>
          <w:p w14:paraId="6F419239" w14:textId="77777777" w:rsidR="007E7D8A" w:rsidRPr="007E7D8A" w:rsidRDefault="007E7D8A" w:rsidP="007E7D8A">
            <w:pPr>
              <w:rPr>
                <w:sz w:val="24"/>
                <w:szCs w:val="24"/>
              </w:rPr>
            </w:pPr>
            <w:r w:rsidRPr="007E7D8A">
              <w:rPr>
                <w:sz w:val="24"/>
                <w:szCs w:val="24"/>
              </w:rPr>
              <w:t>10,903 cycles</w:t>
            </w:r>
          </w:p>
        </w:tc>
        <w:tc>
          <w:tcPr>
            <w:tcW w:w="0" w:type="auto"/>
            <w:vAlign w:val="center"/>
            <w:hideMark/>
          </w:tcPr>
          <w:p w14:paraId="4193810E" w14:textId="77777777" w:rsidR="007E7D8A" w:rsidRPr="007E7D8A" w:rsidRDefault="007E7D8A" w:rsidP="007E7D8A">
            <w:pPr>
              <w:rPr>
                <w:sz w:val="24"/>
                <w:szCs w:val="24"/>
              </w:rPr>
            </w:pPr>
            <w:r w:rsidRPr="007E7D8A">
              <w:rPr>
                <w:sz w:val="24"/>
                <w:szCs w:val="24"/>
              </w:rPr>
              <w:t>10,903 cycles</w:t>
            </w:r>
          </w:p>
        </w:tc>
      </w:tr>
      <w:tr w:rsidR="007E7D8A" w:rsidRPr="007E7D8A" w14:paraId="6F1C593E" w14:textId="77777777">
        <w:trPr>
          <w:tblCellSpacing w:w="15" w:type="dxa"/>
        </w:trPr>
        <w:tc>
          <w:tcPr>
            <w:tcW w:w="0" w:type="auto"/>
            <w:vAlign w:val="center"/>
            <w:hideMark/>
          </w:tcPr>
          <w:p w14:paraId="479D9F88" w14:textId="77777777" w:rsidR="007E7D8A" w:rsidRPr="007E7D8A" w:rsidRDefault="007E7D8A" w:rsidP="007E7D8A">
            <w:pPr>
              <w:rPr>
                <w:sz w:val="24"/>
                <w:szCs w:val="24"/>
              </w:rPr>
            </w:pPr>
            <w:r w:rsidRPr="007E7D8A">
              <w:rPr>
                <w:sz w:val="24"/>
                <w:szCs w:val="24"/>
              </w:rPr>
              <w:t>64 bytes</w:t>
            </w:r>
          </w:p>
        </w:tc>
        <w:tc>
          <w:tcPr>
            <w:tcW w:w="0" w:type="auto"/>
            <w:vAlign w:val="center"/>
            <w:hideMark/>
          </w:tcPr>
          <w:p w14:paraId="04FDFA34" w14:textId="77777777" w:rsidR="007E7D8A" w:rsidRPr="007E7D8A" w:rsidRDefault="007E7D8A" w:rsidP="007E7D8A">
            <w:pPr>
              <w:rPr>
                <w:sz w:val="24"/>
                <w:szCs w:val="24"/>
              </w:rPr>
            </w:pPr>
            <w:r w:rsidRPr="007E7D8A">
              <w:rPr>
                <w:sz w:val="24"/>
                <w:szCs w:val="24"/>
              </w:rPr>
              <w:t>13,813 cycles</w:t>
            </w:r>
          </w:p>
        </w:tc>
        <w:tc>
          <w:tcPr>
            <w:tcW w:w="0" w:type="auto"/>
            <w:vAlign w:val="center"/>
            <w:hideMark/>
          </w:tcPr>
          <w:p w14:paraId="1E744F8B" w14:textId="77777777" w:rsidR="007E7D8A" w:rsidRPr="007E7D8A" w:rsidRDefault="007E7D8A" w:rsidP="007E7D8A">
            <w:pPr>
              <w:rPr>
                <w:sz w:val="24"/>
                <w:szCs w:val="24"/>
              </w:rPr>
            </w:pPr>
            <w:r w:rsidRPr="007E7D8A">
              <w:rPr>
                <w:sz w:val="24"/>
                <w:szCs w:val="24"/>
              </w:rPr>
              <w:t>13,813 cycles</w:t>
            </w:r>
          </w:p>
        </w:tc>
      </w:tr>
      <w:tr w:rsidR="007E7D8A" w:rsidRPr="007E7D8A" w14:paraId="381B57D7" w14:textId="77777777">
        <w:trPr>
          <w:tblCellSpacing w:w="15" w:type="dxa"/>
        </w:trPr>
        <w:tc>
          <w:tcPr>
            <w:tcW w:w="0" w:type="auto"/>
            <w:vAlign w:val="center"/>
            <w:hideMark/>
          </w:tcPr>
          <w:p w14:paraId="2D987FE2" w14:textId="77777777" w:rsidR="007E7D8A" w:rsidRPr="007E7D8A" w:rsidRDefault="007E7D8A" w:rsidP="007E7D8A">
            <w:pPr>
              <w:rPr>
                <w:sz w:val="24"/>
                <w:szCs w:val="24"/>
              </w:rPr>
            </w:pPr>
            <w:r w:rsidRPr="007E7D8A">
              <w:rPr>
                <w:sz w:val="24"/>
                <w:szCs w:val="24"/>
              </w:rPr>
              <w:t>256 bytes</w:t>
            </w:r>
          </w:p>
        </w:tc>
        <w:tc>
          <w:tcPr>
            <w:tcW w:w="0" w:type="auto"/>
            <w:vAlign w:val="center"/>
            <w:hideMark/>
          </w:tcPr>
          <w:p w14:paraId="4E6ECB5B" w14:textId="77777777" w:rsidR="007E7D8A" w:rsidRPr="007E7D8A" w:rsidRDefault="007E7D8A" w:rsidP="007E7D8A">
            <w:pPr>
              <w:rPr>
                <w:sz w:val="24"/>
                <w:szCs w:val="24"/>
              </w:rPr>
            </w:pPr>
            <w:r w:rsidRPr="007E7D8A">
              <w:rPr>
                <w:sz w:val="24"/>
                <w:szCs w:val="24"/>
              </w:rPr>
              <w:t>38,650 cycles</w:t>
            </w:r>
          </w:p>
        </w:tc>
        <w:tc>
          <w:tcPr>
            <w:tcW w:w="0" w:type="auto"/>
            <w:vAlign w:val="center"/>
            <w:hideMark/>
          </w:tcPr>
          <w:p w14:paraId="0B7C3C20" w14:textId="77777777" w:rsidR="007E7D8A" w:rsidRPr="007E7D8A" w:rsidRDefault="007E7D8A" w:rsidP="007E7D8A">
            <w:pPr>
              <w:rPr>
                <w:sz w:val="24"/>
                <w:szCs w:val="24"/>
              </w:rPr>
            </w:pPr>
            <w:r w:rsidRPr="007E7D8A">
              <w:rPr>
                <w:sz w:val="24"/>
                <w:szCs w:val="24"/>
              </w:rPr>
              <w:t>25,684 cycles</w:t>
            </w:r>
          </w:p>
        </w:tc>
      </w:tr>
      <w:tr w:rsidR="007E7D8A" w:rsidRPr="007E7D8A" w14:paraId="30E319A8" w14:textId="77777777">
        <w:trPr>
          <w:tblCellSpacing w:w="15" w:type="dxa"/>
        </w:trPr>
        <w:tc>
          <w:tcPr>
            <w:tcW w:w="0" w:type="auto"/>
            <w:vAlign w:val="center"/>
            <w:hideMark/>
          </w:tcPr>
          <w:p w14:paraId="0C05A023" w14:textId="77777777" w:rsidR="007E7D8A" w:rsidRPr="007E7D8A" w:rsidRDefault="007E7D8A" w:rsidP="007E7D8A">
            <w:pPr>
              <w:rPr>
                <w:sz w:val="24"/>
                <w:szCs w:val="24"/>
              </w:rPr>
            </w:pPr>
            <w:r w:rsidRPr="007E7D8A">
              <w:rPr>
                <w:sz w:val="24"/>
                <w:szCs w:val="24"/>
              </w:rPr>
              <w:t>1,024 bytes</w:t>
            </w:r>
          </w:p>
        </w:tc>
        <w:tc>
          <w:tcPr>
            <w:tcW w:w="0" w:type="auto"/>
            <w:vAlign w:val="center"/>
            <w:hideMark/>
          </w:tcPr>
          <w:p w14:paraId="4EDD07B3" w14:textId="77777777" w:rsidR="007E7D8A" w:rsidRPr="007E7D8A" w:rsidRDefault="007E7D8A" w:rsidP="007E7D8A">
            <w:pPr>
              <w:rPr>
                <w:sz w:val="24"/>
                <w:szCs w:val="24"/>
              </w:rPr>
            </w:pPr>
            <w:r w:rsidRPr="007E7D8A">
              <w:rPr>
                <w:sz w:val="24"/>
                <w:szCs w:val="24"/>
              </w:rPr>
              <w:t>137,998 cycles</w:t>
            </w:r>
          </w:p>
        </w:tc>
        <w:tc>
          <w:tcPr>
            <w:tcW w:w="0" w:type="auto"/>
            <w:vAlign w:val="center"/>
            <w:hideMark/>
          </w:tcPr>
          <w:p w14:paraId="107D4595" w14:textId="77777777" w:rsidR="007E7D8A" w:rsidRPr="007E7D8A" w:rsidRDefault="007E7D8A" w:rsidP="007E7D8A">
            <w:pPr>
              <w:rPr>
                <w:sz w:val="24"/>
                <w:szCs w:val="24"/>
              </w:rPr>
            </w:pPr>
            <w:r w:rsidRPr="007E7D8A">
              <w:rPr>
                <w:sz w:val="24"/>
                <w:szCs w:val="24"/>
              </w:rPr>
              <w:t>150,964 cycles</w:t>
            </w:r>
          </w:p>
        </w:tc>
      </w:tr>
    </w:tbl>
    <w:p w14:paraId="135C022C" w14:textId="77777777" w:rsidR="007E7D8A" w:rsidRPr="007E7D8A" w:rsidRDefault="007E7D8A" w:rsidP="007E7D8A">
      <w:pPr>
        <w:rPr>
          <w:sz w:val="24"/>
          <w:szCs w:val="24"/>
        </w:rPr>
      </w:pPr>
      <w:r w:rsidRPr="007E7D8A">
        <w:rPr>
          <w:sz w:val="24"/>
          <w:szCs w:val="24"/>
        </w:rPr>
        <w:lastRenderedPageBreak/>
        <w:t>The 16-byte and 64-byte readings matched between the two recorded runs. The 256-byte and 1,024-byte readings did not. Therefore, these values are retained as preliminary observations, not reproducible or validated timing results.</w:t>
      </w:r>
    </w:p>
    <w:p w14:paraId="4BCC180B" w14:textId="77777777" w:rsidR="007E7D8A" w:rsidRPr="007E7D8A" w:rsidRDefault="007E7D8A" w:rsidP="007E7D8A">
      <w:pPr>
        <w:rPr>
          <w:sz w:val="24"/>
          <w:szCs w:val="24"/>
        </w:rPr>
      </w:pPr>
      <w:r w:rsidRPr="007E7D8A">
        <w:rPr>
          <w:sz w:val="24"/>
          <w:szCs w:val="24"/>
        </w:rPr>
        <w:t xml:space="preserve">The firmware disables the DWT counter before setting </w:t>
      </w:r>
      <w:proofErr w:type="spellStart"/>
      <w:r w:rsidRPr="007E7D8A">
        <w:rPr>
          <w:sz w:val="24"/>
          <w:szCs w:val="24"/>
        </w:rPr>
        <w:t>result_done</w:t>
      </w:r>
      <w:proofErr w:type="spellEnd"/>
      <w:r w:rsidRPr="007E7D8A">
        <w:rPr>
          <w:sz w:val="24"/>
          <w:szCs w:val="24"/>
        </w:rPr>
        <w:t>. A post-execution read returned DWT_CTRL = 0 and DWT_CYCCNT = 0x00049D40. These post-execution values do not establish that the four recorded measurements are accurate.</w:t>
      </w:r>
    </w:p>
    <w:p w14:paraId="6FC33177" w14:textId="77777777" w:rsidR="007E7D8A" w:rsidRPr="007E7D8A" w:rsidRDefault="007E7D8A" w:rsidP="007E7D8A">
      <w:pPr>
        <w:rPr>
          <w:b/>
          <w:bCs/>
          <w:sz w:val="24"/>
          <w:szCs w:val="24"/>
        </w:rPr>
      </w:pPr>
      <w:r w:rsidRPr="007E7D8A">
        <w:rPr>
          <w:b/>
          <w:bCs/>
          <w:sz w:val="24"/>
          <w:szCs w:val="24"/>
        </w:rPr>
        <w:t>4. What Did Not Work / Open Items</w:t>
      </w:r>
    </w:p>
    <w:p w14:paraId="2E4D8968" w14:textId="77777777" w:rsidR="007E7D8A" w:rsidRPr="007E7D8A" w:rsidRDefault="007E7D8A" w:rsidP="007E7D8A">
      <w:pPr>
        <w:numPr>
          <w:ilvl w:val="0"/>
          <w:numId w:val="2"/>
        </w:numPr>
        <w:rPr>
          <w:sz w:val="24"/>
          <w:szCs w:val="24"/>
        </w:rPr>
      </w:pPr>
      <w:r w:rsidRPr="007E7D8A">
        <w:rPr>
          <w:sz w:val="24"/>
          <w:szCs w:val="24"/>
        </w:rPr>
        <w:t>Repeatability of the longer-message measurements remains unresolved.</w:t>
      </w:r>
    </w:p>
    <w:p w14:paraId="6F9D3943" w14:textId="77777777" w:rsidR="007E7D8A" w:rsidRPr="007E7D8A" w:rsidRDefault="007E7D8A" w:rsidP="007E7D8A">
      <w:pPr>
        <w:numPr>
          <w:ilvl w:val="0"/>
          <w:numId w:val="2"/>
        </w:numPr>
        <w:rPr>
          <w:sz w:val="24"/>
          <w:szCs w:val="24"/>
        </w:rPr>
      </w:pPr>
      <w:r w:rsidRPr="007E7D8A">
        <w:rPr>
          <w:sz w:val="24"/>
          <w:szCs w:val="24"/>
        </w:rPr>
        <w:t xml:space="preserve">The successful </w:t>
      </w:r>
      <w:proofErr w:type="spellStart"/>
      <w:r w:rsidRPr="007E7D8A">
        <w:rPr>
          <w:sz w:val="24"/>
          <w:szCs w:val="24"/>
        </w:rPr>
        <w:t>Renode</w:t>
      </w:r>
      <w:proofErr w:type="spellEnd"/>
      <w:r w:rsidRPr="007E7D8A">
        <w:rPr>
          <w:sz w:val="24"/>
          <w:szCs w:val="24"/>
        </w:rPr>
        <w:t xml:space="preserve"> configuration has been reconstructed from the recorded commands, but a saved, independently replayed setup has not yet been demonstrated.</w:t>
      </w:r>
    </w:p>
    <w:p w14:paraId="7DAAC169" w14:textId="77777777" w:rsidR="007E7D8A" w:rsidRPr="007E7D8A" w:rsidRDefault="007E7D8A" w:rsidP="007E7D8A">
      <w:pPr>
        <w:numPr>
          <w:ilvl w:val="0"/>
          <w:numId w:val="2"/>
        </w:numPr>
        <w:rPr>
          <w:sz w:val="24"/>
          <w:szCs w:val="24"/>
        </w:rPr>
      </w:pPr>
      <w:r w:rsidRPr="007E7D8A">
        <w:rPr>
          <w:sz w:val="24"/>
          <w:szCs w:val="24"/>
        </w:rPr>
        <w:t>The exact source-to-ELF build relationship has not been conclusively verified. The source and test ELF have different modification timestamps, and no ASCON build script was found in the inspected Week 7 directories.</w:t>
      </w:r>
    </w:p>
    <w:p w14:paraId="1ACAE5F0" w14:textId="77777777" w:rsidR="007E7D8A" w:rsidRPr="007E7D8A" w:rsidRDefault="007E7D8A" w:rsidP="007E7D8A">
      <w:pPr>
        <w:numPr>
          <w:ilvl w:val="0"/>
          <w:numId w:val="2"/>
        </w:numPr>
        <w:rPr>
          <w:sz w:val="24"/>
          <w:szCs w:val="24"/>
        </w:rPr>
      </w:pPr>
      <w:r w:rsidRPr="007E7D8A">
        <w:rPr>
          <w:sz w:val="24"/>
          <w:szCs w:val="24"/>
        </w:rPr>
        <w:t>The DWT timing method has not been validated against a comparable published cryptographic result.</w:t>
      </w:r>
    </w:p>
    <w:p w14:paraId="74E3E759" w14:textId="77777777" w:rsidR="007E7D8A" w:rsidRPr="007E7D8A" w:rsidRDefault="007E7D8A" w:rsidP="007E7D8A">
      <w:pPr>
        <w:numPr>
          <w:ilvl w:val="0"/>
          <w:numId w:val="2"/>
        </w:numPr>
        <w:rPr>
          <w:sz w:val="24"/>
          <w:szCs w:val="24"/>
        </w:rPr>
      </w:pPr>
      <w:r w:rsidRPr="007E7D8A">
        <w:rPr>
          <w:sz w:val="24"/>
          <w:szCs w:val="24"/>
        </w:rPr>
        <w:t>No final cycles-per-byte, energy, or resource-feasibility conclusion is drawn from these preliminary readings.</w:t>
      </w:r>
    </w:p>
    <w:p w14:paraId="662F4641" w14:textId="77777777" w:rsidR="007E7D8A" w:rsidRPr="007E7D8A" w:rsidRDefault="007E7D8A" w:rsidP="007E7D8A">
      <w:pPr>
        <w:rPr>
          <w:b/>
          <w:bCs/>
          <w:sz w:val="24"/>
          <w:szCs w:val="24"/>
        </w:rPr>
      </w:pPr>
      <w:r w:rsidRPr="007E7D8A">
        <w:rPr>
          <w:b/>
          <w:bCs/>
          <w:sz w:val="24"/>
          <w:szCs w:val="24"/>
        </w:rPr>
        <w:t>5. Changes to the Plan</w:t>
      </w:r>
    </w:p>
    <w:p w14:paraId="3EA70E72" w14:textId="77777777" w:rsidR="007E7D8A" w:rsidRPr="007E7D8A" w:rsidRDefault="007E7D8A" w:rsidP="007E7D8A">
      <w:pPr>
        <w:rPr>
          <w:sz w:val="24"/>
          <w:szCs w:val="24"/>
        </w:rPr>
      </w:pPr>
      <w:r w:rsidRPr="007E7D8A">
        <w:rPr>
          <w:sz w:val="24"/>
          <w:szCs w:val="24"/>
        </w:rPr>
        <w:t>No Week 6 files or recorded results were changed. The Week 7 work remains focused on extending the ASCON benchmark to multiple message sizes. The observed discrepancy will be documented and investigated rather than resolved by selecting or averaging measurements without evidence.</w:t>
      </w:r>
    </w:p>
    <w:p w14:paraId="29E1F54C" w14:textId="77777777" w:rsidR="007E7D8A" w:rsidRPr="007E7D8A" w:rsidRDefault="007E7D8A" w:rsidP="007E7D8A">
      <w:pPr>
        <w:rPr>
          <w:b/>
          <w:bCs/>
          <w:sz w:val="24"/>
          <w:szCs w:val="24"/>
        </w:rPr>
      </w:pPr>
      <w:r w:rsidRPr="007E7D8A">
        <w:rPr>
          <w:b/>
          <w:bCs/>
          <w:sz w:val="24"/>
          <w:szCs w:val="24"/>
        </w:rPr>
        <w:t>6. Next Week's Specific Objective</w:t>
      </w:r>
    </w:p>
    <w:p w14:paraId="5C8C1BD5" w14:textId="77777777" w:rsidR="007E7D8A" w:rsidRPr="007E7D8A" w:rsidRDefault="007E7D8A" w:rsidP="007E7D8A">
      <w:pPr>
        <w:rPr>
          <w:sz w:val="24"/>
          <w:szCs w:val="24"/>
        </w:rPr>
      </w:pPr>
      <w:r w:rsidRPr="007E7D8A">
        <w:rPr>
          <w:sz w:val="24"/>
          <w:szCs w:val="24"/>
        </w:rPr>
        <w:t>Week 8 is the validation stage. The next objective is to investigate measurement repeatability, validate the timing method against a genuinely comparable published result, record the discrepancy, and investigate the emulation configuration if the discrepancy exceeds the project's stated tolerance. Any unresolved limitation will remain explicit. No final cryptographic feasibility verdict will be made from unvalidated timing data.</w:t>
      </w:r>
    </w:p>
    <w:p w14:paraId="06148F34" w14:textId="77777777" w:rsidR="007E7D8A" w:rsidRPr="007E7D8A" w:rsidRDefault="007E7D8A" w:rsidP="007E7D8A">
      <w:pPr>
        <w:rPr>
          <w:b/>
          <w:bCs/>
          <w:sz w:val="24"/>
          <w:szCs w:val="24"/>
        </w:rPr>
      </w:pPr>
      <w:r w:rsidRPr="007E7D8A">
        <w:rPr>
          <w:b/>
          <w:bCs/>
          <w:sz w:val="24"/>
          <w:szCs w:val="24"/>
        </w:rPr>
        <w:t>7. Evidence and Reproducibility</w:t>
      </w:r>
    </w:p>
    <w:p w14:paraId="5DC662AE" w14:textId="77777777" w:rsidR="007E7D8A" w:rsidRPr="007E7D8A" w:rsidRDefault="007E7D8A" w:rsidP="007E7D8A">
      <w:pPr>
        <w:rPr>
          <w:sz w:val="24"/>
          <w:szCs w:val="24"/>
        </w:rPr>
      </w:pPr>
      <w:r w:rsidRPr="007E7D8A">
        <w:rPr>
          <w:sz w:val="24"/>
          <w:szCs w:val="24"/>
        </w:rPr>
        <w:t xml:space="preserve">Evidence currently available includes the ASCON source, test ELF, map file, linker configuration, </w:t>
      </w:r>
      <w:proofErr w:type="spellStart"/>
      <w:r w:rsidRPr="007E7D8A">
        <w:rPr>
          <w:sz w:val="24"/>
          <w:szCs w:val="24"/>
        </w:rPr>
        <w:t>Renode</w:t>
      </w:r>
      <w:proofErr w:type="spellEnd"/>
      <w:r w:rsidRPr="007E7D8A">
        <w:rPr>
          <w:sz w:val="24"/>
          <w:szCs w:val="24"/>
        </w:rPr>
        <w:t xml:space="preserve"> command sequence, memory-read outputs and the benchmark screenshot. The runtime flags and cycle readings were observed in the recorded session. A saved replay script and independent confirmation of reproducible timing remain outstanding.</w:t>
      </w:r>
    </w:p>
    <w:p w14:paraId="5F84F896" w14:textId="024A04DB" w:rsidR="00AD0B67" w:rsidRPr="007E7D8A" w:rsidRDefault="007E7D8A">
      <w:pPr>
        <w:rPr>
          <w:sz w:val="24"/>
          <w:szCs w:val="24"/>
        </w:rPr>
      </w:pPr>
      <w:r w:rsidRPr="007E7D8A">
        <w:rPr>
          <w:b/>
          <w:bCs/>
          <w:sz w:val="24"/>
          <w:szCs w:val="24"/>
        </w:rPr>
        <w:t>Status:</w:t>
      </w:r>
      <w:r w:rsidRPr="007E7D8A">
        <w:rPr>
          <w:sz w:val="24"/>
          <w:szCs w:val="24"/>
        </w:rPr>
        <w:t xml:space="preserve"> Week 7 extension implemented and executed; preliminary output checks passed. Reproducibility and cryptographic timing accuracy remain open verification items.</w:t>
      </w:r>
    </w:p>
    <w:sectPr w:rsidR="00AD0B67" w:rsidRPr="007E7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639C6"/>
    <w:multiLevelType w:val="multilevel"/>
    <w:tmpl w:val="4C48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36B3D"/>
    <w:multiLevelType w:val="multilevel"/>
    <w:tmpl w:val="9D7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580985">
    <w:abstractNumId w:val="1"/>
  </w:num>
  <w:num w:numId="2" w16cid:durableId="148107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8A"/>
    <w:rsid w:val="00514E2C"/>
    <w:rsid w:val="007E7D8A"/>
    <w:rsid w:val="00AD0B67"/>
    <w:rsid w:val="00CA44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0354"/>
  <w15:chartTrackingRefBased/>
  <w15:docId w15:val="{E77CABC4-D8AB-44DF-B569-AD47B0C76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D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D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D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D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D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D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D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D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D8A"/>
    <w:rPr>
      <w:rFonts w:eastAsiaTheme="majorEastAsia" w:cstheme="majorBidi"/>
      <w:color w:val="272727" w:themeColor="text1" w:themeTint="D8"/>
    </w:rPr>
  </w:style>
  <w:style w:type="paragraph" w:styleId="Title">
    <w:name w:val="Title"/>
    <w:basedOn w:val="Normal"/>
    <w:next w:val="Normal"/>
    <w:link w:val="TitleChar"/>
    <w:uiPriority w:val="10"/>
    <w:qFormat/>
    <w:rsid w:val="007E7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D8A"/>
    <w:pPr>
      <w:spacing w:before="160"/>
      <w:jc w:val="center"/>
    </w:pPr>
    <w:rPr>
      <w:i/>
      <w:iCs/>
      <w:color w:val="404040" w:themeColor="text1" w:themeTint="BF"/>
    </w:rPr>
  </w:style>
  <w:style w:type="character" w:customStyle="1" w:styleId="QuoteChar">
    <w:name w:val="Quote Char"/>
    <w:basedOn w:val="DefaultParagraphFont"/>
    <w:link w:val="Quote"/>
    <w:uiPriority w:val="29"/>
    <w:rsid w:val="007E7D8A"/>
    <w:rPr>
      <w:i/>
      <w:iCs/>
      <w:color w:val="404040" w:themeColor="text1" w:themeTint="BF"/>
    </w:rPr>
  </w:style>
  <w:style w:type="paragraph" w:styleId="ListParagraph">
    <w:name w:val="List Paragraph"/>
    <w:basedOn w:val="Normal"/>
    <w:uiPriority w:val="34"/>
    <w:qFormat/>
    <w:rsid w:val="007E7D8A"/>
    <w:pPr>
      <w:ind w:left="720"/>
      <w:contextualSpacing/>
    </w:pPr>
  </w:style>
  <w:style w:type="character" w:styleId="IntenseEmphasis">
    <w:name w:val="Intense Emphasis"/>
    <w:basedOn w:val="DefaultParagraphFont"/>
    <w:uiPriority w:val="21"/>
    <w:qFormat/>
    <w:rsid w:val="007E7D8A"/>
    <w:rPr>
      <w:i/>
      <w:iCs/>
      <w:color w:val="2F5496" w:themeColor="accent1" w:themeShade="BF"/>
    </w:rPr>
  </w:style>
  <w:style w:type="paragraph" w:styleId="IntenseQuote">
    <w:name w:val="Intense Quote"/>
    <w:basedOn w:val="Normal"/>
    <w:next w:val="Normal"/>
    <w:link w:val="IntenseQuoteChar"/>
    <w:uiPriority w:val="30"/>
    <w:qFormat/>
    <w:rsid w:val="007E7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D8A"/>
    <w:rPr>
      <w:i/>
      <w:iCs/>
      <w:color w:val="2F5496" w:themeColor="accent1" w:themeShade="BF"/>
    </w:rPr>
  </w:style>
  <w:style w:type="character" w:styleId="IntenseReference">
    <w:name w:val="Intense Reference"/>
    <w:basedOn w:val="DefaultParagraphFont"/>
    <w:uiPriority w:val="32"/>
    <w:qFormat/>
    <w:rsid w:val="007E7D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rutvika ashtekar</dc:creator>
  <cp:keywords/>
  <dc:description/>
  <cp:lastModifiedBy>rutvika ashtekar</cp:lastModifiedBy>
  <cp:revision>2</cp:revision>
  <dcterms:created xsi:type="dcterms:W3CDTF">2026-10-15T15:01:00Z</dcterms:created>
  <dcterms:modified xsi:type="dcterms:W3CDTF">2026-10-15T15:01:00Z</dcterms:modified>
</cp:coreProperties>
</file>