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treaming-churn-intelligence"/>
    <w:p>
      <w:pPr>
        <w:pStyle w:val="Heading1"/>
      </w:pPr>
      <w:r>
        <w:t xml:space="preserve">Streaming Churn Intelligence</w:t>
      </w:r>
    </w:p>
    <w:bookmarkStart w:id="23" w:name="X501491eb07a1b3269c334c5058a8aa0cfeda1f3"/>
    <w:p>
      <w:pPr>
        <w:pStyle w:val="Heading2"/>
      </w:pPr>
      <w:r>
        <w:t xml:space="preserve">Behavioral Segmentation &amp; Retention Analytics</w:t>
      </w:r>
    </w:p>
    <w:bookmarkStart w:id="20" w:name="author"/>
    <w:p>
      <w:pPr>
        <w:pStyle w:val="Heading3"/>
      </w:pPr>
      <w:r>
        <w:t xml:space="preserve">Author</w:t>
      </w:r>
    </w:p>
    <w:p>
      <w:pPr>
        <w:pStyle w:val="FirstParagraph"/>
      </w:pPr>
      <w:r>
        <w:t xml:space="preserve">Rutvi Landge</w:t>
      </w:r>
    </w:p>
    <w:bookmarkEnd w:id="20"/>
    <w:bookmarkStart w:id="21" w:name="project-type"/>
    <w:p>
      <w:pPr>
        <w:pStyle w:val="Heading3"/>
      </w:pPr>
      <w:r>
        <w:t xml:space="preserve">Project Type</w:t>
      </w:r>
    </w:p>
    <w:p>
      <w:pPr>
        <w:pStyle w:val="FirstParagraph"/>
      </w:pPr>
      <w:r>
        <w:t xml:space="preserve">End-to-End Data Analytics Project</w:t>
      </w:r>
    </w:p>
    <w:bookmarkEnd w:id="21"/>
    <w:bookmarkStart w:id="22" w:name="tools-used"/>
    <w:p>
      <w:pPr>
        <w:pStyle w:val="Heading3"/>
      </w:pPr>
      <w:r>
        <w:t xml:space="preserve">Tools Used</w:t>
      </w:r>
    </w:p>
    <w:p>
      <w:pPr>
        <w:pStyle w:val="Compact"/>
        <w:numPr>
          <w:ilvl w:val="0"/>
          <w:numId w:val="1001"/>
        </w:numPr>
      </w:pPr>
      <w:r>
        <w:t xml:space="preserve">Python</w:t>
      </w:r>
    </w:p>
    <w:p>
      <w:pPr>
        <w:pStyle w:val="Compact"/>
        <w:numPr>
          <w:ilvl w:val="0"/>
          <w:numId w:val="1001"/>
        </w:numPr>
      </w:pPr>
      <w:r>
        <w:t xml:space="preserve">Pandas</w:t>
      </w:r>
    </w:p>
    <w:p>
      <w:pPr>
        <w:pStyle w:val="Compact"/>
        <w:numPr>
          <w:ilvl w:val="0"/>
          <w:numId w:val="1001"/>
        </w:numPr>
      </w:pPr>
      <w:r>
        <w:t xml:space="preserve">NumPy</w:t>
      </w:r>
    </w:p>
    <w:p>
      <w:pPr>
        <w:pStyle w:val="Compact"/>
        <w:numPr>
          <w:ilvl w:val="0"/>
          <w:numId w:val="1001"/>
        </w:numPr>
      </w:pPr>
      <w:r>
        <w:t xml:space="preserve">Matplotlib</w:t>
      </w:r>
    </w:p>
    <w:p>
      <w:pPr>
        <w:pStyle w:val="Compact"/>
        <w:numPr>
          <w:ilvl w:val="0"/>
          <w:numId w:val="1001"/>
        </w:numPr>
      </w:pPr>
      <w:r>
        <w:t xml:space="preserve">Seaborn</w:t>
      </w:r>
    </w:p>
    <w:p>
      <w:pPr>
        <w:pStyle w:val="Compact"/>
        <w:numPr>
          <w:ilvl w:val="0"/>
          <w:numId w:val="1001"/>
        </w:numPr>
      </w:pPr>
      <w:r>
        <w:t xml:space="preserve">Scikit-Learn</w:t>
      </w:r>
    </w:p>
    <w:p>
      <w:pPr>
        <w:pStyle w:val="Compact"/>
        <w:numPr>
          <w:ilvl w:val="0"/>
          <w:numId w:val="1001"/>
        </w:numPr>
      </w:pPr>
      <w:r>
        <w:t xml:space="preserve">SQL</w:t>
      </w:r>
    </w:p>
    <w:p>
      <w:pPr>
        <w:pStyle w:val="Compact"/>
        <w:numPr>
          <w:ilvl w:val="0"/>
          <w:numId w:val="1001"/>
        </w:numPr>
      </w:pPr>
      <w:r>
        <w:t xml:space="preserve">Power BI</w:t>
      </w:r>
    </w:p>
    <w:p>
      <w:pPr>
        <w:pStyle w:val="Compact"/>
        <w:numPr>
          <w:ilvl w:val="0"/>
          <w:numId w:val="1001"/>
        </w:numPr>
      </w:pPr>
      <w:r>
        <w:t xml:space="preserve">Jupyter Notebook</w:t>
      </w:r>
    </w:p>
    <w:p>
      <w:r>
        <w:pict>
          <v:rect style="width:0;height:1.5pt" o:hralign="center" o:hrstd="t" o:hr="t"/>
        </w:pict>
      </w:r>
    </w:p>
    <w:bookmarkEnd w:id="22"/>
    <w:bookmarkEnd w:id="23"/>
    <w:bookmarkEnd w:id="24"/>
    <w:bookmarkStart w:id="25" w:name="executive-summary"/>
    <w:p>
      <w:pPr>
        <w:pStyle w:val="Heading1"/>
      </w:pPr>
      <w:r>
        <w:t xml:space="preserve">1. Executive Summary</w:t>
      </w:r>
    </w:p>
    <w:p>
      <w:pPr>
        <w:pStyle w:val="FirstParagraph"/>
      </w:pPr>
      <w:r>
        <w:t xml:space="preserve">Customer churn is one of the most critical challenges faced by subscription-based streaming platforms. Acquiring new customers is significantly more expensive than retaining existing subscribers. Therefore, understanding why users cancel subscriptions is essential for long-term business growth.</w:t>
      </w:r>
    </w:p>
    <w:p>
      <w:pPr>
        <w:pStyle w:val="BodyText"/>
      </w:pPr>
      <w:r>
        <w:t xml:space="preserve">The objective of this project was to analyze customer behavior, identify churn drivers, segment subscribers based on usage patterns, build predictive models, and develop an interactive Power BI dashboard to support business decision-making.</w:t>
      </w:r>
    </w:p>
    <w:p>
      <w:pPr>
        <w:pStyle w:val="BodyText"/>
      </w:pPr>
      <w:r>
        <w:t xml:space="preserve">The project follows a complete analytics lifecycle from raw data preparation to visualization and business recommendations.</w:t>
      </w:r>
    </w:p>
    <w:p>
      <w:r>
        <w:pict>
          <v:rect style="width:0;height:1.5pt" o:hralign="center" o:hrstd="t" o:hr="t"/>
        </w:pict>
      </w:r>
    </w:p>
    <w:bookmarkEnd w:id="25"/>
    <w:bookmarkStart w:id="26" w:name="business-problem"/>
    <w:p>
      <w:pPr>
        <w:pStyle w:val="Heading1"/>
      </w:pPr>
      <w:r>
        <w:t xml:space="preserve">2. Business Problem</w:t>
      </w:r>
    </w:p>
    <w:p>
      <w:pPr>
        <w:pStyle w:val="FirstParagraph"/>
      </w:pPr>
      <w:r>
        <w:t xml:space="preserve">Streaming platforms experience customer attrition due to multiple factors including:</w:t>
      </w:r>
    </w:p>
    <w:p>
      <w:pPr>
        <w:pStyle w:val="Compact"/>
        <w:numPr>
          <w:ilvl w:val="0"/>
          <w:numId w:val="1002"/>
        </w:numPr>
      </w:pPr>
      <w:r>
        <w:t xml:space="preserve">Low engagement</w:t>
      </w:r>
    </w:p>
    <w:p>
      <w:pPr>
        <w:pStyle w:val="Compact"/>
        <w:numPr>
          <w:ilvl w:val="0"/>
          <w:numId w:val="1002"/>
        </w:numPr>
      </w:pPr>
      <w:r>
        <w:t xml:space="preserve">Poor customer satisfaction</w:t>
      </w:r>
    </w:p>
    <w:p>
      <w:pPr>
        <w:pStyle w:val="Compact"/>
        <w:numPr>
          <w:ilvl w:val="0"/>
          <w:numId w:val="1002"/>
        </w:numPr>
      </w:pPr>
      <w:r>
        <w:t xml:space="preserve">Pricing concerns</w:t>
      </w:r>
    </w:p>
    <w:p>
      <w:pPr>
        <w:pStyle w:val="Compact"/>
        <w:numPr>
          <w:ilvl w:val="0"/>
          <w:numId w:val="1002"/>
        </w:numPr>
      </w:pPr>
      <w:r>
        <w:t xml:space="preserve">Subscription plan mismatch</w:t>
      </w:r>
    </w:p>
    <w:p>
      <w:pPr>
        <w:pStyle w:val="Compact"/>
        <w:numPr>
          <w:ilvl w:val="0"/>
          <w:numId w:val="1002"/>
        </w:numPr>
      </w:pPr>
      <w:r>
        <w:t xml:space="preserve">Payment issues</w:t>
      </w:r>
    </w:p>
    <w:p>
      <w:pPr>
        <w:pStyle w:val="Compact"/>
        <w:numPr>
          <w:ilvl w:val="0"/>
          <w:numId w:val="1002"/>
        </w:numPr>
      </w:pPr>
      <w:r>
        <w:t xml:space="preserve">Content consumption patterns</w:t>
      </w:r>
    </w:p>
    <w:p>
      <w:pPr>
        <w:pStyle w:val="FirstParagraph"/>
      </w:pPr>
      <w:r>
        <w:t xml:space="preserve">The organization wants to:</w:t>
      </w:r>
    </w:p>
    <w:p>
      <w:pPr>
        <w:pStyle w:val="Compact"/>
        <w:numPr>
          <w:ilvl w:val="0"/>
          <w:numId w:val="1003"/>
        </w:numPr>
      </w:pPr>
      <w:r>
        <w:t xml:space="preserve">Understand churn behavior.</w:t>
      </w:r>
    </w:p>
    <w:p>
      <w:pPr>
        <w:pStyle w:val="Compact"/>
        <w:numPr>
          <w:ilvl w:val="0"/>
          <w:numId w:val="1003"/>
        </w:numPr>
      </w:pPr>
      <w:r>
        <w:t xml:space="preserve">Identify high-risk customer groups.</w:t>
      </w:r>
    </w:p>
    <w:p>
      <w:pPr>
        <w:pStyle w:val="Compact"/>
        <w:numPr>
          <w:ilvl w:val="0"/>
          <w:numId w:val="1003"/>
        </w:numPr>
      </w:pPr>
      <w:r>
        <w:t xml:space="preserve">Discover factors affecting retention.</w:t>
      </w:r>
    </w:p>
    <w:p>
      <w:pPr>
        <w:pStyle w:val="Compact"/>
        <w:numPr>
          <w:ilvl w:val="0"/>
          <w:numId w:val="1003"/>
        </w:numPr>
      </w:pPr>
      <w:r>
        <w:t xml:space="preserve">Create actionable retention strategies.</w:t>
      </w:r>
    </w:p>
    <w:p>
      <w:pPr>
        <w:pStyle w:val="Compact"/>
        <w:numPr>
          <w:ilvl w:val="0"/>
          <w:numId w:val="1003"/>
        </w:numPr>
      </w:pPr>
      <w:r>
        <w:t xml:space="preserve">Visualize insights through Power BI.</w:t>
      </w:r>
    </w:p>
    <w:p>
      <w:r>
        <w:pict>
          <v:rect style="width:0;height:1.5pt" o:hralign="center" o:hrstd="t" o:hr="t"/>
        </w:pict>
      </w:r>
    </w:p>
    <w:bookmarkEnd w:id="26"/>
    <w:bookmarkStart w:id="32" w:name="dataset-overview"/>
    <w:p>
      <w:pPr>
        <w:pStyle w:val="Heading1"/>
      </w:pPr>
      <w:r>
        <w:t xml:space="preserve">3. Dataset Overview</w:t>
      </w:r>
    </w:p>
    <w:p>
      <w:pPr>
        <w:pStyle w:val="FirstParagraph"/>
      </w:pPr>
      <w:r>
        <w:t xml:space="preserve">The dataset contains customer-level subscription information including:</w:t>
      </w:r>
    </w:p>
    <w:bookmarkStart w:id="27" w:name="customer-information"/>
    <w:p>
      <w:pPr>
        <w:pStyle w:val="Heading3"/>
      </w:pPr>
      <w:r>
        <w:t xml:space="preserve">Customer Information</w:t>
      </w:r>
    </w:p>
    <w:p>
      <w:pPr>
        <w:pStyle w:val="Compact"/>
        <w:numPr>
          <w:ilvl w:val="0"/>
          <w:numId w:val="1004"/>
        </w:numPr>
      </w:pPr>
      <w:r>
        <w:t xml:space="preserve">Customer ID</w:t>
      </w:r>
    </w:p>
    <w:p>
      <w:pPr>
        <w:pStyle w:val="Compact"/>
        <w:numPr>
          <w:ilvl w:val="0"/>
          <w:numId w:val="1004"/>
        </w:numPr>
      </w:pPr>
      <w:r>
        <w:t xml:space="preserve">Age</w:t>
      </w:r>
    </w:p>
    <w:p>
      <w:pPr>
        <w:pStyle w:val="Compact"/>
        <w:numPr>
          <w:ilvl w:val="0"/>
          <w:numId w:val="1004"/>
        </w:numPr>
      </w:pPr>
      <w:r>
        <w:t xml:space="preserve">Region</w:t>
      </w:r>
    </w:p>
    <w:bookmarkEnd w:id="27"/>
    <w:bookmarkStart w:id="28" w:name="subscription-details"/>
    <w:p>
      <w:pPr>
        <w:pStyle w:val="Heading3"/>
      </w:pPr>
      <w:r>
        <w:t xml:space="preserve">Subscription Details</w:t>
      </w:r>
    </w:p>
    <w:p>
      <w:pPr>
        <w:pStyle w:val="Compact"/>
        <w:numPr>
          <w:ilvl w:val="0"/>
          <w:numId w:val="1005"/>
        </w:numPr>
      </w:pPr>
      <w:r>
        <w:t xml:space="preserve">Subscription Plan</w:t>
      </w:r>
    </w:p>
    <w:p>
      <w:pPr>
        <w:pStyle w:val="Compact"/>
        <w:numPr>
          <w:ilvl w:val="0"/>
          <w:numId w:val="1005"/>
        </w:numPr>
      </w:pPr>
      <w:r>
        <w:t xml:space="preserve">Subscription Length</w:t>
      </w:r>
    </w:p>
    <w:p>
      <w:pPr>
        <w:pStyle w:val="Compact"/>
        <w:numPr>
          <w:ilvl w:val="0"/>
          <w:numId w:val="1005"/>
        </w:numPr>
      </w:pPr>
      <w:r>
        <w:t xml:space="preserve">Monthly Income</w:t>
      </w:r>
    </w:p>
    <w:p>
      <w:pPr>
        <w:pStyle w:val="Compact"/>
        <w:numPr>
          <w:ilvl w:val="0"/>
          <w:numId w:val="1005"/>
        </w:numPr>
      </w:pPr>
      <w:r>
        <w:t xml:space="preserve">Payment Method</w:t>
      </w:r>
    </w:p>
    <w:bookmarkEnd w:id="28"/>
    <w:bookmarkStart w:id="29" w:name="behavioral-metrics"/>
    <w:p>
      <w:pPr>
        <w:pStyle w:val="Heading3"/>
      </w:pPr>
      <w:r>
        <w:t xml:space="preserve">Behavioral Metrics</w:t>
      </w:r>
    </w:p>
    <w:p>
      <w:pPr>
        <w:pStyle w:val="Compact"/>
        <w:numPr>
          <w:ilvl w:val="0"/>
          <w:numId w:val="1006"/>
        </w:numPr>
      </w:pPr>
      <w:r>
        <w:t xml:space="preserve">Daily Watch Time</w:t>
      </w:r>
    </w:p>
    <w:p>
      <w:pPr>
        <w:pStyle w:val="Compact"/>
        <w:numPr>
          <w:ilvl w:val="0"/>
          <w:numId w:val="1006"/>
        </w:numPr>
      </w:pPr>
      <w:r>
        <w:t xml:space="preserve">Number of Profiles</w:t>
      </w:r>
    </w:p>
    <w:p>
      <w:pPr>
        <w:pStyle w:val="Compact"/>
        <w:numPr>
          <w:ilvl w:val="0"/>
          <w:numId w:val="1006"/>
        </w:numPr>
      </w:pPr>
      <w:r>
        <w:t xml:space="preserve">Device Usage</w:t>
      </w:r>
    </w:p>
    <w:p>
      <w:pPr>
        <w:pStyle w:val="Compact"/>
        <w:numPr>
          <w:ilvl w:val="0"/>
          <w:numId w:val="1006"/>
        </w:numPr>
      </w:pPr>
      <w:r>
        <w:t xml:space="preserve">Engagement Rate</w:t>
      </w:r>
    </w:p>
    <w:bookmarkEnd w:id="29"/>
    <w:bookmarkStart w:id="30" w:name="customer-experience"/>
    <w:p>
      <w:pPr>
        <w:pStyle w:val="Heading3"/>
      </w:pPr>
      <w:r>
        <w:t xml:space="preserve">Customer Experience</w:t>
      </w:r>
    </w:p>
    <w:p>
      <w:pPr>
        <w:pStyle w:val="Compact"/>
        <w:numPr>
          <w:ilvl w:val="0"/>
          <w:numId w:val="1007"/>
        </w:numPr>
      </w:pPr>
      <w:r>
        <w:t xml:space="preserve">Customer Satisfaction Score</w:t>
      </w:r>
    </w:p>
    <w:p>
      <w:pPr>
        <w:pStyle w:val="Compact"/>
        <w:numPr>
          <w:ilvl w:val="0"/>
          <w:numId w:val="1007"/>
        </w:numPr>
      </w:pPr>
      <w:r>
        <w:t xml:space="preserve">Support Queries</w:t>
      </w:r>
    </w:p>
    <w:bookmarkEnd w:id="30"/>
    <w:bookmarkStart w:id="31" w:name="target-variable"/>
    <w:p>
      <w:pPr>
        <w:pStyle w:val="Heading3"/>
      </w:pPr>
      <w:r>
        <w:t xml:space="preserve">Target Variable</w:t>
      </w:r>
    </w:p>
    <w:p>
      <w:pPr>
        <w:pStyle w:val="Compact"/>
        <w:numPr>
          <w:ilvl w:val="0"/>
          <w:numId w:val="1008"/>
        </w:numPr>
      </w:pPr>
      <w:r>
        <w:t xml:space="preserve">Churn Status (Yes / No)</w:t>
      </w:r>
    </w:p>
    <w:p>
      <w:pPr>
        <w:pStyle w:val="FirstParagraph"/>
      </w:pPr>
      <w:r>
        <w:t xml:space="preserve">The dataset represents subscribers of a streaming service similar to Netflix.</w:t>
      </w:r>
    </w:p>
    <w:p>
      <w:r>
        <w:pict>
          <v:rect style="width:0;height:1.5pt" o:hralign="center" o:hrstd="t" o:hr="t"/>
        </w:pict>
      </w:r>
    </w:p>
    <w:bookmarkEnd w:id="31"/>
    <w:bookmarkEnd w:id="32"/>
    <w:bookmarkStart w:id="42" w:name="project-workflow"/>
    <w:p>
      <w:pPr>
        <w:pStyle w:val="Heading1"/>
      </w:pPr>
      <w:r>
        <w:t xml:space="preserve">4. Project Workflow</w:t>
      </w:r>
    </w:p>
    <w:p>
      <w:pPr>
        <w:pStyle w:val="FirstParagraph"/>
      </w:pPr>
      <w:r>
        <w:t xml:space="preserve">The project was executed through nine analytical stages.</w:t>
      </w:r>
    </w:p>
    <w:bookmarkStart w:id="33" w:name="stage-1-data-loading-cleaning"/>
    <w:p>
      <w:pPr>
        <w:pStyle w:val="Heading2"/>
      </w:pPr>
      <w:r>
        <w:t xml:space="preserve">Stage 1: Data Loading &amp; Cleaning</w:t>
      </w:r>
    </w:p>
    <w:p>
      <w:pPr>
        <w:pStyle w:val="FirstParagraph"/>
      </w:pPr>
      <w:r>
        <w:t xml:space="preserve">Objectives:</w:t>
      </w:r>
    </w:p>
    <w:p>
      <w:pPr>
        <w:pStyle w:val="Compact"/>
        <w:numPr>
          <w:ilvl w:val="0"/>
          <w:numId w:val="1009"/>
        </w:numPr>
      </w:pPr>
      <w:r>
        <w:t xml:space="preserve">Import dataset</w:t>
      </w:r>
    </w:p>
    <w:p>
      <w:pPr>
        <w:pStyle w:val="Compact"/>
        <w:numPr>
          <w:ilvl w:val="0"/>
          <w:numId w:val="1009"/>
        </w:numPr>
      </w:pPr>
      <w:r>
        <w:t xml:space="preserve">Check data quality</w:t>
      </w:r>
    </w:p>
    <w:p>
      <w:pPr>
        <w:pStyle w:val="Compact"/>
        <w:numPr>
          <w:ilvl w:val="0"/>
          <w:numId w:val="1009"/>
        </w:numPr>
      </w:pPr>
      <w:r>
        <w:t xml:space="preserve">Handle missing values</w:t>
      </w:r>
    </w:p>
    <w:p>
      <w:pPr>
        <w:pStyle w:val="Compact"/>
        <w:numPr>
          <w:ilvl w:val="0"/>
          <w:numId w:val="1009"/>
        </w:numPr>
      </w:pPr>
      <w:r>
        <w:t xml:space="preserve">Remove duplicates</w:t>
      </w:r>
    </w:p>
    <w:p>
      <w:pPr>
        <w:pStyle w:val="Compact"/>
        <w:numPr>
          <w:ilvl w:val="0"/>
          <w:numId w:val="1009"/>
        </w:numPr>
      </w:pPr>
      <w:r>
        <w:t xml:space="preserve">Standardize formats</w:t>
      </w:r>
    </w:p>
    <w:p>
      <w:pPr>
        <w:pStyle w:val="FirstParagraph"/>
      </w:pPr>
      <w:r>
        <w:t xml:space="preserve">Activities Performed:</w:t>
      </w:r>
    </w:p>
    <w:p>
      <w:pPr>
        <w:pStyle w:val="Compact"/>
        <w:numPr>
          <w:ilvl w:val="0"/>
          <w:numId w:val="1010"/>
        </w:numPr>
      </w:pPr>
      <w:r>
        <w:t xml:space="preserve">Data inspection</w:t>
      </w:r>
    </w:p>
    <w:p>
      <w:pPr>
        <w:pStyle w:val="Compact"/>
        <w:numPr>
          <w:ilvl w:val="0"/>
          <w:numId w:val="1010"/>
        </w:numPr>
      </w:pPr>
      <w:r>
        <w:t xml:space="preserve">Null value analysis</w:t>
      </w:r>
    </w:p>
    <w:p>
      <w:pPr>
        <w:pStyle w:val="Compact"/>
        <w:numPr>
          <w:ilvl w:val="0"/>
          <w:numId w:val="1010"/>
        </w:numPr>
      </w:pPr>
      <w:r>
        <w:t xml:space="preserve">Data type correction</w:t>
      </w:r>
    </w:p>
    <w:p>
      <w:pPr>
        <w:pStyle w:val="Compact"/>
        <w:numPr>
          <w:ilvl w:val="0"/>
          <w:numId w:val="1010"/>
        </w:numPr>
      </w:pPr>
      <w:r>
        <w:t xml:space="preserve">Initial cleaning</w:t>
      </w:r>
    </w:p>
    <w:p>
      <w:pPr>
        <w:pStyle w:val="FirstParagraph"/>
      </w:pPr>
      <w:r>
        <w:t xml:space="preserve">Outcome:</w:t>
      </w:r>
    </w:p>
    <w:p>
      <w:pPr>
        <w:pStyle w:val="BodyText"/>
      </w:pPr>
      <w:r>
        <w:t xml:space="preserve">A clean and analysis-ready dataset.</w:t>
      </w:r>
    </w:p>
    <w:p>
      <w:r>
        <w:pict>
          <v:rect style="width:0;height:1.5pt" o:hralign="center" o:hrstd="t" o:hr="t"/>
        </w:pict>
      </w:r>
    </w:p>
    <w:bookmarkEnd w:id="33"/>
    <w:bookmarkStart w:id="34" w:name="stage-2-feature-engineering"/>
    <w:p>
      <w:pPr>
        <w:pStyle w:val="Heading2"/>
      </w:pPr>
      <w:r>
        <w:t xml:space="preserve">Stage 2: Feature Engineering</w:t>
      </w:r>
    </w:p>
    <w:p>
      <w:pPr>
        <w:pStyle w:val="FirstParagraph"/>
      </w:pPr>
      <w:r>
        <w:t xml:space="preserve">Objectives:</w:t>
      </w:r>
    </w:p>
    <w:p>
      <w:pPr>
        <w:pStyle w:val="BodyText"/>
      </w:pPr>
      <w:r>
        <w:t xml:space="preserve">Create new variables to improve analytical capability.</w:t>
      </w:r>
    </w:p>
    <w:p>
      <w:pPr>
        <w:pStyle w:val="BodyText"/>
      </w:pPr>
      <w:r>
        <w:t xml:space="preserve">Features Created:</w:t>
      </w:r>
    </w:p>
    <w:p>
      <w:pPr>
        <w:pStyle w:val="Compact"/>
        <w:numPr>
          <w:ilvl w:val="0"/>
          <w:numId w:val="1011"/>
        </w:numPr>
      </w:pPr>
      <w:r>
        <w:t xml:space="preserve">Tenure Groups</w:t>
      </w:r>
    </w:p>
    <w:p>
      <w:pPr>
        <w:pStyle w:val="Compact"/>
        <w:numPr>
          <w:ilvl w:val="0"/>
          <w:numId w:val="1011"/>
        </w:numPr>
      </w:pPr>
      <w:r>
        <w:t xml:space="preserve">Engagement Categories</w:t>
      </w:r>
    </w:p>
    <w:p>
      <w:pPr>
        <w:pStyle w:val="Compact"/>
        <w:numPr>
          <w:ilvl w:val="0"/>
          <w:numId w:val="1011"/>
        </w:numPr>
      </w:pPr>
      <w:r>
        <w:t xml:space="preserve">Satisfaction Categories</w:t>
      </w:r>
    </w:p>
    <w:p>
      <w:pPr>
        <w:pStyle w:val="Compact"/>
        <w:numPr>
          <w:ilvl w:val="0"/>
          <w:numId w:val="1011"/>
        </w:numPr>
      </w:pPr>
      <w:r>
        <w:t xml:space="preserve">Behavioral Segments</w:t>
      </w:r>
    </w:p>
    <w:p>
      <w:pPr>
        <w:pStyle w:val="Compact"/>
        <w:numPr>
          <w:ilvl w:val="0"/>
          <w:numId w:val="1011"/>
        </w:numPr>
      </w:pPr>
      <w:r>
        <w:t xml:space="preserve">Risk Indicators</w:t>
      </w:r>
    </w:p>
    <w:p>
      <w:pPr>
        <w:pStyle w:val="FirstParagraph"/>
      </w:pPr>
      <w:r>
        <w:t xml:space="preserve">Outcome:</w:t>
      </w:r>
    </w:p>
    <w:p>
      <w:pPr>
        <w:pStyle w:val="BodyText"/>
      </w:pPr>
      <w:r>
        <w:t xml:space="preserve">Enhanced dataset with additional business-focused features.</w:t>
      </w:r>
    </w:p>
    <w:p>
      <w:r>
        <w:pict>
          <v:rect style="width:0;height:1.5pt" o:hralign="center" o:hrstd="t" o:hr="t"/>
        </w:pict>
      </w:r>
    </w:p>
    <w:bookmarkEnd w:id="34"/>
    <w:bookmarkStart w:id="35" w:name="stage-3-exploratory-data-analysis-eda"/>
    <w:p>
      <w:pPr>
        <w:pStyle w:val="Heading2"/>
      </w:pPr>
      <w:r>
        <w:t xml:space="preserve">Stage 3: Exploratory Data Analysis (EDA)</w:t>
      </w:r>
    </w:p>
    <w:p>
      <w:pPr>
        <w:pStyle w:val="FirstParagraph"/>
      </w:pPr>
      <w:r>
        <w:t xml:space="preserve">Objectives:</w:t>
      </w:r>
    </w:p>
    <w:p>
      <w:pPr>
        <w:pStyle w:val="BodyText"/>
      </w:pPr>
      <w:r>
        <w:t xml:space="preserve">Understand customer behavior and churn trends.</w:t>
      </w:r>
    </w:p>
    <w:p>
      <w:pPr>
        <w:pStyle w:val="BodyText"/>
      </w:pPr>
      <w:r>
        <w:t xml:space="preserve">Analysis Included:</w:t>
      </w:r>
    </w:p>
    <w:p>
      <w:pPr>
        <w:pStyle w:val="Compact"/>
        <w:numPr>
          <w:ilvl w:val="0"/>
          <w:numId w:val="1012"/>
        </w:numPr>
      </w:pPr>
      <w:r>
        <w:t xml:space="preserve">Churn distribution</w:t>
      </w:r>
    </w:p>
    <w:p>
      <w:pPr>
        <w:pStyle w:val="Compact"/>
        <w:numPr>
          <w:ilvl w:val="0"/>
          <w:numId w:val="1012"/>
        </w:numPr>
      </w:pPr>
      <w:r>
        <w:t xml:space="preserve">Subscription plan analysis</w:t>
      </w:r>
    </w:p>
    <w:p>
      <w:pPr>
        <w:pStyle w:val="Compact"/>
        <w:numPr>
          <w:ilvl w:val="0"/>
          <w:numId w:val="1012"/>
        </w:numPr>
      </w:pPr>
      <w:r>
        <w:t xml:space="preserve">Regional analysis</w:t>
      </w:r>
    </w:p>
    <w:p>
      <w:pPr>
        <w:pStyle w:val="Compact"/>
        <w:numPr>
          <w:ilvl w:val="0"/>
          <w:numId w:val="1012"/>
        </w:numPr>
      </w:pPr>
      <w:r>
        <w:t xml:space="preserve">Payment method analysis</w:t>
      </w:r>
    </w:p>
    <w:p>
      <w:pPr>
        <w:pStyle w:val="Compact"/>
        <w:numPr>
          <w:ilvl w:val="0"/>
          <w:numId w:val="1012"/>
        </w:numPr>
      </w:pPr>
      <w:r>
        <w:t xml:space="preserve">Satisfaction analysis</w:t>
      </w:r>
    </w:p>
    <w:p>
      <w:pPr>
        <w:pStyle w:val="Compact"/>
        <w:numPr>
          <w:ilvl w:val="0"/>
          <w:numId w:val="1012"/>
        </w:numPr>
      </w:pPr>
      <w:r>
        <w:t xml:space="preserve">Engagement analysis</w:t>
      </w:r>
    </w:p>
    <w:p>
      <w:pPr>
        <w:pStyle w:val="FirstParagraph"/>
      </w:pPr>
      <w:r>
        <w:t xml:space="preserve">Visualizations:</w:t>
      </w:r>
    </w:p>
    <w:p>
      <w:pPr>
        <w:pStyle w:val="Compact"/>
        <w:numPr>
          <w:ilvl w:val="0"/>
          <w:numId w:val="1013"/>
        </w:numPr>
      </w:pPr>
      <w:r>
        <w:t xml:space="preserve">Histograms</w:t>
      </w:r>
    </w:p>
    <w:p>
      <w:pPr>
        <w:pStyle w:val="Compact"/>
        <w:numPr>
          <w:ilvl w:val="0"/>
          <w:numId w:val="1013"/>
        </w:numPr>
      </w:pPr>
      <w:r>
        <w:t xml:space="preserve">Bar charts</w:t>
      </w:r>
    </w:p>
    <w:p>
      <w:pPr>
        <w:pStyle w:val="Compact"/>
        <w:numPr>
          <w:ilvl w:val="0"/>
          <w:numId w:val="1013"/>
        </w:numPr>
      </w:pPr>
      <w:r>
        <w:t xml:space="preserve">Box plots</w:t>
      </w:r>
    </w:p>
    <w:p>
      <w:pPr>
        <w:pStyle w:val="Compact"/>
        <w:numPr>
          <w:ilvl w:val="0"/>
          <w:numId w:val="1013"/>
        </w:numPr>
      </w:pPr>
      <w:r>
        <w:t xml:space="preserve">Correlation heatmaps</w:t>
      </w:r>
    </w:p>
    <w:p>
      <w:pPr>
        <w:pStyle w:val="FirstParagraph"/>
      </w:pPr>
      <w:r>
        <w:t xml:space="preserve">Outcome:</w:t>
      </w:r>
    </w:p>
    <w:p>
      <w:pPr>
        <w:pStyle w:val="BodyText"/>
      </w:pPr>
      <w:r>
        <w:t xml:space="preserve">Identification of major churn patterns.</w:t>
      </w:r>
    </w:p>
    <w:p>
      <w:r>
        <w:pict>
          <v:rect style="width:0;height:1.5pt" o:hralign="center" o:hrstd="t" o:hr="t"/>
        </w:pict>
      </w:r>
    </w:p>
    <w:bookmarkEnd w:id="35"/>
    <w:bookmarkStart w:id="36" w:name="stage-4-statistical-analysis"/>
    <w:p>
      <w:pPr>
        <w:pStyle w:val="Heading2"/>
      </w:pPr>
      <w:r>
        <w:t xml:space="preserve">Stage 4: Statistical Analysis</w:t>
      </w:r>
    </w:p>
    <w:p>
      <w:pPr>
        <w:pStyle w:val="FirstParagraph"/>
      </w:pPr>
      <w:r>
        <w:t xml:space="preserve">Objectives:</w:t>
      </w:r>
    </w:p>
    <w:p>
      <w:pPr>
        <w:pStyle w:val="BodyText"/>
      </w:pPr>
      <w:r>
        <w:t xml:space="preserve">Validate relationships statistically.</w:t>
      </w:r>
    </w:p>
    <w:p>
      <w:pPr>
        <w:pStyle w:val="BodyText"/>
      </w:pPr>
      <w:r>
        <w:t xml:space="preserve">Methods Used:</w:t>
      </w:r>
    </w:p>
    <w:p>
      <w:pPr>
        <w:pStyle w:val="Compact"/>
        <w:numPr>
          <w:ilvl w:val="0"/>
          <w:numId w:val="1014"/>
        </w:numPr>
      </w:pPr>
      <w:r>
        <w:t xml:space="preserve">Correlation Analysis</w:t>
      </w:r>
    </w:p>
    <w:p>
      <w:pPr>
        <w:pStyle w:val="Compact"/>
        <w:numPr>
          <w:ilvl w:val="0"/>
          <w:numId w:val="1014"/>
        </w:numPr>
      </w:pPr>
      <w:r>
        <w:t xml:space="preserve">Distribution Analysis</w:t>
      </w:r>
    </w:p>
    <w:p>
      <w:pPr>
        <w:pStyle w:val="Compact"/>
        <w:numPr>
          <w:ilvl w:val="0"/>
          <w:numId w:val="1014"/>
        </w:numPr>
      </w:pPr>
      <w:r>
        <w:t xml:space="preserve">Comparative Analysis</w:t>
      </w:r>
    </w:p>
    <w:p>
      <w:pPr>
        <w:pStyle w:val="FirstParagraph"/>
      </w:pPr>
      <w:r>
        <w:t xml:space="preserve">Key Focus Areas:</w:t>
      </w:r>
    </w:p>
    <w:p>
      <w:pPr>
        <w:pStyle w:val="Compact"/>
        <w:numPr>
          <w:ilvl w:val="0"/>
          <w:numId w:val="1015"/>
        </w:numPr>
      </w:pPr>
      <w:r>
        <w:t xml:space="preserve">Satisfaction vs Churn</w:t>
      </w:r>
    </w:p>
    <w:p>
      <w:pPr>
        <w:pStyle w:val="Compact"/>
        <w:numPr>
          <w:ilvl w:val="0"/>
          <w:numId w:val="1015"/>
        </w:numPr>
      </w:pPr>
      <w:r>
        <w:t xml:space="preserve">Engagement vs Churn</w:t>
      </w:r>
    </w:p>
    <w:p>
      <w:pPr>
        <w:pStyle w:val="Compact"/>
        <w:numPr>
          <w:ilvl w:val="0"/>
          <w:numId w:val="1015"/>
        </w:numPr>
      </w:pPr>
      <w:r>
        <w:t xml:space="preserve">Tenure vs Churn</w:t>
      </w:r>
    </w:p>
    <w:p>
      <w:pPr>
        <w:pStyle w:val="FirstParagraph"/>
      </w:pPr>
      <w:r>
        <w:t xml:space="preserve">Outcome:</w:t>
      </w:r>
    </w:p>
    <w:p>
      <w:pPr>
        <w:pStyle w:val="BodyText"/>
      </w:pPr>
      <w:r>
        <w:t xml:space="preserve">Evidence-based understanding of churn drivers.</w:t>
      </w:r>
    </w:p>
    <w:p>
      <w:r>
        <w:pict>
          <v:rect style="width:0;height:1.5pt" o:hralign="center" o:hrstd="t" o:hr="t"/>
        </w:pict>
      </w:r>
    </w:p>
    <w:bookmarkEnd w:id="36"/>
    <w:bookmarkStart w:id="37" w:name="stage-5-kpi-metrics-business-insights"/>
    <w:p>
      <w:pPr>
        <w:pStyle w:val="Heading2"/>
      </w:pPr>
      <w:r>
        <w:t xml:space="preserve">Stage 5: KPI Metrics &amp; Business Insights</w:t>
      </w:r>
    </w:p>
    <w:p>
      <w:pPr>
        <w:pStyle w:val="FirstParagraph"/>
      </w:pPr>
      <w:r>
        <w:t xml:space="preserve">Objectives:</w:t>
      </w:r>
    </w:p>
    <w:p>
      <w:pPr>
        <w:pStyle w:val="BodyText"/>
      </w:pPr>
      <w:r>
        <w:t xml:space="preserve">Develop business-focused metrics.</w:t>
      </w:r>
    </w:p>
    <w:p>
      <w:pPr>
        <w:pStyle w:val="BodyText"/>
      </w:pPr>
      <w:r>
        <w:t xml:space="preserve">KPIs Created:</w:t>
      </w:r>
    </w:p>
    <w:p>
      <w:pPr>
        <w:pStyle w:val="Compact"/>
        <w:numPr>
          <w:ilvl w:val="0"/>
          <w:numId w:val="1016"/>
        </w:numPr>
      </w:pPr>
      <w:r>
        <w:t xml:space="preserve">Total Subscribers</w:t>
      </w:r>
    </w:p>
    <w:p>
      <w:pPr>
        <w:pStyle w:val="Compact"/>
        <w:numPr>
          <w:ilvl w:val="0"/>
          <w:numId w:val="1016"/>
        </w:numPr>
      </w:pPr>
      <w:r>
        <w:t xml:space="preserve">Total Churned Users</w:t>
      </w:r>
    </w:p>
    <w:p>
      <w:pPr>
        <w:pStyle w:val="Compact"/>
        <w:numPr>
          <w:ilvl w:val="0"/>
          <w:numId w:val="1016"/>
        </w:numPr>
      </w:pPr>
      <w:r>
        <w:t xml:space="preserve">Retained Users</w:t>
      </w:r>
    </w:p>
    <w:p>
      <w:pPr>
        <w:pStyle w:val="Compact"/>
        <w:numPr>
          <w:ilvl w:val="0"/>
          <w:numId w:val="1016"/>
        </w:numPr>
      </w:pPr>
      <w:r>
        <w:t xml:space="preserve">Churn Rate</w:t>
      </w:r>
    </w:p>
    <w:p>
      <w:pPr>
        <w:pStyle w:val="Compact"/>
        <w:numPr>
          <w:ilvl w:val="0"/>
          <w:numId w:val="1016"/>
        </w:numPr>
      </w:pPr>
      <w:r>
        <w:t xml:space="preserve">Average Engagement Rate</w:t>
      </w:r>
    </w:p>
    <w:p>
      <w:pPr>
        <w:pStyle w:val="Compact"/>
        <w:numPr>
          <w:ilvl w:val="0"/>
          <w:numId w:val="1016"/>
        </w:numPr>
      </w:pPr>
      <w:r>
        <w:t xml:space="preserve">Customer Satisfaction Metrics</w:t>
      </w:r>
    </w:p>
    <w:p>
      <w:pPr>
        <w:pStyle w:val="FirstParagraph"/>
      </w:pPr>
      <w:r>
        <w:t xml:space="preserve">Outcome:</w:t>
      </w:r>
    </w:p>
    <w:p>
      <w:pPr>
        <w:pStyle w:val="BodyText"/>
      </w:pPr>
      <w:r>
        <w:t xml:space="preserve">Business-ready performance indicators.</w:t>
      </w:r>
    </w:p>
    <w:p>
      <w:r>
        <w:pict>
          <v:rect style="width:0;height:1.5pt" o:hralign="center" o:hrstd="t" o:hr="t"/>
        </w:pict>
      </w:r>
    </w:p>
    <w:bookmarkEnd w:id="37"/>
    <w:bookmarkStart w:id="38" w:name="stage-6-customer-segmentation"/>
    <w:p>
      <w:pPr>
        <w:pStyle w:val="Heading2"/>
      </w:pPr>
      <w:r>
        <w:t xml:space="preserve">Stage 6: Customer Segmentation</w:t>
      </w:r>
    </w:p>
    <w:p>
      <w:pPr>
        <w:pStyle w:val="FirstParagraph"/>
      </w:pPr>
      <w:r>
        <w:t xml:space="preserve">Objectives:</w:t>
      </w:r>
    </w:p>
    <w:p>
      <w:pPr>
        <w:pStyle w:val="BodyText"/>
      </w:pPr>
      <w:r>
        <w:t xml:space="preserve">Group users according to behavior.</w:t>
      </w:r>
    </w:p>
    <w:p>
      <w:pPr>
        <w:pStyle w:val="BodyText"/>
      </w:pPr>
      <w:r>
        <w:t xml:space="preserve">Segments Identified:</w:t>
      </w:r>
    </w:p>
    <w:p>
      <w:pPr>
        <w:pStyle w:val="Compact"/>
        <w:numPr>
          <w:ilvl w:val="0"/>
          <w:numId w:val="1017"/>
        </w:numPr>
      </w:pPr>
      <w:r>
        <w:t xml:space="preserve">High Engagement Loyal Users</w:t>
      </w:r>
    </w:p>
    <w:p>
      <w:pPr>
        <w:pStyle w:val="Compact"/>
        <w:numPr>
          <w:ilvl w:val="0"/>
          <w:numId w:val="1017"/>
        </w:numPr>
      </w:pPr>
      <w:r>
        <w:t xml:space="preserve">Low Engagement At-Risk Users</w:t>
      </w:r>
    </w:p>
    <w:p>
      <w:pPr>
        <w:pStyle w:val="Compact"/>
        <w:numPr>
          <w:ilvl w:val="0"/>
          <w:numId w:val="1017"/>
        </w:numPr>
      </w:pPr>
      <w:r>
        <w:t xml:space="preserve">Premium Subscribers</w:t>
      </w:r>
    </w:p>
    <w:p>
      <w:pPr>
        <w:pStyle w:val="Compact"/>
        <w:numPr>
          <w:ilvl w:val="0"/>
          <w:numId w:val="1017"/>
        </w:numPr>
      </w:pPr>
      <w:r>
        <w:t xml:space="preserve">Budget-Conscious Users</w:t>
      </w:r>
    </w:p>
    <w:p>
      <w:pPr>
        <w:pStyle w:val="FirstParagraph"/>
      </w:pPr>
      <w:r>
        <w:t xml:space="preserve">Outcome:</w:t>
      </w:r>
    </w:p>
    <w:p>
      <w:pPr>
        <w:pStyle w:val="BodyText"/>
      </w:pPr>
      <w:r>
        <w:t xml:space="preserve">Targetable customer groups for retention campaigns.</w:t>
      </w:r>
    </w:p>
    <w:p>
      <w:r>
        <w:pict>
          <v:rect style="width:0;height:1.5pt" o:hralign="center" o:hrstd="t" o:hr="t"/>
        </w:pict>
      </w:r>
    </w:p>
    <w:bookmarkEnd w:id="38"/>
    <w:bookmarkStart w:id="39" w:name="stage-7-churn-prediction-model"/>
    <w:p>
      <w:pPr>
        <w:pStyle w:val="Heading2"/>
      </w:pPr>
      <w:r>
        <w:t xml:space="preserve">Stage 7: Churn Prediction Model</w:t>
      </w:r>
    </w:p>
    <w:p>
      <w:pPr>
        <w:pStyle w:val="FirstParagraph"/>
      </w:pPr>
      <w:r>
        <w:t xml:space="preserve">Objectives:</w:t>
      </w:r>
    </w:p>
    <w:p>
      <w:pPr>
        <w:pStyle w:val="BodyText"/>
      </w:pPr>
      <w:r>
        <w:t xml:space="preserve">Predict customers likely to churn.</w:t>
      </w:r>
    </w:p>
    <w:p>
      <w:pPr>
        <w:pStyle w:val="BodyText"/>
      </w:pPr>
      <w:r>
        <w:t xml:space="preserve">Machine Learning Workflow:</w:t>
      </w:r>
    </w:p>
    <w:p>
      <w:pPr>
        <w:pStyle w:val="Compact"/>
        <w:numPr>
          <w:ilvl w:val="0"/>
          <w:numId w:val="1018"/>
        </w:numPr>
      </w:pPr>
      <w:r>
        <w:t xml:space="preserve">Train-Test Split</w:t>
      </w:r>
    </w:p>
    <w:p>
      <w:pPr>
        <w:pStyle w:val="Compact"/>
        <w:numPr>
          <w:ilvl w:val="0"/>
          <w:numId w:val="1018"/>
        </w:numPr>
      </w:pPr>
      <w:r>
        <w:t xml:space="preserve">Model Training</w:t>
      </w:r>
    </w:p>
    <w:p>
      <w:pPr>
        <w:pStyle w:val="Compact"/>
        <w:numPr>
          <w:ilvl w:val="0"/>
          <w:numId w:val="1018"/>
        </w:numPr>
      </w:pPr>
      <w:r>
        <w:t xml:space="preserve">Performance Evaluation</w:t>
      </w:r>
    </w:p>
    <w:p>
      <w:pPr>
        <w:pStyle w:val="FirstParagraph"/>
      </w:pPr>
      <w:r>
        <w:t xml:space="preserve">Algorithms Considered:</w:t>
      </w:r>
    </w:p>
    <w:p>
      <w:pPr>
        <w:pStyle w:val="Compact"/>
        <w:numPr>
          <w:ilvl w:val="0"/>
          <w:numId w:val="1019"/>
        </w:numPr>
      </w:pPr>
      <w:r>
        <w:t xml:space="preserve">Logistic Regression</w:t>
      </w:r>
    </w:p>
    <w:p>
      <w:pPr>
        <w:pStyle w:val="Compact"/>
        <w:numPr>
          <w:ilvl w:val="0"/>
          <w:numId w:val="1019"/>
        </w:numPr>
      </w:pPr>
      <w:r>
        <w:t xml:space="preserve">Random Forest</w:t>
      </w:r>
    </w:p>
    <w:p>
      <w:pPr>
        <w:pStyle w:val="Compact"/>
        <w:numPr>
          <w:ilvl w:val="0"/>
          <w:numId w:val="1019"/>
        </w:numPr>
      </w:pPr>
      <w:r>
        <w:t xml:space="preserve">Classification Models</w:t>
      </w:r>
    </w:p>
    <w:p>
      <w:pPr>
        <w:pStyle w:val="FirstParagraph"/>
      </w:pPr>
      <w:r>
        <w:t xml:space="preserve">Outcome:</w:t>
      </w:r>
    </w:p>
    <w:p>
      <w:pPr>
        <w:pStyle w:val="BodyText"/>
      </w:pPr>
      <w:r>
        <w:t xml:space="preserve">Predictive framework for proactive retention.</w:t>
      </w:r>
    </w:p>
    <w:p>
      <w:r>
        <w:pict>
          <v:rect style="width:0;height:1.5pt" o:hralign="center" o:hrstd="t" o:hr="t"/>
        </w:pict>
      </w:r>
    </w:p>
    <w:bookmarkEnd w:id="39"/>
    <w:bookmarkStart w:id="40" w:name="stage-8-ab-testing"/>
    <w:p>
      <w:pPr>
        <w:pStyle w:val="Heading2"/>
      </w:pPr>
      <w:r>
        <w:t xml:space="preserve">Stage 8: A/B Testing</w:t>
      </w:r>
    </w:p>
    <w:p>
      <w:pPr>
        <w:pStyle w:val="FirstParagraph"/>
      </w:pPr>
      <w:r>
        <w:t xml:space="preserve">Objectives:</w:t>
      </w:r>
    </w:p>
    <w:p>
      <w:pPr>
        <w:pStyle w:val="BodyText"/>
      </w:pPr>
      <w:r>
        <w:t xml:space="preserve">Evaluate potential retention strategies.</w:t>
      </w:r>
    </w:p>
    <w:p>
      <w:pPr>
        <w:pStyle w:val="BodyText"/>
      </w:pPr>
      <w:r>
        <w:t xml:space="preserve">Applications:</w:t>
      </w:r>
    </w:p>
    <w:p>
      <w:pPr>
        <w:pStyle w:val="Compact"/>
        <w:numPr>
          <w:ilvl w:val="0"/>
          <w:numId w:val="1020"/>
        </w:numPr>
      </w:pPr>
      <w:r>
        <w:t xml:space="preserve">Promotional Offers</w:t>
      </w:r>
    </w:p>
    <w:p>
      <w:pPr>
        <w:pStyle w:val="Compact"/>
        <w:numPr>
          <w:ilvl w:val="0"/>
          <w:numId w:val="1020"/>
        </w:numPr>
      </w:pPr>
      <w:r>
        <w:t xml:space="preserve">Subscription Discounts</w:t>
      </w:r>
    </w:p>
    <w:p>
      <w:pPr>
        <w:pStyle w:val="Compact"/>
        <w:numPr>
          <w:ilvl w:val="0"/>
          <w:numId w:val="1020"/>
        </w:numPr>
      </w:pPr>
      <w:r>
        <w:t xml:space="preserve">Content Recommendations</w:t>
      </w:r>
    </w:p>
    <w:p>
      <w:pPr>
        <w:pStyle w:val="FirstParagraph"/>
      </w:pPr>
      <w:r>
        <w:t xml:space="preserve">Outcome:</w:t>
      </w:r>
    </w:p>
    <w:p>
      <w:pPr>
        <w:pStyle w:val="BodyText"/>
      </w:pPr>
      <w:r>
        <w:t xml:space="preserve">Framework for measuring intervention effectiveness.</w:t>
      </w:r>
    </w:p>
    <w:p>
      <w:r>
        <w:pict>
          <v:rect style="width:0;height:1.5pt" o:hralign="center" o:hrstd="t" o:hr="t"/>
        </w:pict>
      </w:r>
    </w:p>
    <w:bookmarkEnd w:id="40"/>
    <w:bookmarkStart w:id="41" w:name="stage-9-sql-business-analysis"/>
    <w:p>
      <w:pPr>
        <w:pStyle w:val="Heading2"/>
      </w:pPr>
      <w:r>
        <w:t xml:space="preserve">Stage 9: SQL Business Analysis</w:t>
      </w:r>
    </w:p>
    <w:p>
      <w:pPr>
        <w:pStyle w:val="FirstParagraph"/>
      </w:pPr>
      <w:r>
        <w:t xml:space="preserve">Objectives:</w:t>
      </w:r>
    </w:p>
    <w:p>
      <w:pPr>
        <w:pStyle w:val="BodyText"/>
      </w:pPr>
      <w:r>
        <w:t xml:space="preserve">Translate business questions into SQL solutions.</w:t>
      </w:r>
    </w:p>
    <w:p>
      <w:pPr>
        <w:pStyle w:val="BodyText"/>
      </w:pPr>
      <w:r>
        <w:t xml:space="preserve">Activities:</w:t>
      </w:r>
    </w:p>
    <w:p>
      <w:pPr>
        <w:pStyle w:val="Compact"/>
        <w:numPr>
          <w:ilvl w:val="0"/>
          <w:numId w:val="1021"/>
        </w:numPr>
      </w:pPr>
      <w:r>
        <w:t xml:space="preserve">Customer Analysis</w:t>
      </w:r>
    </w:p>
    <w:p>
      <w:pPr>
        <w:pStyle w:val="Compact"/>
        <w:numPr>
          <w:ilvl w:val="0"/>
          <w:numId w:val="1021"/>
        </w:numPr>
      </w:pPr>
      <w:r>
        <w:t xml:space="preserve">Retention Queries</w:t>
      </w:r>
    </w:p>
    <w:p>
      <w:pPr>
        <w:pStyle w:val="Compact"/>
        <w:numPr>
          <w:ilvl w:val="0"/>
          <w:numId w:val="1021"/>
        </w:numPr>
      </w:pPr>
      <w:r>
        <w:t xml:space="preserve">Churn Queries</w:t>
      </w:r>
    </w:p>
    <w:p>
      <w:pPr>
        <w:pStyle w:val="Compact"/>
        <w:numPr>
          <w:ilvl w:val="0"/>
          <w:numId w:val="1021"/>
        </w:numPr>
      </w:pPr>
      <w:r>
        <w:t xml:space="preserve">Revenue-Oriented Analysis</w:t>
      </w:r>
    </w:p>
    <w:p>
      <w:pPr>
        <w:pStyle w:val="FirstParagraph"/>
      </w:pPr>
      <w:r>
        <w:t xml:space="preserve">Outcome:</w:t>
      </w:r>
    </w:p>
    <w:p>
      <w:pPr>
        <w:pStyle w:val="BodyText"/>
      </w:pPr>
      <w:r>
        <w:t xml:space="preserve">Business intelligence querying capability.</w:t>
      </w:r>
    </w:p>
    <w:p>
      <w:r>
        <w:pict>
          <v:rect style="width:0;height:1.5pt" o:hralign="center" o:hrstd="t" o:hr="t"/>
        </w:pict>
      </w:r>
    </w:p>
    <w:bookmarkEnd w:id="41"/>
    <w:bookmarkEnd w:id="42"/>
    <w:bookmarkStart w:id="52" w:name="power-bi-dashboard"/>
    <w:p>
      <w:pPr>
        <w:pStyle w:val="Heading1"/>
      </w:pPr>
      <w:r>
        <w:t xml:space="preserve">5. Power BI Dashboard</w:t>
      </w:r>
    </w:p>
    <w:p>
      <w:pPr>
        <w:pStyle w:val="FirstParagraph"/>
      </w:pPr>
      <w:r>
        <w:t xml:space="preserve">An interactive Power BI dashboard was developed to present findings visually.</w:t>
      </w:r>
    </w:p>
    <w:p>
      <w:pPr>
        <w:pStyle w:val="BodyText"/>
      </w:pPr>
      <w:r>
        <w:t xml:space="preserve">Dashboard Components:</w:t>
      </w:r>
    </w:p>
    <w:bookmarkStart w:id="43" w:name="kpi-cards"/>
    <w:p>
      <w:pPr>
        <w:pStyle w:val="Heading3"/>
      </w:pPr>
      <w:r>
        <w:t xml:space="preserve">KPI Cards</w:t>
      </w:r>
    </w:p>
    <w:p>
      <w:pPr>
        <w:pStyle w:val="Compact"/>
        <w:numPr>
          <w:ilvl w:val="0"/>
          <w:numId w:val="1022"/>
        </w:numPr>
      </w:pPr>
      <w:r>
        <w:t xml:space="preserve">Total Subscribers</w:t>
      </w:r>
    </w:p>
    <w:p>
      <w:pPr>
        <w:pStyle w:val="Compact"/>
        <w:numPr>
          <w:ilvl w:val="0"/>
          <w:numId w:val="1022"/>
        </w:numPr>
      </w:pPr>
      <w:r>
        <w:t xml:space="preserve">Total Churned Users</w:t>
      </w:r>
    </w:p>
    <w:p>
      <w:pPr>
        <w:pStyle w:val="Compact"/>
        <w:numPr>
          <w:ilvl w:val="0"/>
          <w:numId w:val="1022"/>
        </w:numPr>
      </w:pPr>
      <w:r>
        <w:t xml:space="preserve">Retained Users</w:t>
      </w:r>
    </w:p>
    <w:p>
      <w:pPr>
        <w:pStyle w:val="Compact"/>
        <w:numPr>
          <w:ilvl w:val="0"/>
          <w:numId w:val="1022"/>
        </w:numPr>
      </w:pPr>
      <w:r>
        <w:t xml:space="preserve">Churn Rate</w:t>
      </w:r>
    </w:p>
    <w:bookmarkEnd w:id="43"/>
    <w:bookmarkStart w:id="50" w:name="visualizations"/>
    <w:p>
      <w:pPr>
        <w:pStyle w:val="Heading3"/>
      </w:pPr>
      <w:r>
        <w:t xml:space="preserve">Visualizations</w:t>
      </w:r>
    </w:p>
    <w:bookmarkStart w:id="44" w:name="churn-distribution"/>
    <w:p>
      <w:pPr>
        <w:pStyle w:val="Heading4"/>
      </w:pPr>
      <w:r>
        <w:t xml:space="preserve">Churn Distribution</w:t>
      </w:r>
    </w:p>
    <w:p>
      <w:pPr>
        <w:pStyle w:val="FirstParagraph"/>
      </w:pPr>
      <w:r>
        <w:t xml:space="preserve">Shows churned vs retained customers.</w:t>
      </w:r>
    </w:p>
    <w:bookmarkEnd w:id="44"/>
    <w:bookmarkStart w:id="45" w:name="churn-by-tenure-group"/>
    <w:p>
      <w:pPr>
        <w:pStyle w:val="Heading4"/>
      </w:pPr>
      <w:r>
        <w:t xml:space="preserve">Churn by Tenure Group</w:t>
      </w:r>
    </w:p>
    <w:p>
      <w:pPr>
        <w:pStyle w:val="FirstParagraph"/>
      </w:pPr>
      <w:r>
        <w:t xml:space="preserve">Analyzes churn behavior across subscription duration.</w:t>
      </w:r>
    </w:p>
    <w:bookmarkEnd w:id="45"/>
    <w:bookmarkStart w:id="46" w:name="churn-by-subscription-plan"/>
    <w:p>
      <w:pPr>
        <w:pStyle w:val="Heading4"/>
      </w:pPr>
      <w:r>
        <w:t xml:space="preserve">Churn by Subscription Plan</w:t>
      </w:r>
    </w:p>
    <w:p>
      <w:pPr>
        <w:pStyle w:val="FirstParagraph"/>
      </w:pPr>
      <w:r>
        <w:t xml:space="preserve">Compares churn across Basic, Standard, and Premium plans.</w:t>
      </w:r>
    </w:p>
    <w:bookmarkEnd w:id="46"/>
    <w:bookmarkStart w:id="47" w:name="churn-by-region"/>
    <w:p>
      <w:pPr>
        <w:pStyle w:val="Heading4"/>
      </w:pPr>
      <w:r>
        <w:t xml:space="preserve">Churn by Region</w:t>
      </w:r>
    </w:p>
    <w:p>
      <w:pPr>
        <w:pStyle w:val="FirstParagraph"/>
      </w:pPr>
      <w:r>
        <w:t xml:space="preserve">Evaluates geographical churn differences.</w:t>
      </w:r>
    </w:p>
    <w:bookmarkEnd w:id="47"/>
    <w:bookmarkStart w:id="48" w:name="churn-by-payment-method"/>
    <w:p>
      <w:pPr>
        <w:pStyle w:val="Heading4"/>
      </w:pPr>
      <w:r>
        <w:t xml:space="preserve">Churn by Payment Method</w:t>
      </w:r>
    </w:p>
    <w:p>
      <w:pPr>
        <w:pStyle w:val="FirstParagraph"/>
      </w:pPr>
      <w:r>
        <w:t xml:space="preserve">Identifies payment-related churn patterns.</w:t>
      </w:r>
    </w:p>
    <w:bookmarkEnd w:id="48"/>
    <w:bookmarkStart w:id="49" w:name="monthly-charges-analysis"/>
    <w:p>
      <w:pPr>
        <w:pStyle w:val="Heading4"/>
      </w:pPr>
      <w:r>
        <w:t xml:space="preserve">Monthly Charges Analysis</w:t>
      </w:r>
    </w:p>
    <w:p>
      <w:pPr>
        <w:pStyle w:val="FirstParagraph"/>
      </w:pPr>
      <w:r>
        <w:t xml:space="preserve">Explores pricing influence on churn.</w:t>
      </w:r>
    </w:p>
    <w:bookmarkEnd w:id="49"/>
    <w:bookmarkEnd w:id="50"/>
    <w:bookmarkStart w:id="51" w:name="interactive-filters"/>
    <w:p>
      <w:pPr>
        <w:pStyle w:val="Heading3"/>
      </w:pPr>
      <w:r>
        <w:t xml:space="preserve">Interactive Filters</w:t>
      </w:r>
    </w:p>
    <w:p>
      <w:pPr>
        <w:pStyle w:val="Compact"/>
        <w:numPr>
          <w:ilvl w:val="0"/>
          <w:numId w:val="1023"/>
        </w:numPr>
      </w:pPr>
      <w:r>
        <w:t xml:space="preserve">Subscription Plan</w:t>
      </w:r>
    </w:p>
    <w:p>
      <w:pPr>
        <w:pStyle w:val="Compact"/>
        <w:numPr>
          <w:ilvl w:val="0"/>
          <w:numId w:val="1023"/>
        </w:numPr>
      </w:pPr>
      <w:r>
        <w:t xml:space="preserve">Region</w:t>
      </w:r>
    </w:p>
    <w:p>
      <w:pPr>
        <w:pStyle w:val="Compact"/>
        <w:numPr>
          <w:ilvl w:val="0"/>
          <w:numId w:val="1023"/>
        </w:numPr>
      </w:pPr>
      <w:r>
        <w:t xml:space="preserve">Payment Method</w:t>
      </w:r>
    </w:p>
    <w:p>
      <w:pPr>
        <w:pStyle w:val="Compact"/>
        <w:numPr>
          <w:ilvl w:val="0"/>
          <w:numId w:val="1023"/>
        </w:numPr>
      </w:pPr>
      <w:r>
        <w:t xml:space="preserve">Churn Status</w:t>
      </w:r>
    </w:p>
    <w:p>
      <w:pPr>
        <w:pStyle w:val="FirstParagraph"/>
      </w:pPr>
      <w:r>
        <w:t xml:space="preserve">Dashboard Theme:</w:t>
      </w:r>
    </w:p>
    <w:p>
      <w:pPr>
        <w:pStyle w:val="BodyText"/>
      </w:pPr>
      <w:r>
        <w:t xml:space="preserve">Netflix-inspired dark design with red and green accents for strong visual storytelling.</w:t>
      </w:r>
    </w:p>
    <w:p>
      <w:r>
        <w:pict>
          <v:rect style="width:0;height:1.5pt" o:hralign="center" o:hrstd="t" o:hr="t"/>
        </w:pict>
      </w:r>
    </w:p>
    <w:bookmarkEnd w:id="51"/>
    <w:bookmarkEnd w:id="52"/>
    <w:bookmarkStart w:id="58" w:name="key-findings"/>
    <w:p>
      <w:pPr>
        <w:pStyle w:val="Heading1"/>
      </w:pPr>
      <w:r>
        <w:t xml:space="preserve">6. Key Findings</w:t>
      </w:r>
    </w:p>
    <w:bookmarkStart w:id="53" w:name="finding-1"/>
    <w:p>
      <w:pPr>
        <w:pStyle w:val="Heading3"/>
      </w:pPr>
      <w:r>
        <w:t xml:space="preserve">Finding 1</w:t>
      </w:r>
    </w:p>
    <w:p>
      <w:pPr>
        <w:pStyle w:val="FirstParagraph"/>
      </w:pPr>
      <w:r>
        <w:t xml:space="preserve">Churn exceeded retained customers, indicating significant retention challenges.</w:t>
      </w:r>
    </w:p>
    <w:bookmarkEnd w:id="53"/>
    <w:bookmarkStart w:id="54" w:name="finding-2"/>
    <w:p>
      <w:pPr>
        <w:pStyle w:val="Heading3"/>
      </w:pPr>
      <w:r>
        <w:t xml:space="preserve">Finding 2</w:t>
      </w:r>
    </w:p>
    <w:p>
      <w:pPr>
        <w:pStyle w:val="FirstParagraph"/>
      </w:pPr>
      <w:r>
        <w:t xml:space="preserve">Customer tenure strongly influences churn behavior.</w:t>
      </w:r>
    </w:p>
    <w:p>
      <w:pPr>
        <w:pStyle w:val="BodyText"/>
      </w:pPr>
      <w:r>
        <w:t xml:space="preserve">New subscribers are more likely to leave than long-term customers.</w:t>
      </w:r>
    </w:p>
    <w:bookmarkEnd w:id="54"/>
    <w:bookmarkStart w:id="55" w:name="finding-3"/>
    <w:p>
      <w:pPr>
        <w:pStyle w:val="Heading3"/>
      </w:pPr>
      <w:r>
        <w:t xml:space="preserve">Finding 3</w:t>
      </w:r>
    </w:p>
    <w:p>
      <w:pPr>
        <w:pStyle w:val="FirstParagraph"/>
      </w:pPr>
      <w:r>
        <w:t xml:space="preserve">Payment methods impact retention.</w:t>
      </w:r>
    </w:p>
    <w:p>
      <w:pPr>
        <w:pStyle w:val="BodyText"/>
      </w:pPr>
      <w:r>
        <w:t xml:space="preserve">Some payment methods exhibit noticeably higher churn rates.</w:t>
      </w:r>
    </w:p>
    <w:bookmarkEnd w:id="55"/>
    <w:bookmarkStart w:id="56" w:name="finding-4"/>
    <w:p>
      <w:pPr>
        <w:pStyle w:val="Heading3"/>
      </w:pPr>
      <w:r>
        <w:t xml:space="preserve">Finding 4</w:t>
      </w:r>
    </w:p>
    <w:p>
      <w:pPr>
        <w:pStyle w:val="FirstParagraph"/>
      </w:pPr>
      <w:r>
        <w:t xml:space="preserve">Regional differences exist in customer retention patterns.</w:t>
      </w:r>
    </w:p>
    <w:bookmarkEnd w:id="56"/>
    <w:bookmarkStart w:id="57" w:name="finding-5"/>
    <w:p>
      <w:pPr>
        <w:pStyle w:val="Heading3"/>
      </w:pPr>
      <w:r>
        <w:t xml:space="preserve">Finding 5</w:t>
      </w:r>
    </w:p>
    <w:p>
      <w:pPr>
        <w:pStyle w:val="FirstParagraph"/>
      </w:pPr>
      <w:r>
        <w:t xml:space="preserve">Subscription plans show varying churn behavior, suggesting pricing and value perception influence customer decisions.</w:t>
      </w:r>
    </w:p>
    <w:p>
      <w:r>
        <w:pict>
          <v:rect style="width:0;height:1.5pt" o:hralign="center" o:hrstd="t" o:hr="t"/>
        </w:pict>
      </w:r>
    </w:p>
    <w:bookmarkEnd w:id="57"/>
    <w:bookmarkEnd w:id="58"/>
    <w:bookmarkStart w:id="64" w:name="business-recommendations"/>
    <w:p>
      <w:pPr>
        <w:pStyle w:val="Heading1"/>
      </w:pPr>
      <w:r>
        <w:t xml:space="preserve">7. Business Recommendations</w:t>
      </w:r>
    </w:p>
    <w:bookmarkStart w:id="59" w:name="recommendation-1"/>
    <w:p>
      <w:pPr>
        <w:pStyle w:val="Heading2"/>
      </w:pPr>
      <w:r>
        <w:t xml:space="preserve">Recommendation 1</w:t>
      </w:r>
    </w:p>
    <w:p>
      <w:pPr>
        <w:pStyle w:val="FirstParagraph"/>
      </w:pPr>
      <w:r>
        <w:t xml:space="preserve">Improve onboarding experiences for new subscribers.</w:t>
      </w:r>
    </w:p>
    <w:bookmarkEnd w:id="59"/>
    <w:bookmarkStart w:id="60" w:name="recommendation-2"/>
    <w:p>
      <w:pPr>
        <w:pStyle w:val="Heading2"/>
      </w:pPr>
      <w:r>
        <w:t xml:space="preserve">Recommendation 2</w:t>
      </w:r>
    </w:p>
    <w:p>
      <w:pPr>
        <w:pStyle w:val="FirstParagraph"/>
      </w:pPr>
      <w:r>
        <w:t xml:space="preserve">Launch retention campaigns for low-engagement users.</w:t>
      </w:r>
    </w:p>
    <w:bookmarkEnd w:id="60"/>
    <w:bookmarkStart w:id="61" w:name="recommendation-3"/>
    <w:p>
      <w:pPr>
        <w:pStyle w:val="Heading2"/>
      </w:pPr>
      <w:r>
        <w:t xml:space="preserve">Recommendation 3</w:t>
      </w:r>
    </w:p>
    <w:p>
      <w:pPr>
        <w:pStyle w:val="FirstParagraph"/>
      </w:pPr>
      <w:r>
        <w:t xml:space="preserve">Provide personalized content recommendations.</w:t>
      </w:r>
    </w:p>
    <w:bookmarkEnd w:id="61"/>
    <w:bookmarkStart w:id="62" w:name="recommendation-4"/>
    <w:p>
      <w:pPr>
        <w:pStyle w:val="Heading2"/>
      </w:pPr>
      <w:r>
        <w:t xml:space="preserve">Recommendation 4</w:t>
      </w:r>
    </w:p>
    <w:p>
      <w:pPr>
        <w:pStyle w:val="FirstParagraph"/>
      </w:pPr>
      <w:r>
        <w:t xml:space="preserve">Investigate payment friction and failed transaction experiences.</w:t>
      </w:r>
    </w:p>
    <w:bookmarkEnd w:id="62"/>
    <w:bookmarkStart w:id="63" w:name="recommendation-5"/>
    <w:p>
      <w:pPr>
        <w:pStyle w:val="Heading2"/>
      </w:pPr>
      <w:r>
        <w:t xml:space="preserve">Recommendation 5</w:t>
      </w:r>
    </w:p>
    <w:p>
      <w:pPr>
        <w:pStyle w:val="FirstParagraph"/>
      </w:pPr>
      <w:r>
        <w:t xml:space="preserve">Use churn prediction models to identify at-risk customers early.</w:t>
      </w:r>
    </w:p>
    <w:p>
      <w:r>
        <w:pict>
          <v:rect style="width:0;height:1.5pt" o:hralign="center" o:hrstd="t" o:hr="t"/>
        </w:pict>
      </w:r>
    </w:p>
    <w:bookmarkEnd w:id="63"/>
    <w:bookmarkEnd w:id="64"/>
    <w:bookmarkStart w:id="65" w:name="project-deliverables"/>
    <w:p>
      <w:pPr>
        <w:pStyle w:val="Heading1"/>
      </w:pPr>
      <w:r>
        <w:t xml:space="preserve">8. Project Deliverables</w:t>
      </w:r>
    </w:p>
    <w:p>
      <w:pPr>
        <w:pStyle w:val="FirstParagraph"/>
      </w:pPr>
      <w:r>
        <w:t xml:space="preserve">Completed Deliverables:</w:t>
      </w:r>
    </w:p>
    <w:p>
      <w:pPr>
        <w:pStyle w:val="BodyText"/>
      </w:pPr>
      <w:r>
        <w:t xml:space="preserve">✔ Data Cleaning Pipeline</w:t>
      </w:r>
    </w:p>
    <w:p>
      <w:pPr>
        <w:pStyle w:val="BodyText"/>
      </w:pPr>
      <w:r>
        <w:t xml:space="preserve">✔ Feature Engineering Pipeline</w:t>
      </w:r>
    </w:p>
    <w:p>
      <w:pPr>
        <w:pStyle w:val="BodyText"/>
      </w:pPr>
      <w:r>
        <w:t xml:space="preserve">✔ Exploratory Data Analysis</w:t>
      </w:r>
    </w:p>
    <w:p>
      <w:pPr>
        <w:pStyle w:val="BodyText"/>
      </w:pPr>
      <w:r>
        <w:t xml:space="preserve">✔ Statistical Analysis</w:t>
      </w:r>
    </w:p>
    <w:p>
      <w:pPr>
        <w:pStyle w:val="BodyText"/>
      </w:pPr>
      <w:r>
        <w:t xml:space="preserve">✔ KPI Development</w:t>
      </w:r>
    </w:p>
    <w:p>
      <w:pPr>
        <w:pStyle w:val="BodyText"/>
      </w:pPr>
      <w:r>
        <w:t xml:space="preserve">✔ Customer Segmentation</w:t>
      </w:r>
    </w:p>
    <w:p>
      <w:pPr>
        <w:pStyle w:val="BodyText"/>
      </w:pPr>
      <w:r>
        <w:t xml:space="preserve">✔ Churn Prediction Framework</w:t>
      </w:r>
    </w:p>
    <w:p>
      <w:pPr>
        <w:pStyle w:val="BodyText"/>
      </w:pPr>
      <w:r>
        <w:t xml:space="preserve">✔ A/B Testing Framework</w:t>
      </w:r>
    </w:p>
    <w:p>
      <w:pPr>
        <w:pStyle w:val="BodyText"/>
      </w:pPr>
      <w:r>
        <w:t xml:space="preserve">✔ SQL Business Analysis</w:t>
      </w:r>
    </w:p>
    <w:p>
      <w:pPr>
        <w:pStyle w:val="BodyText"/>
      </w:pPr>
      <w:r>
        <w:t xml:space="preserve">✔ Interactive Power BI Dashboard</w:t>
      </w:r>
    </w:p>
    <w:p>
      <w:r>
        <w:pict>
          <v:rect style="width:0;height:1.5pt" o:hralign="center" o:hrstd="t" o:hr="t"/>
        </w:pict>
      </w:r>
    </w:p>
    <w:bookmarkEnd w:id="65"/>
    <w:bookmarkStart w:id="66" w:name="conclusion"/>
    <w:p>
      <w:pPr>
        <w:pStyle w:val="Heading1"/>
      </w:pPr>
      <w:r>
        <w:t xml:space="preserve">9. Conclusion</w:t>
      </w:r>
    </w:p>
    <w:p>
      <w:pPr>
        <w:pStyle w:val="FirstParagraph"/>
      </w:pPr>
      <w:r>
        <w:t xml:space="preserve">This project demonstrates a complete end-to-end analytics workflow for a streaming platform. By combining Python, SQL, Machine Learning, and Power BI, meaningful insights were generated regarding customer churn behavior and retention opportunities.</w:t>
      </w:r>
    </w:p>
    <w:p>
      <w:pPr>
        <w:pStyle w:val="BodyText"/>
      </w:pPr>
      <w:r>
        <w:t xml:space="preserve">The final solution provides business stakeholders with actionable recommendations, interactive visualizations, and analytical frameworks that can support data-driven decision-making and customer retention strategies.</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2026-06-19T15:44:56Z</dcterms:created>
  <dcterms:modified xsi:type="dcterms:W3CDTF">2026-06-19T15:44:56Z</dcterms:modified>
</cp:coreProperties>
</file>

<file path=docProps/custom.xml><?xml version="1.0" encoding="utf-8"?>
<Properties xmlns="http://schemas.openxmlformats.org/officeDocument/2006/custom-properties" xmlns:vt="http://schemas.openxmlformats.org/officeDocument/2006/docPropsVTypes"/>
</file>