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F59A" w14:textId="77777777" w:rsidR="008B74E0" w:rsidRDefault="003A7030">
      <w:pPr>
        <w:pStyle w:val="Title"/>
      </w:pPr>
      <w:bookmarkStart w:id="0" w:name="Enterprise_Risk_Assessment,_Measurement,"/>
      <w:bookmarkEnd w:id="0"/>
      <w:r>
        <w:t>ENTERPRISE RISK ASSESSMENT, MEASUREMENT, &amp; MANAGEMENT FOR INFORMATION</w:t>
      </w:r>
      <w:r>
        <w:rPr>
          <w:spacing w:val="-23"/>
        </w:rPr>
        <w:t xml:space="preserve"> </w:t>
      </w:r>
      <w:r>
        <w:t>PROFESSIONALS</w:t>
      </w:r>
    </w:p>
    <w:p w14:paraId="4B59E4E5" w14:textId="77777777" w:rsidR="008B74E0" w:rsidRDefault="003A7030">
      <w:pPr>
        <w:pStyle w:val="BodyText"/>
        <w:spacing w:before="240"/>
        <w:ind w:left="574" w:right="594"/>
        <w:jc w:val="center"/>
      </w:pPr>
      <w:bookmarkStart w:id="1" w:name="Worksheet_to_help_with_Preparing_Cases_f"/>
      <w:bookmarkEnd w:id="1"/>
      <w:r>
        <w:t>WORKSHEET TO HELP WITH PREPARING CASES FOR CLASS DISCUSSION AND/OR ASSESSMENTS</w:t>
      </w:r>
    </w:p>
    <w:p w14:paraId="52AEF7C3" w14:textId="77777777" w:rsidR="008B74E0" w:rsidRDefault="008B74E0">
      <w:pPr>
        <w:pStyle w:val="BodyText"/>
        <w:rPr>
          <w:sz w:val="20"/>
        </w:rPr>
      </w:pPr>
    </w:p>
    <w:p w14:paraId="1D63D420" w14:textId="77777777" w:rsidR="008B74E0" w:rsidRDefault="008B74E0">
      <w:pPr>
        <w:pStyle w:val="BodyText"/>
        <w:spacing w:before="10"/>
      </w:pPr>
    </w:p>
    <w:tbl>
      <w:tblPr>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508"/>
        <w:gridCol w:w="4114"/>
      </w:tblGrid>
      <w:tr w:rsidR="008B74E0" w14:paraId="2BDD2170" w14:textId="77777777">
        <w:trPr>
          <w:trHeight w:val="828"/>
        </w:trPr>
        <w:tc>
          <w:tcPr>
            <w:tcW w:w="5508" w:type="dxa"/>
            <w:shd w:val="clear" w:color="auto" w:fill="F3F3F3"/>
          </w:tcPr>
          <w:p w14:paraId="19CD92C3" w14:textId="6661A01A" w:rsidR="008B74E0" w:rsidRDefault="003A7030">
            <w:pPr>
              <w:pStyle w:val="TableParagraph"/>
              <w:ind w:left="110"/>
              <w:rPr>
                <w:b/>
                <w:sz w:val="24"/>
              </w:rPr>
            </w:pPr>
            <w:r>
              <w:rPr>
                <w:b/>
                <w:sz w:val="24"/>
              </w:rPr>
              <w:t>STUDENT NAME:</w:t>
            </w:r>
            <w:r w:rsidR="00990D1A">
              <w:rPr>
                <w:b/>
                <w:sz w:val="24"/>
              </w:rPr>
              <w:t xml:space="preserve"> </w:t>
            </w:r>
            <w:r w:rsidR="00215537">
              <w:rPr>
                <w:b/>
                <w:sz w:val="24"/>
              </w:rPr>
              <w:t>Rutwik Ghag</w:t>
            </w:r>
          </w:p>
        </w:tc>
        <w:tc>
          <w:tcPr>
            <w:tcW w:w="4114" w:type="dxa"/>
            <w:shd w:val="clear" w:color="auto" w:fill="F3F3F3"/>
          </w:tcPr>
          <w:p w14:paraId="7E841316" w14:textId="77777777" w:rsidR="008B74E0" w:rsidRDefault="003A7030">
            <w:pPr>
              <w:pStyle w:val="TableParagraph"/>
              <w:ind w:left="110"/>
              <w:rPr>
                <w:b/>
                <w:sz w:val="24"/>
              </w:rPr>
            </w:pPr>
            <w:r>
              <w:rPr>
                <w:b/>
                <w:sz w:val="24"/>
              </w:rPr>
              <w:t>CASE NAME: Dupont</w:t>
            </w:r>
          </w:p>
        </w:tc>
      </w:tr>
    </w:tbl>
    <w:p w14:paraId="5D5895A2" w14:textId="77777777" w:rsidR="008B74E0" w:rsidRDefault="008B74E0">
      <w:pPr>
        <w:pStyle w:val="BodyText"/>
        <w:rPr>
          <w:sz w:val="20"/>
        </w:rPr>
      </w:pPr>
    </w:p>
    <w:p w14:paraId="2A7160CA" w14:textId="77777777" w:rsidR="008B74E0" w:rsidRDefault="008B74E0">
      <w:pPr>
        <w:pStyle w:val="BodyText"/>
        <w:rPr>
          <w:sz w:val="20"/>
        </w:rPr>
      </w:pPr>
    </w:p>
    <w:p w14:paraId="5A9ADF4D" w14:textId="77777777" w:rsidR="008B74E0" w:rsidRDefault="003A7030">
      <w:pPr>
        <w:spacing w:before="90"/>
        <w:ind w:left="262" w:right="280" w:firstLine="720"/>
        <w:jc w:val="both"/>
        <w:rPr>
          <w:sz w:val="24"/>
        </w:rPr>
      </w:pPr>
      <w:r>
        <w:rPr>
          <w:sz w:val="24"/>
        </w:rPr>
        <w:t>Fill this out BEFORE trying to complete the assessment. These cases present information throughout the chapter. If you try to answer questions as you read, you will miss many of the important facts presented later in the case and may have problems presenting your information in an insightful manner. The discussion forum may be helpful.</w:t>
      </w:r>
    </w:p>
    <w:p w14:paraId="0275767A" w14:textId="77777777" w:rsidR="008B74E0" w:rsidRDefault="008B74E0">
      <w:pPr>
        <w:pStyle w:val="BodyText"/>
        <w:rPr>
          <w:b w:val="0"/>
        </w:rPr>
      </w:pPr>
    </w:p>
    <w:p w14:paraId="6F4ED034" w14:textId="6335EAB9" w:rsidR="008B74E0" w:rsidRPr="00990D1A" w:rsidRDefault="003A7030">
      <w:pPr>
        <w:pStyle w:val="ListParagraph"/>
        <w:numPr>
          <w:ilvl w:val="0"/>
          <w:numId w:val="1"/>
        </w:numPr>
        <w:tabs>
          <w:tab w:val="left" w:pos="1342"/>
        </w:tabs>
        <w:spacing w:before="0"/>
        <w:ind w:right="288"/>
        <w:rPr>
          <w:b/>
          <w:bCs/>
          <w:sz w:val="24"/>
        </w:rPr>
      </w:pPr>
      <w:r w:rsidRPr="00990D1A">
        <w:rPr>
          <w:b/>
          <w:bCs/>
          <w:sz w:val="24"/>
        </w:rPr>
        <w:t>List any terms you do not understand or questions you have. Add to this list as you read along. Fill in answers as you find them.</w:t>
      </w:r>
    </w:p>
    <w:p w14:paraId="267AB6D7" w14:textId="77777777" w:rsidR="00990D1A" w:rsidRDefault="00990D1A" w:rsidP="00990D1A">
      <w:pPr>
        <w:pStyle w:val="ListParagraph"/>
        <w:tabs>
          <w:tab w:val="left" w:pos="1342"/>
        </w:tabs>
        <w:spacing w:before="0"/>
        <w:ind w:right="288" w:firstLine="0"/>
        <w:rPr>
          <w:sz w:val="24"/>
        </w:rPr>
      </w:pPr>
    </w:p>
    <w:p w14:paraId="078B72B1" w14:textId="41060B8B" w:rsidR="00215537" w:rsidRDefault="00215537" w:rsidP="00990D1A">
      <w:pPr>
        <w:pStyle w:val="ListParagraph"/>
        <w:tabs>
          <w:tab w:val="left" w:pos="1342"/>
        </w:tabs>
        <w:spacing w:before="0"/>
        <w:ind w:right="288" w:firstLine="0"/>
        <w:rPr>
          <w:sz w:val="24"/>
        </w:rPr>
      </w:pPr>
      <w:r>
        <w:rPr>
          <w:sz w:val="24"/>
        </w:rPr>
        <w:t>One term that I had to research about was:</w:t>
      </w:r>
    </w:p>
    <w:p w14:paraId="38393E75" w14:textId="77777777" w:rsidR="00215537" w:rsidRDefault="00215537" w:rsidP="00990D1A">
      <w:pPr>
        <w:pStyle w:val="ListParagraph"/>
        <w:tabs>
          <w:tab w:val="left" w:pos="1342"/>
        </w:tabs>
        <w:spacing w:before="0"/>
        <w:ind w:right="288" w:firstLine="0"/>
        <w:rPr>
          <w:sz w:val="24"/>
        </w:rPr>
      </w:pPr>
    </w:p>
    <w:p w14:paraId="66940B18" w14:textId="0BBBA1C2" w:rsidR="00990D1A" w:rsidRDefault="00990D1A" w:rsidP="00990D1A">
      <w:pPr>
        <w:pStyle w:val="ListParagraph"/>
        <w:tabs>
          <w:tab w:val="left" w:pos="1342"/>
        </w:tabs>
        <w:spacing w:before="0"/>
        <w:ind w:right="288" w:firstLine="0"/>
        <w:rPr>
          <w:sz w:val="24"/>
        </w:rPr>
      </w:pPr>
      <w:r>
        <w:rPr>
          <w:sz w:val="24"/>
        </w:rPr>
        <w:t>EAR- C</w:t>
      </w:r>
      <w:r w:rsidRPr="00990D1A">
        <w:rPr>
          <w:sz w:val="24"/>
        </w:rPr>
        <w:t>alculates the maximum potential earnings loss within a certain confidence interval caused by the adverse movements of market factors</w:t>
      </w:r>
      <w:r>
        <w:rPr>
          <w:sz w:val="24"/>
        </w:rPr>
        <w:t xml:space="preserve"> </w:t>
      </w:r>
    </w:p>
    <w:p w14:paraId="3D964956" w14:textId="52FF4AC6" w:rsidR="008B74E0" w:rsidRDefault="008B74E0">
      <w:pPr>
        <w:pStyle w:val="BodyText"/>
        <w:ind w:left="138"/>
        <w:rPr>
          <w:b w:val="0"/>
          <w:sz w:val="20"/>
        </w:rPr>
      </w:pPr>
    </w:p>
    <w:p w14:paraId="498D7646" w14:textId="77777777" w:rsidR="00990D1A" w:rsidRDefault="00990D1A">
      <w:pPr>
        <w:pStyle w:val="BodyText"/>
        <w:ind w:left="138"/>
        <w:rPr>
          <w:b w:val="0"/>
          <w:sz w:val="20"/>
        </w:rPr>
      </w:pPr>
    </w:p>
    <w:p w14:paraId="49884F1E" w14:textId="77777777" w:rsidR="008B74E0" w:rsidRPr="00990D1A" w:rsidRDefault="003A7030">
      <w:pPr>
        <w:pStyle w:val="ListParagraph"/>
        <w:numPr>
          <w:ilvl w:val="0"/>
          <w:numId w:val="1"/>
        </w:numPr>
        <w:tabs>
          <w:tab w:val="left" w:pos="1342"/>
        </w:tabs>
        <w:spacing w:before="0" w:line="236" w:lineRule="exact"/>
        <w:ind w:hanging="361"/>
        <w:rPr>
          <w:b/>
          <w:sz w:val="24"/>
        </w:rPr>
      </w:pPr>
      <w:r w:rsidRPr="00990D1A">
        <w:rPr>
          <w:b/>
          <w:sz w:val="24"/>
        </w:rPr>
        <w:t xml:space="preserve">After reading the case, what do you feel are the </w:t>
      </w:r>
      <w:r w:rsidRPr="00990D1A">
        <w:rPr>
          <w:b/>
          <w:i/>
          <w:sz w:val="24"/>
        </w:rPr>
        <w:t>most important facts about</w:t>
      </w:r>
      <w:r w:rsidRPr="00990D1A">
        <w:rPr>
          <w:b/>
          <w:i/>
          <w:spacing w:val="52"/>
          <w:sz w:val="24"/>
        </w:rPr>
        <w:t xml:space="preserve"> </w:t>
      </w:r>
      <w:r w:rsidRPr="00990D1A">
        <w:rPr>
          <w:b/>
          <w:sz w:val="24"/>
        </w:rPr>
        <w:t>the</w:t>
      </w:r>
    </w:p>
    <w:p w14:paraId="0D501ACD" w14:textId="4CC524B4" w:rsidR="008B74E0" w:rsidRDefault="003A7030">
      <w:pPr>
        <w:ind w:left="1342"/>
        <w:rPr>
          <w:b/>
          <w:sz w:val="24"/>
        </w:rPr>
      </w:pPr>
      <w:r w:rsidRPr="00990D1A">
        <w:rPr>
          <w:b/>
          <w:sz w:val="24"/>
        </w:rPr>
        <w:t>company’s business, markets, and/or history that influence the firm’s RISK culture? WHY are these important?</w:t>
      </w:r>
    </w:p>
    <w:p w14:paraId="421DFBFC" w14:textId="1358D049" w:rsidR="00990D1A" w:rsidRDefault="00990D1A">
      <w:pPr>
        <w:ind w:left="1342"/>
        <w:rPr>
          <w:b/>
          <w:sz w:val="24"/>
        </w:rPr>
      </w:pPr>
    </w:p>
    <w:p w14:paraId="513B3CE9" w14:textId="4D294F77" w:rsidR="00990D1A" w:rsidRPr="00990D1A" w:rsidRDefault="00990D1A">
      <w:pPr>
        <w:ind w:left="1342"/>
        <w:rPr>
          <w:bCs/>
          <w:sz w:val="24"/>
        </w:rPr>
      </w:pPr>
      <w:r>
        <w:rPr>
          <w:bCs/>
          <w:sz w:val="24"/>
        </w:rPr>
        <w:t>I feel t</w:t>
      </w:r>
      <w:r w:rsidR="005426FB">
        <w:rPr>
          <w:bCs/>
          <w:sz w:val="24"/>
        </w:rPr>
        <w:t>hat t</w:t>
      </w:r>
      <w:r>
        <w:rPr>
          <w:bCs/>
          <w:sz w:val="24"/>
        </w:rPr>
        <w:t xml:space="preserve">he most important facts about the company were that </w:t>
      </w:r>
      <w:r>
        <w:rPr>
          <w:sz w:val="24"/>
        </w:rPr>
        <w:t>even though DuPont has changed over the years risk management has remained an important part of its organization.</w:t>
      </w:r>
      <w:r w:rsidR="005426FB">
        <w:rPr>
          <w:sz w:val="24"/>
        </w:rPr>
        <w:t xml:space="preserve"> </w:t>
      </w:r>
      <w:r w:rsidR="005426FB">
        <w:rPr>
          <w:bCs/>
          <w:sz w:val="24"/>
        </w:rPr>
        <w:t>M</w:t>
      </w:r>
      <w:r w:rsidR="005426FB">
        <w:rPr>
          <w:bCs/>
          <w:sz w:val="24"/>
        </w:rPr>
        <w:t xml:space="preserve">anaging risks </w:t>
      </w:r>
      <w:r w:rsidR="005426FB">
        <w:rPr>
          <w:bCs/>
          <w:sz w:val="24"/>
        </w:rPr>
        <w:t>has always been</w:t>
      </w:r>
      <w:r w:rsidR="005426FB">
        <w:rPr>
          <w:bCs/>
          <w:sz w:val="24"/>
        </w:rPr>
        <w:t xml:space="preserve"> ingrained in the company’s culture</w:t>
      </w:r>
      <w:r w:rsidR="005426FB">
        <w:rPr>
          <w:bCs/>
          <w:sz w:val="24"/>
        </w:rPr>
        <w:t>, resulting in an efficient risk management process</w:t>
      </w:r>
      <w:r w:rsidR="005426FB">
        <w:rPr>
          <w:sz w:val="24"/>
        </w:rPr>
        <w:t>.</w:t>
      </w:r>
      <w:r>
        <w:rPr>
          <w:sz w:val="24"/>
        </w:rPr>
        <w:t xml:space="preserve"> This was important as this helped DuPont develop its new risk infrastructure </w:t>
      </w:r>
      <w:r w:rsidR="00E3412D">
        <w:rPr>
          <w:sz w:val="24"/>
        </w:rPr>
        <w:t>and the transition was smoother</w:t>
      </w:r>
      <w:r w:rsidR="005426FB">
        <w:rPr>
          <w:sz w:val="24"/>
        </w:rPr>
        <w:t>.</w:t>
      </w:r>
    </w:p>
    <w:p w14:paraId="3AD10027" w14:textId="77777777" w:rsidR="00990D1A" w:rsidRPr="00990D1A" w:rsidRDefault="00990D1A">
      <w:pPr>
        <w:ind w:left="1342"/>
        <w:rPr>
          <w:b/>
          <w:sz w:val="24"/>
        </w:rPr>
      </w:pPr>
    </w:p>
    <w:p w14:paraId="419B170C" w14:textId="7608A457" w:rsidR="008B74E0" w:rsidRDefault="008B74E0">
      <w:pPr>
        <w:pStyle w:val="BodyText"/>
        <w:ind w:left="138"/>
        <w:rPr>
          <w:b w:val="0"/>
          <w:sz w:val="20"/>
        </w:rPr>
      </w:pPr>
    </w:p>
    <w:p w14:paraId="75D0082A" w14:textId="77777777" w:rsidR="008B74E0" w:rsidRDefault="008B74E0">
      <w:pPr>
        <w:pStyle w:val="BodyText"/>
        <w:spacing w:before="7"/>
        <w:rPr>
          <w:b w:val="0"/>
          <w:sz w:val="11"/>
        </w:rPr>
      </w:pPr>
    </w:p>
    <w:p w14:paraId="48D6272C" w14:textId="2B6926E9" w:rsidR="008B74E0" w:rsidRDefault="003A7030">
      <w:pPr>
        <w:pStyle w:val="ListParagraph"/>
        <w:numPr>
          <w:ilvl w:val="0"/>
          <w:numId w:val="1"/>
        </w:numPr>
        <w:tabs>
          <w:tab w:val="left" w:pos="1342"/>
        </w:tabs>
        <w:ind w:left="1341" w:right="277"/>
        <w:jc w:val="both"/>
        <w:rPr>
          <w:b/>
          <w:sz w:val="24"/>
        </w:rPr>
      </w:pPr>
      <w:r w:rsidRPr="00E3412D">
        <w:rPr>
          <w:b/>
          <w:sz w:val="24"/>
        </w:rPr>
        <w:t>What does the case indicate were the most important reasons the company decided to engage in Enterprise Risk Management, i.e. Why NOW? Who was most influential in championing this change to and Enterprise perspective of</w:t>
      </w:r>
      <w:r w:rsidRPr="00E3412D">
        <w:rPr>
          <w:b/>
          <w:spacing w:val="-6"/>
          <w:sz w:val="24"/>
        </w:rPr>
        <w:t xml:space="preserve"> </w:t>
      </w:r>
      <w:r w:rsidRPr="00E3412D">
        <w:rPr>
          <w:b/>
          <w:sz w:val="24"/>
        </w:rPr>
        <w:t>risk?</w:t>
      </w:r>
    </w:p>
    <w:p w14:paraId="576551BD" w14:textId="4A590B05" w:rsidR="00E3412D" w:rsidRDefault="00E3412D" w:rsidP="00E3412D">
      <w:pPr>
        <w:pStyle w:val="ListParagraph"/>
        <w:tabs>
          <w:tab w:val="left" w:pos="1342"/>
        </w:tabs>
        <w:ind w:left="1341" w:right="277" w:firstLine="0"/>
        <w:rPr>
          <w:bCs/>
          <w:sz w:val="24"/>
        </w:rPr>
      </w:pPr>
      <w:r>
        <w:rPr>
          <w:bCs/>
          <w:sz w:val="24"/>
        </w:rPr>
        <w:t>The most important reasons the company decided to engage in ERM were</w:t>
      </w:r>
      <w:r w:rsidR="005426FB">
        <w:rPr>
          <w:bCs/>
          <w:sz w:val="24"/>
        </w:rPr>
        <w:t>:</w:t>
      </w:r>
    </w:p>
    <w:p w14:paraId="1102E951" w14:textId="0BA51C28" w:rsidR="00E3412D" w:rsidRPr="00E3412D" w:rsidRDefault="00E3412D" w:rsidP="005426FB">
      <w:pPr>
        <w:pStyle w:val="ListParagraph"/>
        <w:tabs>
          <w:tab w:val="left" w:pos="1342"/>
        </w:tabs>
        <w:ind w:left="1341" w:right="277" w:firstLine="0"/>
        <w:jc w:val="both"/>
        <w:rPr>
          <w:bCs/>
          <w:sz w:val="24"/>
        </w:rPr>
      </w:pPr>
      <w:r>
        <w:rPr>
          <w:bCs/>
          <w:sz w:val="24"/>
        </w:rPr>
        <w:t>-</w:t>
      </w:r>
      <w:r w:rsidRPr="00E3412D">
        <w:rPr>
          <w:bCs/>
          <w:sz w:val="24"/>
        </w:rPr>
        <w:t xml:space="preserve">The sale of Conoco (energy) and the purchase of Pioneer Hi-Bred </w:t>
      </w:r>
      <w:r w:rsidR="005426FB">
        <w:rPr>
          <w:bCs/>
          <w:sz w:val="24"/>
        </w:rPr>
        <w:t xml:space="preserve">   </w:t>
      </w:r>
      <w:r w:rsidRPr="00E3412D">
        <w:rPr>
          <w:bCs/>
          <w:sz w:val="24"/>
        </w:rPr>
        <w:t>International (agricultural) changed the company's energy and commodity risks.</w:t>
      </w:r>
    </w:p>
    <w:p w14:paraId="37BD76CF" w14:textId="1B756DD7" w:rsidR="00E3412D" w:rsidRPr="00E3412D" w:rsidRDefault="005426FB" w:rsidP="005426FB">
      <w:pPr>
        <w:pStyle w:val="ListParagraph"/>
        <w:tabs>
          <w:tab w:val="left" w:pos="1342"/>
        </w:tabs>
        <w:ind w:left="1341" w:right="277"/>
        <w:jc w:val="both"/>
        <w:rPr>
          <w:bCs/>
          <w:sz w:val="24"/>
        </w:rPr>
      </w:pPr>
      <w:r>
        <w:rPr>
          <w:bCs/>
          <w:sz w:val="24"/>
        </w:rPr>
        <w:tab/>
      </w:r>
      <w:r w:rsidR="00E3412D">
        <w:rPr>
          <w:bCs/>
          <w:sz w:val="24"/>
        </w:rPr>
        <w:t>-</w:t>
      </w:r>
      <w:r w:rsidR="00E3412D" w:rsidRPr="00E3412D">
        <w:rPr>
          <w:bCs/>
          <w:sz w:val="24"/>
        </w:rPr>
        <w:t xml:space="preserve">Changes in exchange rates and interest rates were exposed </w:t>
      </w:r>
      <w:r w:rsidRPr="00E3412D">
        <w:rPr>
          <w:bCs/>
          <w:sz w:val="24"/>
        </w:rPr>
        <w:t>because of</w:t>
      </w:r>
      <w:r w:rsidR="00E3412D" w:rsidRPr="00E3412D">
        <w:rPr>
          <w:bCs/>
          <w:sz w:val="24"/>
        </w:rPr>
        <w:t xml:space="preserve"> the company's international expansion.</w:t>
      </w:r>
    </w:p>
    <w:p w14:paraId="7A83A761" w14:textId="03B8FA9F" w:rsidR="00E3412D" w:rsidRPr="00E3412D" w:rsidRDefault="005426FB" w:rsidP="005426FB">
      <w:pPr>
        <w:pStyle w:val="ListParagraph"/>
        <w:tabs>
          <w:tab w:val="left" w:pos="1342"/>
        </w:tabs>
        <w:ind w:left="1341" w:right="277"/>
        <w:jc w:val="both"/>
        <w:rPr>
          <w:bCs/>
          <w:sz w:val="24"/>
        </w:rPr>
      </w:pPr>
      <w:r>
        <w:rPr>
          <w:bCs/>
          <w:sz w:val="24"/>
        </w:rPr>
        <w:tab/>
      </w:r>
      <w:r w:rsidR="00E3412D">
        <w:rPr>
          <w:bCs/>
          <w:sz w:val="24"/>
        </w:rPr>
        <w:t>-</w:t>
      </w:r>
      <w:r w:rsidR="00E3412D" w:rsidRPr="00E3412D">
        <w:rPr>
          <w:bCs/>
          <w:sz w:val="24"/>
        </w:rPr>
        <w:t>SBUs were created because they lacked the systems and competence to manage risks.</w:t>
      </w:r>
    </w:p>
    <w:p w14:paraId="27B93FAF" w14:textId="77777777" w:rsidR="00E3412D" w:rsidRPr="00E3412D" w:rsidRDefault="00E3412D" w:rsidP="005426FB">
      <w:pPr>
        <w:pStyle w:val="ListParagraph"/>
        <w:tabs>
          <w:tab w:val="left" w:pos="1342"/>
        </w:tabs>
        <w:ind w:left="1341" w:right="277"/>
        <w:jc w:val="both"/>
        <w:rPr>
          <w:bCs/>
          <w:sz w:val="24"/>
        </w:rPr>
      </w:pPr>
    </w:p>
    <w:p w14:paraId="48D3FC67" w14:textId="5D517BB1" w:rsidR="00E3412D" w:rsidRDefault="00E3412D" w:rsidP="005426FB">
      <w:pPr>
        <w:pStyle w:val="ListParagraph"/>
        <w:tabs>
          <w:tab w:val="left" w:pos="1342"/>
        </w:tabs>
        <w:ind w:left="1341" w:right="277" w:firstLine="0"/>
        <w:jc w:val="both"/>
        <w:rPr>
          <w:bCs/>
          <w:sz w:val="24"/>
        </w:rPr>
      </w:pPr>
      <w:r>
        <w:rPr>
          <w:bCs/>
          <w:sz w:val="24"/>
        </w:rPr>
        <w:lastRenderedPageBreak/>
        <w:t>-</w:t>
      </w:r>
      <w:r w:rsidRPr="00E3412D">
        <w:rPr>
          <w:bCs/>
          <w:sz w:val="24"/>
        </w:rPr>
        <w:t>More public awareness of financial risk - bank regulators were working more on this sector, and other significant derivatives disasters occurred at other firms.</w:t>
      </w:r>
    </w:p>
    <w:p w14:paraId="15D288CA" w14:textId="1D08F35A" w:rsidR="00E3412D" w:rsidRPr="00E3412D" w:rsidRDefault="00E3412D" w:rsidP="00E3412D">
      <w:pPr>
        <w:pStyle w:val="ListParagraph"/>
        <w:tabs>
          <w:tab w:val="left" w:pos="1342"/>
        </w:tabs>
        <w:ind w:left="1341" w:right="277" w:firstLine="0"/>
        <w:jc w:val="both"/>
        <w:rPr>
          <w:bCs/>
          <w:sz w:val="24"/>
        </w:rPr>
      </w:pPr>
      <w:r>
        <w:rPr>
          <w:bCs/>
          <w:sz w:val="24"/>
        </w:rPr>
        <w:t>They decided to engage in ERM then as [1]“</w:t>
      </w:r>
      <w:r w:rsidRPr="00E3412D">
        <w:rPr>
          <w:bCs/>
          <w:sz w:val="24"/>
        </w:rPr>
        <w:t>In the 1990s, DuPont faced challenges and risks different from its early black powder days. The business continually changes and so do the risks. For example, recently DuPont had a major change in its operations— the sale of Conoco, an energy company, and the purchase of Pioneer Hi-Bred International, an agriculture seed company—that altered its energy and commodities risks</w:t>
      </w:r>
      <w:r>
        <w:rPr>
          <w:bCs/>
          <w:sz w:val="24"/>
        </w:rPr>
        <w:t>”.</w:t>
      </w:r>
      <w:r w:rsidR="00D84878">
        <w:rPr>
          <w:bCs/>
          <w:sz w:val="24"/>
        </w:rPr>
        <w:t xml:space="preserve"> </w:t>
      </w:r>
      <w:r w:rsidR="00D84878" w:rsidRPr="00D84878">
        <w:rPr>
          <w:bCs/>
          <w:sz w:val="24"/>
        </w:rPr>
        <w:t xml:space="preserve">Bruce </w:t>
      </w:r>
      <w:proofErr w:type="spellStart"/>
      <w:r w:rsidR="00D84878" w:rsidRPr="00D84878">
        <w:rPr>
          <w:bCs/>
          <w:sz w:val="24"/>
        </w:rPr>
        <w:t>Evancho</w:t>
      </w:r>
      <w:proofErr w:type="spellEnd"/>
      <w:r w:rsidR="00D84878" w:rsidRPr="00D84878">
        <w:rPr>
          <w:bCs/>
          <w:sz w:val="24"/>
        </w:rPr>
        <w:t>, U.S. treasurer and global risk manager</w:t>
      </w:r>
      <w:r w:rsidR="00D84878">
        <w:rPr>
          <w:bCs/>
          <w:sz w:val="24"/>
        </w:rPr>
        <w:t xml:space="preserve"> was the most influential in championing this change.</w:t>
      </w:r>
    </w:p>
    <w:p w14:paraId="63E02F3B" w14:textId="77777777" w:rsidR="00E3412D" w:rsidRPr="00E3412D" w:rsidRDefault="00E3412D" w:rsidP="00E3412D">
      <w:pPr>
        <w:pStyle w:val="ListParagraph"/>
        <w:tabs>
          <w:tab w:val="left" w:pos="1342"/>
        </w:tabs>
        <w:ind w:left="1341" w:right="277" w:firstLine="0"/>
        <w:jc w:val="both"/>
        <w:rPr>
          <w:b/>
          <w:sz w:val="24"/>
        </w:rPr>
      </w:pPr>
    </w:p>
    <w:p w14:paraId="5AA99CD2" w14:textId="2076BE4A" w:rsidR="008B74E0" w:rsidRDefault="008B74E0">
      <w:pPr>
        <w:pStyle w:val="BodyText"/>
        <w:ind w:left="138"/>
        <w:rPr>
          <w:b w:val="0"/>
          <w:sz w:val="20"/>
        </w:rPr>
      </w:pPr>
    </w:p>
    <w:p w14:paraId="37F21C53" w14:textId="77777777" w:rsidR="008B74E0" w:rsidRDefault="008B74E0">
      <w:pPr>
        <w:pStyle w:val="BodyText"/>
        <w:spacing w:before="2"/>
        <w:rPr>
          <w:b w:val="0"/>
          <w:sz w:val="13"/>
        </w:rPr>
      </w:pPr>
    </w:p>
    <w:p w14:paraId="5E35758A" w14:textId="0A66F8B2" w:rsidR="008B74E0" w:rsidRDefault="003A7030">
      <w:pPr>
        <w:pStyle w:val="ListParagraph"/>
        <w:numPr>
          <w:ilvl w:val="0"/>
          <w:numId w:val="1"/>
        </w:numPr>
        <w:tabs>
          <w:tab w:val="left" w:pos="1342"/>
        </w:tabs>
        <w:ind w:left="1341" w:right="226"/>
        <w:jc w:val="both"/>
        <w:rPr>
          <w:b/>
          <w:bCs/>
          <w:sz w:val="24"/>
        </w:rPr>
      </w:pPr>
      <w:r>
        <w:rPr>
          <w:b/>
          <w:sz w:val="24"/>
        </w:rPr>
        <w:t xml:space="preserve">Describe how this company structures and delegates decision making for Enterprise Risk Management? (Describe the structure.) For example, do they have a single Risk Management Department and a Chief Risk Office (CRO), or do they expect everyone to be involved, or a little bit of both. How is  this different from their past approaches? Is there anything unusual about their approach? How is it different from </w:t>
      </w:r>
      <w:r w:rsidRPr="00D84878">
        <w:rPr>
          <w:b/>
          <w:bCs/>
          <w:sz w:val="24"/>
        </w:rPr>
        <w:t>the case studies and</w:t>
      </w:r>
      <w:r w:rsidRPr="00D84878">
        <w:rPr>
          <w:b/>
          <w:bCs/>
          <w:spacing w:val="-10"/>
          <w:sz w:val="24"/>
        </w:rPr>
        <w:t xml:space="preserve"> </w:t>
      </w:r>
      <w:r w:rsidRPr="00D84878">
        <w:rPr>
          <w:b/>
          <w:bCs/>
          <w:sz w:val="24"/>
        </w:rPr>
        <w:t>WHY?</w:t>
      </w:r>
    </w:p>
    <w:p w14:paraId="05626B2D" w14:textId="5FF9936D" w:rsidR="00D84878" w:rsidRPr="00D84878" w:rsidRDefault="00D84878" w:rsidP="00D84878">
      <w:pPr>
        <w:pStyle w:val="ListParagraph"/>
        <w:tabs>
          <w:tab w:val="left" w:pos="1342"/>
        </w:tabs>
        <w:ind w:left="1341" w:right="226"/>
        <w:rPr>
          <w:sz w:val="24"/>
        </w:rPr>
      </w:pPr>
      <w:r>
        <w:rPr>
          <w:sz w:val="24"/>
        </w:rPr>
        <w:t xml:space="preserve">      </w:t>
      </w:r>
      <w:r w:rsidRPr="00D84878">
        <w:rPr>
          <w:sz w:val="24"/>
        </w:rPr>
        <w:t>The reorganization that created key business divisions, as well as the fact that financial risks in the wider business community were gaining greater attention, were the main drivers that pushed DuPont to modify their existing risk infrastructure.</w:t>
      </w:r>
    </w:p>
    <w:p w14:paraId="2B5F89D3" w14:textId="0499B769" w:rsidR="00D84878" w:rsidRDefault="00D84878" w:rsidP="00D84878">
      <w:pPr>
        <w:pStyle w:val="ListParagraph"/>
        <w:tabs>
          <w:tab w:val="left" w:pos="1342"/>
        </w:tabs>
        <w:ind w:left="1341" w:right="226" w:firstLine="0"/>
        <w:rPr>
          <w:sz w:val="24"/>
        </w:rPr>
      </w:pPr>
      <w:r w:rsidRPr="00D84878">
        <w:rPr>
          <w:sz w:val="24"/>
        </w:rPr>
        <w:t>The three major components of DuPont's new risk approach were as follows:</w:t>
      </w:r>
    </w:p>
    <w:p w14:paraId="181DDF75" w14:textId="2535FFDE" w:rsidR="00D84878" w:rsidRDefault="005426FB" w:rsidP="00D84878">
      <w:pPr>
        <w:pStyle w:val="ListParagraph"/>
        <w:tabs>
          <w:tab w:val="left" w:pos="1342"/>
        </w:tabs>
        <w:ind w:left="1341" w:right="226" w:firstLine="0"/>
        <w:jc w:val="both"/>
        <w:rPr>
          <w:sz w:val="24"/>
        </w:rPr>
      </w:pPr>
      <w:r>
        <w:rPr>
          <w:sz w:val="24"/>
        </w:rPr>
        <w:tab/>
      </w:r>
      <w:r>
        <w:rPr>
          <w:sz w:val="24"/>
        </w:rPr>
        <w:tab/>
      </w:r>
      <w:r>
        <w:rPr>
          <w:sz w:val="24"/>
        </w:rPr>
        <w:tab/>
      </w:r>
      <w:r w:rsidR="00D84878">
        <w:rPr>
          <w:sz w:val="24"/>
        </w:rPr>
        <w:t>-Corporate Wide Policies</w:t>
      </w:r>
    </w:p>
    <w:p w14:paraId="302227C9" w14:textId="3DB7DF5A" w:rsidR="00D84878" w:rsidRDefault="005426FB" w:rsidP="00D84878">
      <w:pPr>
        <w:pStyle w:val="ListParagraph"/>
        <w:tabs>
          <w:tab w:val="left" w:pos="1342"/>
        </w:tabs>
        <w:ind w:left="1341" w:right="226" w:firstLine="0"/>
        <w:jc w:val="both"/>
        <w:rPr>
          <w:sz w:val="24"/>
        </w:rPr>
      </w:pPr>
      <w:r>
        <w:rPr>
          <w:sz w:val="24"/>
        </w:rPr>
        <w:tab/>
      </w:r>
      <w:r>
        <w:rPr>
          <w:sz w:val="24"/>
        </w:rPr>
        <w:tab/>
      </w:r>
      <w:r>
        <w:rPr>
          <w:sz w:val="24"/>
        </w:rPr>
        <w:tab/>
      </w:r>
      <w:r w:rsidR="00D84878">
        <w:rPr>
          <w:sz w:val="24"/>
        </w:rPr>
        <w:t xml:space="preserve">-Corporate Wide Guidelines </w:t>
      </w:r>
    </w:p>
    <w:p w14:paraId="30E005A5" w14:textId="0A6FD11C" w:rsidR="00D84878" w:rsidRDefault="005426FB" w:rsidP="00D84878">
      <w:pPr>
        <w:pStyle w:val="ListParagraph"/>
        <w:tabs>
          <w:tab w:val="left" w:pos="1342"/>
        </w:tabs>
        <w:ind w:left="1341" w:right="226" w:firstLine="0"/>
        <w:jc w:val="both"/>
        <w:rPr>
          <w:sz w:val="24"/>
        </w:rPr>
      </w:pPr>
      <w:r>
        <w:rPr>
          <w:sz w:val="24"/>
        </w:rPr>
        <w:tab/>
      </w:r>
      <w:r>
        <w:rPr>
          <w:sz w:val="24"/>
        </w:rPr>
        <w:tab/>
      </w:r>
      <w:r>
        <w:rPr>
          <w:sz w:val="24"/>
        </w:rPr>
        <w:tab/>
      </w:r>
      <w:r w:rsidR="00D84878">
        <w:rPr>
          <w:sz w:val="24"/>
        </w:rPr>
        <w:t>-</w:t>
      </w:r>
      <w:r w:rsidR="00356F1B">
        <w:rPr>
          <w:sz w:val="24"/>
        </w:rPr>
        <w:t>Line Management Strategies and procedures.</w:t>
      </w:r>
    </w:p>
    <w:p w14:paraId="6B88B81E" w14:textId="375BEF23" w:rsidR="00356F1B" w:rsidRPr="00D84878" w:rsidRDefault="00356F1B" w:rsidP="00D84878">
      <w:pPr>
        <w:pStyle w:val="ListParagraph"/>
        <w:tabs>
          <w:tab w:val="left" w:pos="1342"/>
        </w:tabs>
        <w:ind w:left="1341" w:right="226" w:firstLine="0"/>
        <w:jc w:val="both"/>
        <w:rPr>
          <w:sz w:val="24"/>
        </w:rPr>
      </w:pPr>
      <w:r>
        <w:rPr>
          <w:sz w:val="24"/>
        </w:rPr>
        <w:t xml:space="preserve"> DuPont does have a risk management department, The department consists of CFO, treasurer, controller and vice president of sourcing. The committee assists the CEO in setting policies and guidelines and they have the authority to execute any financial instruments. In the past they didn’t have an infrastructure. It is different from other case studies as the decisions are not taken by one person but keep all the high level officers involved.</w:t>
      </w:r>
    </w:p>
    <w:p w14:paraId="43EB23B9" w14:textId="7B6C7239" w:rsidR="008B74E0" w:rsidRDefault="008B74E0">
      <w:pPr>
        <w:pStyle w:val="BodyText"/>
        <w:ind w:left="138"/>
        <w:rPr>
          <w:b w:val="0"/>
          <w:sz w:val="20"/>
        </w:rPr>
      </w:pPr>
    </w:p>
    <w:p w14:paraId="2EC63BF6" w14:textId="77777777" w:rsidR="008B74E0" w:rsidRDefault="008B74E0">
      <w:pPr>
        <w:pStyle w:val="BodyText"/>
        <w:spacing w:before="1"/>
        <w:rPr>
          <w:b w:val="0"/>
          <w:sz w:val="13"/>
        </w:rPr>
      </w:pPr>
    </w:p>
    <w:p w14:paraId="05F71859" w14:textId="5CF1EC9A" w:rsidR="008B74E0" w:rsidRDefault="003A7030">
      <w:pPr>
        <w:pStyle w:val="ListParagraph"/>
        <w:numPr>
          <w:ilvl w:val="0"/>
          <w:numId w:val="1"/>
        </w:numPr>
        <w:tabs>
          <w:tab w:val="left" w:pos="1342"/>
        </w:tabs>
        <w:ind w:right="283"/>
        <w:jc w:val="both"/>
        <w:rPr>
          <w:b/>
          <w:sz w:val="24"/>
        </w:rPr>
      </w:pPr>
      <w:r w:rsidRPr="00356F1B">
        <w:rPr>
          <w:b/>
          <w:sz w:val="24"/>
        </w:rPr>
        <w:t>What were some of the company’s biggest challenges in making the transition from their old approach to dealing with risk to the new focus on ERM? Why were these challenges? Do you think every company would face these same challenges? Why or Why</w:t>
      </w:r>
      <w:r w:rsidRPr="00356F1B">
        <w:rPr>
          <w:b/>
          <w:spacing w:val="-1"/>
          <w:sz w:val="24"/>
        </w:rPr>
        <w:t xml:space="preserve"> </w:t>
      </w:r>
      <w:r w:rsidRPr="00356F1B">
        <w:rPr>
          <w:b/>
          <w:sz w:val="24"/>
        </w:rPr>
        <w:t>not?</w:t>
      </w:r>
    </w:p>
    <w:p w14:paraId="480EB672" w14:textId="40B9B5ED" w:rsidR="00356F1B" w:rsidRDefault="00F614CB" w:rsidP="00356F1B">
      <w:pPr>
        <w:pStyle w:val="ListParagraph"/>
        <w:tabs>
          <w:tab w:val="left" w:pos="1342"/>
        </w:tabs>
        <w:ind w:right="283" w:firstLine="0"/>
        <w:jc w:val="both"/>
        <w:rPr>
          <w:bCs/>
          <w:sz w:val="24"/>
        </w:rPr>
      </w:pPr>
      <w:r>
        <w:rPr>
          <w:bCs/>
          <w:sz w:val="24"/>
        </w:rPr>
        <w:t>The biggest challenges were:-</w:t>
      </w:r>
    </w:p>
    <w:p w14:paraId="0B6143A6" w14:textId="466FB46E" w:rsidR="00F614CB" w:rsidRPr="00F614CB" w:rsidRDefault="00F614CB" w:rsidP="00F614CB">
      <w:pPr>
        <w:pStyle w:val="ListParagraph"/>
        <w:tabs>
          <w:tab w:val="left" w:pos="1342"/>
        </w:tabs>
        <w:ind w:right="283"/>
        <w:jc w:val="both"/>
        <w:rPr>
          <w:bCs/>
          <w:sz w:val="24"/>
        </w:rPr>
      </w:pPr>
      <w:r>
        <w:rPr>
          <w:bCs/>
          <w:sz w:val="24"/>
        </w:rPr>
        <w:t xml:space="preserve">      -</w:t>
      </w:r>
      <w:r w:rsidRPr="00F614CB">
        <w:rPr>
          <w:bCs/>
          <w:sz w:val="24"/>
        </w:rPr>
        <w:t>DuPont's Business Expansion Outside of the United States</w:t>
      </w:r>
    </w:p>
    <w:p w14:paraId="2D6CDF18" w14:textId="4BABBB4E" w:rsidR="00F614CB" w:rsidRPr="00F614CB" w:rsidRDefault="00F614CB" w:rsidP="00F614CB">
      <w:pPr>
        <w:pStyle w:val="ListParagraph"/>
        <w:tabs>
          <w:tab w:val="left" w:pos="1342"/>
        </w:tabs>
        <w:ind w:right="283"/>
        <w:jc w:val="both"/>
        <w:rPr>
          <w:bCs/>
          <w:sz w:val="24"/>
        </w:rPr>
      </w:pPr>
      <w:r>
        <w:rPr>
          <w:bCs/>
          <w:sz w:val="24"/>
        </w:rPr>
        <w:t xml:space="preserve">      </w:t>
      </w:r>
      <w:r w:rsidRPr="00F614CB">
        <w:rPr>
          <w:bCs/>
          <w:sz w:val="24"/>
        </w:rPr>
        <w:t>-Degree of flexibility while designing the framework for Risk Management during the reorganization of the company to form SBUs</w:t>
      </w:r>
    </w:p>
    <w:p w14:paraId="44B76081" w14:textId="45B76D1C" w:rsidR="00F614CB" w:rsidRPr="00F614CB" w:rsidRDefault="00F614CB" w:rsidP="00F614CB">
      <w:pPr>
        <w:pStyle w:val="ListParagraph"/>
        <w:tabs>
          <w:tab w:val="left" w:pos="1342"/>
        </w:tabs>
        <w:ind w:right="283"/>
        <w:jc w:val="both"/>
        <w:rPr>
          <w:bCs/>
          <w:sz w:val="24"/>
        </w:rPr>
      </w:pPr>
      <w:r>
        <w:rPr>
          <w:bCs/>
          <w:sz w:val="24"/>
        </w:rPr>
        <w:t xml:space="preserve">      </w:t>
      </w:r>
      <w:r w:rsidRPr="00F614CB">
        <w:rPr>
          <w:bCs/>
          <w:sz w:val="24"/>
        </w:rPr>
        <w:t>-DuPont used the EAR (Earnings at Risk) approach after integrating risks across the enterprise.</w:t>
      </w:r>
    </w:p>
    <w:p w14:paraId="49FE04F6" w14:textId="3B833271" w:rsidR="00F614CB" w:rsidRPr="00F614CB" w:rsidRDefault="00F614CB" w:rsidP="00F614CB">
      <w:pPr>
        <w:pStyle w:val="ListParagraph"/>
        <w:tabs>
          <w:tab w:val="left" w:pos="1342"/>
        </w:tabs>
        <w:ind w:right="283"/>
        <w:jc w:val="both"/>
        <w:rPr>
          <w:bCs/>
          <w:sz w:val="24"/>
        </w:rPr>
      </w:pPr>
      <w:r>
        <w:rPr>
          <w:bCs/>
          <w:sz w:val="24"/>
        </w:rPr>
        <w:t xml:space="preserve">      </w:t>
      </w:r>
      <w:r w:rsidRPr="00F614CB">
        <w:rPr>
          <w:bCs/>
          <w:sz w:val="24"/>
        </w:rPr>
        <w:t>-Analytical tools are in short supply for Due to the need to quantify the risks, DuPont partnered with Measurisk.com for the analytical tools.</w:t>
      </w:r>
    </w:p>
    <w:p w14:paraId="2F851A11" w14:textId="4163EB9E" w:rsidR="00F614CB" w:rsidRDefault="00F614CB" w:rsidP="00F614CB">
      <w:pPr>
        <w:pStyle w:val="ListParagraph"/>
        <w:tabs>
          <w:tab w:val="left" w:pos="1342"/>
        </w:tabs>
        <w:ind w:right="283" w:firstLine="0"/>
        <w:jc w:val="both"/>
        <w:rPr>
          <w:bCs/>
          <w:sz w:val="24"/>
        </w:rPr>
      </w:pPr>
      <w:r w:rsidRPr="00F614CB">
        <w:rPr>
          <w:bCs/>
          <w:sz w:val="24"/>
        </w:rPr>
        <w:lastRenderedPageBreak/>
        <w:t>-The use of Risk Management to achieve year-over-year and quarter-over-quarter growth led to the modification of the previous Risk policy.</w:t>
      </w:r>
    </w:p>
    <w:p w14:paraId="3152DF45" w14:textId="79C243C3" w:rsidR="00F614CB" w:rsidRPr="00356F1B" w:rsidRDefault="00F614CB" w:rsidP="00F614CB">
      <w:pPr>
        <w:pStyle w:val="ListParagraph"/>
        <w:tabs>
          <w:tab w:val="left" w:pos="1342"/>
        </w:tabs>
        <w:ind w:right="283" w:firstLine="0"/>
        <w:jc w:val="both"/>
        <w:rPr>
          <w:bCs/>
          <w:sz w:val="24"/>
        </w:rPr>
      </w:pPr>
      <w:r>
        <w:rPr>
          <w:bCs/>
          <w:sz w:val="24"/>
        </w:rPr>
        <w:t>Yes I feel every company would face the same challenges as every company expects to have some sort of business expansion in the future.</w:t>
      </w:r>
    </w:p>
    <w:p w14:paraId="21636D20" w14:textId="2CAE95E3" w:rsidR="008B74E0" w:rsidRDefault="00F614CB">
      <w:pPr>
        <w:pStyle w:val="ListParagraph"/>
        <w:numPr>
          <w:ilvl w:val="0"/>
          <w:numId w:val="1"/>
        </w:numPr>
        <w:tabs>
          <w:tab w:val="left" w:pos="1342"/>
        </w:tabs>
        <w:spacing w:before="72"/>
        <w:ind w:right="298"/>
        <w:rPr>
          <w:b/>
          <w:sz w:val="24"/>
        </w:rPr>
      </w:pPr>
      <w:r>
        <w:rPr>
          <w:b/>
          <w:sz w:val="24"/>
        </w:rPr>
        <w:t>U</w:t>
      </w:r>
      <w:r w:rsidR="003A7030">
        <w:rPr>
          <w:b/>
          <w:sz w:val="24"/>
        </w:rPr>
        <w:t>sing the table below, list some of the main risks this company has identified with how they measured these risks, and how they manage</w:t>
      </w:r>
      <w:r w:rsidR="003A7030">
        <w:rPr>
          <w:b/>
          <w:spacing w:val="-6"/>
          <w:sz w:val="24"/>
        </w:rPr>
        <w:t xml:space="preserve"> </w:t>
      </w:r>
      <w:r w:rsidR="003A7030">
        <w:rPr>
          <w:b/>
          <w:sz w:val="24"/>
        </w:rPr>
        <w:t>them.</w:t>
      </w: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8"/>
        <w:gridCol w:w="3000"/>
        <w:gridCol w:w="4210"/>
      </w:tblGrid>
      <w:tr w:rsidR="008B74E0" w14:paraId="7E58E660" w14:textId="77777777">
        <w:trPr>
          <w:trHeight w:val="313"/>
        </w:trPr>
        <w:tc>
          <w:tcPr>
            <w:tcW w:w="9598" w:type="dxa"/>
            <w:gridSpan w:val="3"/>
            <w:shd w:val="clear" w:color="auto" w:fill="C0C0C0"/>
          </w:tcPr>
          <w:p w14:paraId="7E5E2FB3" w14:textId="77777777" w:rsidR="008B74E0" w:rsidRDefault="008B74E0">
            <w:pPr>
              <w:pStyle w:val="TableParagraph"/>
            </w:pPr>
          </w:p>
        </w:tc>
      </w:tr>
      <w:tr w:rsidR="008B74E0" w14:paraId="106761E6" w14:textId="77777777">
        <w:trPr>
          <w:trHeight w:val="1384"/>
        </w:trPr>
        <w:tc>
          <w:tcPr>
            <w:tcW w:w="2388" w:type="dxa"/>
          </w:tcPr>
          <w:p w14:paraId="338AF6EC" w14:textId="77777777" w:rsidR="008B74E0" w:rsidRDefault="003A7030">
            <w:pPr>
              <w:pStyle w:val="TableParagraph"/>
              <w:spacing w:before="58"/>
              <w:ind w:left="236" w:right="224"/>
              <w:jc w:val="center"/>
              <w:rPr>
                <w:b/>
              </w:rPr>
            </w:pPr>
            <w:r>
              <w:rPr>
                <w:b/>
              </w:rPr>
              <w:t>What are the main RISKS they face?</w:t>
            </w:r>
          </w:p>
          <w:p w14:paraId="752F93EC" w14:textId="77777777" w:rsidR="008B74E0" w:rsidRDefault="003A7030">
            <w:pPr>
              <w:pStyle w:val="TableParagraph"/>
              <w:spacing w:before="60"/>
              <w:ind w:left="236" w:right="226"/>
              <w:jc w:val="center"/>
              <w:rPr>
                <w:b/>
              </w:rPr>
            </w:pPr>
            <w:r>
              <w:rPr>
                <w:b/>
              </w:rPr>
              <w:t>Be brief but specific</w:t>
            </w:r>
          </w:p>
          <w:p w14:paraId="3D4ABCEB" w14:textId="77777777" w:rsidR="008B74E0" w:rsidRDefault="003A7030">
            <w:pPr>
              <w:pStyle w:val="TableParagraph"/>
              <w:spacing w:before="5" w:line="252" w:lineRule="exact"/>
              <w:ind w:left="236" w:right="222"/>
              <w:jc w:val="center"/>
              <w:rPr>
                <w:b/>
              </w:rPr>
            </w:pPr>
            <w:r>
              <w:rPr>
                <w:b/>
              </w:rPr>
              <w:t>and provide an example.</w:t>
            </w:r>
          </w:p>
        </w:tc>
        <w:tc>
          <w:tcPr>
            <w:tcW w:w="3000" w:type="dxa"/>
          </w:tcPr>
          <w:p w14:paraId="773E6AB2" w14:textId="77777777" w:rsidR="008B74E0" w:rsidRDefault="008B74E0">
            <w:pPr>
              <w:pStyle w:val="TableParagraph"/>
              <w:rPr>
                <w:b/>
                <w:sz w:val="24"/>
              </w:rPr>
            </w:pPr>
          </w:p>
          <w:p w14:paraId="30901B03" w14:textId="77777777" w:rsidR="008B74E0" w:rsidRDefault="003A7030">
            <w:pPr>
              <w:pStyle w:val="TableParagraph"/>
              <w:spacing w:before="192"/>
              <w:ind w:left="1220" w:right="185" w:hanging="1002"/>
              <w:rPr>
                <w:b/>
              </w:rPr>
            </w:pPr>
            <w:r>
              <w:rPr>
                <w:b/>
              </w:rPr>
              <w:t>How do they measure these risks?</w:t>
            </w:r>
          </w:p>
        </w:tc>
        <w:tc>
          <w:tcPr>
            <w:tcW w:w="4210" w:type="dxa"/>
          </w:tcPr>
          <w:p w14:paraId="23690EBE" w14:textId="77777777" w:rsidR="008B74E0" w:rsidRDefault="003A7030">
            <w:pPr>
              <w:pStyle w:val="TableParagraph"/>
              <w:spacing w:before="88"/>
              <w:ind w:left="111" w:right="99" w:hanging="2"/>
              <w:jc w:val="center"/>
              <w:rPr>
                <w:b/>
              </w:rPr>
            </w:pPr>
            <w:r>
              <w:rPr>
                <w:b/>
              </w:rPr>
              <w:t xml:space="preserve">Briefly explain the main method for managing each risk, </w:t>
            </w:r>
            <w:r>
              <w:rPr>
                <w:b/>
                <w:i/>
              </w:rPr>
              <w:t xml:space="preserve">(for example, how each Risk is Mitigated, Transferred or Shared) </w:t>
            </w:r>
            <w:r>
              <w:rPr>
                <w:b/>
              </w:rPr>
              <w:t>and why they manage the risk</w:t>
            </w:r>
            <w:r>
              <w:rPr>
                <w:b/>
                <w:spacing w:val="-19"/>
              </w:rPr>
              <w:t xml:space="preserve"> </w:t>
            </w:r>
            <w:r>
              <w:rPr>
                <w:b/>
              </w:rPr>
              <w:t>this way?</w:t>
            </w:r>
          </w:p>
        </w:tc>
      </w:tr>
      <w:tr w:rsidR="008B74E0" w14:paraId="79A398CE" w14:textId="77777777">
        <w:trPr>
          <w:trHeight w:val="938"/>
        </w:trPr>
        <w:tc>
          <w:tcPr>
            <w:tcW w:w="2388" w:type="dxa"/>
          </w:tcPr>
          <w:p w14:paraId="692363FB" w14:textId="5EC3A51A" w:rsidR="008B74E0" w:rsidRDefault="00476912">
            <w:pPr>
              <w:pStyle w:val="TableParagraph"/>
            </w:pPr>
            <w:r>
              <w:t xml:space="preserve">Financial risks </w:t>
            </w:r>
          </w:p>
        </w:tc>
        <w:tc>
          <w:tcPr>
            <w:tcW w:w="3000" w:type="dxa"/>
          </w:tcPr>
          <w:p w14:paraId="0DBF9391" w14:textId="0686519B" w:rsidR="008B74E0" w:rsidRDefault="00476912">
            <w:pPr>
              <w:pStyle w:val="TableParagraph"/>
            </w:pPr>
            <w:r>
              <w:t xml:space="preserve"> Risk Map</w:t>
            </w:r>
          </w:p>
        </w:tc>
        <w:tc>
          <w:tcPr>
            <w:tcW w:w="4210" w:type="dxa"/>
          </w:tcPr>
          <w:p w14:paraId="098CCD10" w14:textId="28386E07" w:rsidR="008B74E0" w:rsidRDefault="00476912">
            <w:pPr>
              <w:pStyle w:val="TableParagraph"/>
            </w:pPr>
            <w:r>
              <w:t xml:space="preserve"> EAR</w:t>
            </w:r>
          </w:p>
        </w:tc>
      </w:tr>
      <w:tr w:rsidR="008B74E0" w14:paraId="4BEA1E1B" w14:textId="77777777">
        <w:trPr>
          <w:trHeight w:val="937"/>
        </w:trPr>
        <w:tc>
          <w:tcPr>
            <w:tcW w:w="2388" w:type="dxa"/>
          </w:tcPr>
          <w:p w14:paraId="142A074E" w14:textId="37CC0A4E" w:rsidR="008B74E0" w:rsidRDefault="00476912">
            <w:pPr>
              <w:pStyle w:val="TableParagraph"/>
            </w:pPr>
            <w:r>
              <w:t>Chemical prices</w:t>
            </w:r>
          </w:p>
        </w:tc>
        <w:tc>
          <w:tcPr>
            <w:tcW w:w="3000" w:type="dxa"/>
          </w:tcPr>
          <w:p w14:paraId="2B67078A" w14:textId="3684E230" w:rsidR="008B74E0" w:rsidRDefault="00476912">
            <w:pPr>
              <w:pStyle w:val="TableParagraph"/>
            </w:pPr>
            <w:r>
              <w:t>Risk Factor</w:t>
            </w:r>
          </w:p>
        </w:tc>
        <w:tc>
          <w:tcPr>
            <w:tcW w:w="4210" w:type="dxa"/>
          </w:tcPr>
          <w:p w14:paraId="2A99088F" w14:textId="125E1E66" w:rsidR="008B74E0" w:rsidRDefault="00476912">
            <w:pPr>
              <w:pStyle w:val="TableParagraph"/>
            </w:pPr>
            <w:r>
              <w:t>EAR</w:t>
            </w:r>
          </w:p>
        </w:tc>
      </w:tr>
      <w:tr w:rsidR="008B74E0" w14:paraId="05BBED67" w14:textId="77777777">
        <w:trPr>
          <w:trHeight w:val="940"/>
        </w:trPr>
        <w:tc>
          <w:tcPr>
            <w:tcW w:w="2388" w:type="dxa"/>
          </w:tcPr>
          <w:p w14:paraId="6F91C893" w14:textId="2184060B" w:rsidR="008B74E0" w:rsidRDefault="00476912">
            <w:pPr>
              <w:pStyle w:val="TableParagraph"/>
            </w:pPr>
            <w:r>
              <w:t>Energy Prices</w:t>
            </w:r>
          </w:p>
        </w:tc>
        <w:tc>
          <w:tcPr>
            <w:tcW w:w="3000" w:type="dxa"/>
          </w:tcPr>
          <w:p w14:paraId="46C89647" w14:textId="3A2D981C" w:rsidR="008B74E0" w:rsidRDefault="00476912">
            <w:pPr>
              <w:pStyle w:val="TableParagraph"/>
            </w:pPr>
            <w:r>
              <w:t>Risk factor</w:t>
            </w:r>
          </w:p>
        </w:tc>
        <w:tc>
          <w:tcPr>
            <w:tcW w:w="4210" w:type="dxa"/>
          </w:tcPr>
          <w:p w14:paraId="183A0AC5" w14:textId="2F514C54" w:rsidR="008B74E0" w:rsidRDefault="00476912">
            <w:pPr>
              <w:pStyle w:val="TableParagraph"/>
            </w:pPr>
            <w:r>
              <w:t>EAR</w:t>
            </w:r>
          </w:p>
        </w:tc>
      </w:tr>
      <w:tr w:rsidR="008B74E0" w14:paraId="2AA1AD15" w14:textId="77777777">
        <w:trPr>
          <w:trHeight w:val="937"/>
        </w:trPr>
        <w:tc>
          <w:tcPr>
            <w:tcW w:w="2388" w:type="dxa"/>
          </w:tcPr>
          <w:p w14:paraId="158F46FC" w14:textId="4354230B" w:rsidR="008B74E0" w:rsidRDefault="00476912">
            <w:pPr>
              <w:pStyle w:val="TableParagraph"/>
            </w:pPr>
            <w:r>
              <w:t>Foreign Exchange</w:t>
            </w:r>
          </w:p>
        </w:tc>
        <w:tc>
          <w:tcPr>
            <w:tcW w:w="3000" w:type="dxa"/>
          </w:tcPr>
          <w:p w14:paraId="34A2FEB9" w14:textId="410D1134" w:rsidR="008B74E0" w:rsidRDefault="00476912">
            <w:pPr>
              <w:pStyle w:val="TableParagraph"/>
            </w:pPr>
            <w:r>
              <w:t>Risk Factor</w:t>
            </w:r>
          </w:p>
        </w:tc>
        <w:tc>
          <w:tcPr>
            <w:tcW w:w="4210" w:type="dxa"/>
          </w:tcPr>
          <w:p w14:paraId="6C12DC7E" w14:textId="14FDA48E" w:rsidR="008B74E0" w:rsidRDefault="00476912">
            <w:pPr>
              <w:pStyle w:val="TableParagraph"/>
            </w:pPr>
            <w:r>
              <w:t>EAR</w:t>
            </w:r>
          </w:p>
        </w:tc>
      </w:tr>
    </w:tbl>
    <w:p w14:paraId="6F4E66B1" w14:textId="77777777" w:rsidR="008B74E0" w:rsidRDefault="008B74E0">
      <w:pPr>
        <w:sectPr w:rsidR="008B74E0">
          <w:footerReference w:type="default" r:id="rId7"/>
          <w:pgSz w:w="12240" w:h="15840"/>
          <w:pgMar w:top="1080" w:right="1160" w:bottom="980" w:left="1180" w:header="0" w:footer="784" w:gutter="0"/>
          <w:cols w:space="720"/>
        </w:sectPr>
      </w:pPr>
    </w:p>
    <w:p w14:paraId="2DC67CFA" w14:textId="0513B357" w:rsidR="008B74E0" w:rsidRDefault="003A7030">
      <w:pPr>
        <w:pStyle w:val="ListParagraph"/>
        <w:numPr>
          <w:ilvl w:val="0"/>
          <w:numId w:val="1"/>
        </w:numPr>
        <w:tabs>
          <w:tab w:val="left" w:pos="1342"/>
        </w:tabs>
        <w:spacing w:before="68"/>
        <w:ind w:right="278"/>
        <w:jc w:val="both"/>
        <w:rPr>
          <w:b/>
          <w:sz w:val="24"/>
        </w:rPr>
      </w:pPr>
      <w:r w:rsidRPr="00F614CB">
        <w:rPr>
          <w:b/>
          <w:sz w:val="24"/>
        </w:rPr>
        <w:lastRenderedPageBreak/>
        <w:t>How does this company approach contingency planning or disaster recovery planning/plans as part of their overall ERM approach? (E.g. integrated, detailed and specific, general guidelines or not</w:t>
      </w:r>
      <w:r w:rsidRPr="00F614CB">
        <w:rPr>
          <w:b/>
          <w:spacing w:val="3"/>
          <w:sz w:val="24"/>
        </w:rPr>
        <w:t xml:space="preserve"> </w:t>
      </w:r>
      <w:r w:rsidRPr="00F614CB">
        <w:rPr>
          <w:b/>
          <w:sz w:val="24"/>
        </w:rPr>
        <w:t>discussed?)</w:t>
      </w:r>
    </w:p>
    <w:p w14:paraId="5FD3BE63" w14:textId="5FDD728F" w:rsidR="00F614CB" w:rsidRDefault="00D81AEB" w:rsidP="00F614CB">
      <w:pPr>
        <w:pStyle w:val="ListParagraph"/>
        <w:tabs>
          <w:tab w:val="left" w:pos="1342"/>
        </w:tabs>
        <w:spacing w:before="68"/>
        <w:ind w:right="278" w:firstLine="0"/>
        <w:jc w:val="both"/>
        <w:rPr>
          <w:bCs/>
          <w:sz w:val="24"/>
        </w:rPr>
      </w:pPr>
      <w:r>
        <w:rPr>
          <w:bCs/>
          <w:sz w:val="24"/>
        </w:rPr>
        <w:t>Contingency Planning Of DuPont:-</w:t>
      </w:r>
    </w:p>
    <w:p w14:paraId="4F124D10" w14:textId="1EA77E6B" w:rsidR="00D81AEB" w:rsidRPr="005426FB" w:rsidRDefault="00D81AEB" w:rsidP="005426FB">
      <w:pPr>
        <w:tabs>
          <w:tab w:val="left" w:pos="1342"/>
        </w:tabs>
        <w:spacing w:before="68"/>
        <w:ind w:left="1342" w:right="278"/>
        <w:jc w:val="both"/>
        <w:rPr>
          <w:bCs/>
          <w:sz w:val="24"/>
        </w:rPr>
      </w:pPr>
      <w:r w:rsidRPr="005426FB">
        <w:rPr>
          <w:bCs/>
          <w:sz w:val="24"/>
        </w:rPr>
        <w:t>To avoid dangers when dealing with a huge clean-up project, DuPont does the following</w:t>
      </w:r>
      <w:r w:rsidR="005426FB">
        <w:rPr>
          <w:bCs/>
          <w:sz w:val="24"/>
        </w:rPr>
        <w:t>:</w:t>
      </w:r>
    </w:p>
    <w:p w14:paraId="22ADA1B9" w14:textId="115A14FA" w:rsidR="00D81AEB" w:rsidRPr="00D81AEB" w:rsidRDefault="00D81AEB" w:rsidP="005426FB">
      <w:pPr>
        <w:pStyle w:val="ListParagraph"/>
        <w:numPr>
          <w:ilvl w:val="2"/>
          <w:numId w:val="2"/>
        </w:numPr>
        <w:tabs>
          <w:tab w:val="left" w:pos="1342"/>
        </w:tabs>
        <w:spacing w:before="68"/>
        <w:ind w:right="278"/>
        <w:jc w:val="both"/>
        <w:rPr>
          <w:bCs/>
          <w:sz w:val="24"/>
        </w:rPr>
      </w:pPr>
      <w:r w:rsidRPr="00D81AEB">
        <w:rPr>
          <w:bCs/>
          <w:sz w:val="24"/>
        </w:rPr>
        <w:t xml:space="preserve">In many contamination circumstances, every minute that passes results in a considerably more complicated and, in some cases, globally distributed clean-up. Pollutants mixed with natural factors such as vegetation and </w:t>
      </w:r>
      <w:r w:rsidR="005426FB" w:rsidRPr="00D81AEB">
        <w:rPr>
          <w:bCs/>
          <w:sz w:val="24"/>
        </w:rPr>
        <w:t>pileups</w:t>
      </w:r>
      <w:r w:rsidRPr="00D81AEB">
        <w:rPr>
          <w:bCs/>
          <w:sz w:val="24"/>
        </w:rPr>
        <w:t>, as well as pollutants distributed far by wind and tides, will be significantly more difficult and dangerous to handle.</w:t>
      </w:r>
    </w:p>
    <w:p w14:paraId="7A220973" w14:textId="66BA12BE" w:rsidR="00D81AEB" w:rsidRPr="00D81AEB" w:rsidRDefault="00D81AEB" w:rsidP="005426FB">
      <w:pPr>
        <w:pStyle w:val="ListParagraph"/>
        <w:numPr>
          <w:ilvl w:val="2"/>
          <w:numId w:val="2"/>
        </w:numPr>
        <w:tabs>
          <w:tab w:val="left" w:pos="1342"/>
        </w:tabs>
        <w:spacing w:before="68"/>
        <w:ind w:right="278"/>
        <w:jc w:val="both"/>
        <w:rPr>
          <w:bCs/>
          <w:sz w:val="24"/>
        </w:rPr>
      </w:pPr>
      <w:r w:rsidRPr="00D81AEB">
        <w:rPr>
          <w:bCs/>
          <w:sz w:val="24"/>
        </w:rPr>
        <w:t xml:space="preserve">Ascertain that they considered </w:t>
      </w:r>
      <w:r w:rsidR="005426FB" w:rsidRPr="00D81AEB">
        <w:rPr>
          <w:bCs/>
          <w:sz w:val="24"/>
        </w:rPr>
        <w:t>all</w:t>
      </w:r>
      <w:r w:rsidRPr="00D81AEB">
        <w:rPr>
          <w:bCs/>
          <w:sz w:val="24"/>
        </w:rPr>
        <w:t xml:space="preserve"> the resources you'll require, including labor, equipment, transportation, clean-up supplies, safety equipment, and illumination.</w:t>
      </w:r>
    </w:p>
    <w:p w14:paraId="06D1796A" w14:textId="27B76B76" w:rsidR="00D81AEB" w:rsidRPr="00D81AEB" w:rsidRDefault="00D81AEB" w:rsidP="005426FB">
      <w:pPr>
        <w:pStyle w:val="ListParagraph"/>
        <w:numPr>
          <w:ilvl w:val="2"/>
          <w:numId w:val="2"/>
        </w:numPr>
        <w:tabs>
          <w:tab w:val="left" w:pos="1342"/>
        </w:tabs>
        <w:spacing w:before="68"/>
        <w:ind w:right="278"/>
        <w:jc w:val="both"/>
        <w:rPr>
          <w:bCs/>
          <w:sz w:val="24"/>
        </w:rPr>
      </w:pPr>
      <w:r w:rsidRPr="00D81AEB">
        <w:rPr>
          <w:bCs/>
          <w:sz w:val="24"/>
        </w:rPr>
        <w:t>Examine a variety of choices. Is there a less risky or environmentally aggressive technique, such as using machines instead of people, that could be used?</w:t>
      </w:r>
    </w:p>
    <w:p w14:paraId="4D80BE9A" w14:textId="5E8AFFB7" w:rsidR="00D81AEB" w:rsidRPr="00D81AEB" w:rsidRDefault="00D81AEB" w:rsidP="005426FB">
      <w:pPr>
        <w:pStyle w:val="ListParagraph"/>
        <w:numPr>
          <w:ilvl w:val="2"/>
          <w:numId w:val="2"/>
        </w:numPr>
        <w:tabs>
          <w:tab w:val="left" w:pos="1342"/>
        </w:tabs>
        <w:spacing w:before="68"/>
        <w:ind w:right="278"/>
        <w:jc w:val="both"/>
        <w:rPr>
          <w:bCs/>
          <w:sz w:val="24"/>
        </w:rPr>
      </w:pPr>
      <w:r w:rsidRPr="00D81AEB">
        <w:rPr>
          <w:bCs/>
          <w:sz w:val="24"/>
        </w:rPr>
        <w:t xml:space="preserve">To avoid </w:t>
      </w:r>
      <w:r>
        <w:rPr>
          <w:bCs/>
          <w:sz w:val="24"/>
        </w:rPr>
        <w:t>unauthorized</w:t>
      </w:r>
      <w:r w:rsidRPr="00D81AEB">
        <w:rPr>
          <w:bCs/>
          <w:sz w:val="24"/>
        </w:rPr>
        <w:t xml:space="preserve"> or unintentional public or third-party access, make sure the cleanup site is secure.</w:t>
      </w:r>
    </w:p>
    <w:p w14:paraId="42B67D86" w14:textId="77777777" w:rsidR="00F614CB" w:rsidRPr="00F614CB" w:rsidRDefault="00F614CB" w:rsidP="00F614CB">
      <w:pPr>
        <w:pStyle w:val="ListParagraph"/>
        <w:tabs>
          <w:tab w:val="left" w:pos="1342"/>
        </w:tabs>
        <w:spacing w:before="68"/>
        <w:ind w:right="278" w:firstLine="0"/>
        <w:jc w:val="both"/>
        <w:rPr>
          <w:b/>
          <w:sz w:val="24"/>
        </w:rPr>
      </w:pPr>
    </w:p>
    <w:p w14:paraId="32B55338" w14:textId="40B8FDA8" w:rsidR="008B74E0" w:rsidRDefault="008B74E0">
      <w:pPr>
        <w:pStyle w:val="BodyText"/>
        <w:ind w:left="138"/>
        <w:rPr>
          <w:b w:val="0"/>
          <w:sz w:val="20"/>
        </w:rPr>
      </w:pPr>
    </w:p>
    <w:p w14:paraId="7146615C" w14:textId="77777777" w:rsidR="008B74E0" w:rsidRDefault="008B74E0">
      <w:pPr>
        <w:pStyle w:val="BodyText"/>
        <w:spacing w:before="10"/>
        <w:rPr>
          <w:b w:val="0"/>
          <w:sz w:val="12"/>
        </w:rPr>
      </w:pPr>
    </w:p>
    <w:p w14:paraId="3411F458" w14:textId="7B3C28B3" w:rsidR="008B74E0" w:rsidRDefault="003A7030">
      <w:pPr>
        <w:pStyle w:val="ListParagraph"/>
        <w:numPr>
          <w:ilvl w:val="0"/>
          <w:numId w:val="1"/>
        </w:numPr>
        <w:tabs>
          <w:tab w:val="left" w:pos="1342"/>
        </w:tabs>
        <w:ind w:hanging="361"/>
        <w:rPr>
          <w:b/>
          <w:sz w:val="24"/>
        </w:rPr>
      </w:pPr>
      <w:r w:rsidRPr="00D81AEB">
        <w:rPr>
          <w:b/>
          <w:sz w:val="24"/>
        </w:rPr>
        <w:t>What does the company feel are the main benefits of ERM for their</w:t>
      </w:r>
      <w:r w:rsidRPr="00D81AEB">
        <w:rPr>
          <w:b/>
          <w:spacing w:val="-3"/>
          <w:sz w:val="24"/>
        </w:rPr>
        <w:t xml:space="preserve"> </w:t>
      </w:r>
      <w:r w:rsidRPr="00D81AEB">
        <w:rPr>
          <w:b/>
          <w:sz w:val="24"/>
        </w:rPr>
        <w:t>firm?</w:t>
      </w:r>
    </w:p>
    <w:p w14:paraId="467E28B5" w14:textId="40EFC1CE" w:rsidR="00D81AEB" w:rsidRPr="00D81AEB" w:rsidRDefault="00D81AEB" w:rsidP="00D81AEB">
      <w:pPr>
        <w:pStyle w:val="ListParagraph"/>
        <w:tabs>
          <w:tab w:val="left" w:pos="1342"/>
        </w:tabs>
        <w:rPr>
          <w:bCs/>
          <w:sz w:val="24"/>
        </w:rPr>
      </w:pPr>
      <w:r>
        <w:rPr>
          <w:b/>
          <w:sz w:val="24"/>
        </w:rPr>
        <w:t xml:space="preserve">     </w:t>
      </w:r>
      <w:r w:rsidRPr="00D81AEB">
        <w:rPr>
          <w:bCs/>
          <w:sz w:val="24"/>
        </w:rPr>
        <w:t xml:space="preserve">The </w:t>
      </w:r>
      <w:r>
        <w:rPr>
          <w:bCs/>
          <w:sz w:val="24"/>
        </w:rPr>
        <w:t>DuPont</w:t>
      </w:r>
      <w:r w:rsidRPr="00D81AEB">
        <w:rPr>
          <w:bCs/>
          <w:sz w:val="24"/>
        </w:rPr>
        <w:t xml:space="preserve"> risk framework had the advantage of effectively integrating financial hazards.</w:t>
      </w:r>
    </w:p>
    <w:p w14:paraId="59364DA8" w14:textId="70EF43BA" w:rsidR="00D81AEB" w:rsidRDefault="00D81AEB" w:rsidP="00D81AEB">
      <w:pPr>
        <w:pStyle w:val="ListParagraph"/>
        <w:tabs>
          <w:tab w:val="left" w:pos="1342"/>
        </w:tabs>
        <w:rPr>
          <w:bCs/>
          <w:sz w:val="24"/>
        </w:rPr>
      </w:pPr>
      <w:r w:rsidRPr="00D81AEB">
        <w:rPr>
          <w:bCs/>
          <w:sz w:val="24"/>
        </w:rPr>
        <w:t xml:space="preserve">     DuPont was able to establish whether its risk management approaches and tactics were</w:t>
      </w:r>
      <w:r>
        <w:rPr>
          <w:bCs/>
          <w:sz w:val="24"/>
        </w:rPr>
        <w:t xml:space="preserve"> </w:t>
      </w:r>
      <w:r w:rsidRPr="00D81AEB">
        <w:rPr>
          <w:bCs/>
          <w:sz w:val="24"/>
        </w:rPr>
        <w:t>consistent, and whether it was assuming the appropriate level of risk for each risk area, using the integrated approach.</w:t>
      </w:r>
    </w:p>
    <w:p w14:paraId="4DF25DB4" w14:textId="41221D29" w:rsidR="00D81AEB" w:rsidRPr="00D81AEB" w:rsidRDefault="00D81AEB" w:rsidP="00D81AEB">
      <w:pPr>
        <w:pStyle w:val="ListParagraph"/>
        <w:tabs>
          <w:tab w:val="left" w:pos="1342"/>
        </w:tabs>
        <w:rPr>
          <w:bCs/>
          <w:sz w:val="24"/>
        </w:rPr>
      </w:pPr>
      <w:r>
        <w:rPr>
          <w:bCs/>
          <w:sz w:val="24"/>
        </w:rPr>
        <w:t xml:space="preserve">     </w:t>
      </w:r>
      <w:r w:rsidRPr="00D81AEB">
        <w:rPr>
          <w:bCs/>
          <w:sz w:val="24"/>
        </w:rPr>
        <w:t xml:space="preserve">Collaboration with Measurisk.com - DuPont was able to keep its costs down while still having world-class tools by leveraging </w:t>
      </w:r>
      <w:proofErr w:type="spellStart"/>
      <w:r w:rsidRPr="00D81AEB">
        <w:rPr>
          <w:bCs/>
          <w:sz w:val="24"/>
        </w:rPr>
        <w:t>Measurisk.com's</w:t>
      </w:r>
      <w:proofErr w:type="spellEnd"/>
      <w:r w:rsidRPr="00D81AEB">
        <w:rPr>
          <w:bCs/>
          <w:sz w:val="24"/>
        </w:rPr>
        <w:t xml:space="preserve"> systems, data, and knowledge. DuPont currently has two capabilities as a result of the partnership: first, it now has earnings at risk (EAR) capacity using world-class methodology, data, and models. Second, the collaboration has created services to help businesses comply with the SFAS.</w:t>
      </w:r>
    </w:p>
    <w:p w14:paraId="10C83AD5" w14:textId="77777777" w:rsidR="00D81AEB" w:rsidRPr="00D81AEB" w:rsidRDefault="00D81AEB" w:rsidP="00D81AEB">
      <w:pPr>
        <w:pStyle w:val="ListParagraph"/>
        <w:tabs>
          <w:tab w:val="left" w:pos="1342"/>
        </w:tabs>
        <w:ind w:firstLine="0"/>
        <w:rPr>
          <w:b/>
          <w:sz w:val="24"/>
        </w:rPr>
      </w:pPr>
    </w:p>
    <w:p w14:paraId="2FD7996E" w14:textId="6DFA43A9" w:rsidR="008B74E0" w:rsidRDefault="008B74E0">
      <w:pPr>
        <w:pStyle w:val="BodyText"/>
        <w:ind w:left="138"/>
        <w:rPr>
          <w:b w:val="0"/>
          <w:sz w:val="20"/>
        </w:rPr>
      </w:pPr>
    </w:p>
    <w:p w14:paraId="7D25D30B" w14:textId="77777777" w:rsidR="008B74E0" w:rsidRDefault="008B74E0">
      <w:pPr>
        <w:pStyle w:val="BodyText"/>
        <w:rPr>
          <w:b w:val="0"/>
          <w:sz w:val="13"/>
        </w:rPr>
      </w:pPr>
    </w:p>
    <w:p w14:paraId="2F1E5524" w14:textId="26063952" w:rsidR="008B74E0" w:rsidRDefault="003A7030">
      <w:pPr>
        <w:pStyle w:val="ListParagraph"/>
        <w:numPr>
          <w:ilvl w:val="0"/>
          <w:numId w:val="1"/>
        </w:numPr>
        <w:tabs>
          <w:tab w:val="left" w:pos="1342"/>
        </w:tabs>
        <w:ind w:hanging="361"/>
        <w:rPr>
          <w:b/>
          <w:bCs/>
          <w:sz w:val="24"/>
        </w:rPr>
      </w:pPr>
      <w:r w:rsidRPr="00D81AEB">
        <w:rPr>
          <w:b/>
          <w:bCs/>
          <w:sz w:val="24"/>
        </w:rPr>
        <w:t>What surprised you most about this case? Why?</w:t>
      </w:r>
    </w:p>
    <w:p w14:paraId="57D1D747" w14:textId="77500E5E" w:rsidR="00D81AEB" w:rsidRPr="00D81AEB" w:rsidRDefault="00D81AEB" w:rsidP="00D81AEB">
      <w:pPr>
        <w:pStyle w:val="ListParagraph"/>
        <w:tabs>
          <w:tab w:val="left" w:pos="1342"/>
        </w:tabs>
        <w:ind w:firstLine="0"/>
        <w:rPr>
          <w:sz w:val="24"/>
        </w:rPr>
      </w:pPr>
      <w:r w:rsidRPr="00D81AEB">
        <w:rPr>
          <w:sz w:val="24"/>
        </w:rPr>
        <w:t>The thing that surprised me most about this case was</w:t>
      </w:r>
      <w:r w:rsidR="006748DB">
        <w:rPr>
          <w:sz w:val="24"/>
        </w:rPr>
        <w:t xml:space="preserve"> how DuPont used EAR instead of VAR as [1]</w:t>
      </w:r>
      <w:r w:rsidR="006748DB" w:rsidRPr="006748DB">
        <w:t xml:space="preserve"> </w:t>
      </w:r>
      <w:proofErr w:type="spellStart"/>
      <w:r w:rsidR="006748DB" w:rsidRPr="006748DB">
        <w:rPr>
          <w:sz w:val="24"/>
        </w:rPr>
        <w:t>Evancho</w:t>
      </w:r>
      <w:proofErr w:type="spellEnd"/>
      <w:r w:rsidR="006748DB" w:rsidRPr="006748DB">
        <w:rPr>
          <w:sz w:val="24"/>
        </w:rPr>
        <w:t xml:space="preserve"> comments, “Value at risk doesn’t help us; it’s too short term and narrow. DuPont’s focus is not on the market value of a financial instrument portfolio but on earnings and cash flow.</w:t>
      </w:r>
      <w:r w:rsidR="006748DB">
        <w:rPr>
          <w:sz w:val="24"/>
        </w:rPr>
        <w:t xml:space="preserve">” </w:t>
      </w:r>
    </w:p>
    <w:p w14:paraId="39B52191" w14:textId="35029D43" w:rsidR="008B74E0" w:rsidRDefault="008B74E0">
      <w:pPr>
        <w:pStyle w:val="BodyText"/>
        <w:ind w:left="138"/>
        <w:rPr>
          <w:b w:val="0"/>
          <w:sz w:val="20"/>
        </w:rPr>
      </w:pPr>
    </w:p>
    <w:p w14:paraId="74D58932" w14:textId="77777777" w:rsidR="008B74E0" w:rsidRDefault="008B74E0">
      <w:pPr>
        <w:pStyle w:val="BodyText"/>
        <w:spacing w:before="1"/>
        <w:rPr>
          <w:b w:val="0"/>
          <w:sz w:val="13"/>
        </w:rPr>
      </w:pPr>
    </w:p>
    <w:p w14:paraId="3EFD34FB" w14:textId="554421A3" w:rsidR="008B74E0" w:rsidRDefault="003A7030">
      <w:pPr>
        <w:pStyle w:val="ListParagraph"/>
        <w:numPr>
          <w:ilvl w:val="0"/>
          <w:numId w:val="1"/>
        </w:numPr>
        <w:tabs>
          <w:tab w:val="left" w:pos="1342"/>
        </w:tabs>
        <w:ind w:right="282"/>
        <w:jc w:val="both"/>
        <w:rPr>
          <w:b/>
          <w:sz w:val="24"/>
        </w:rPr>
      </w:pPr>
      <w:r>
        <w:rPr>
          <w:b/>
          <w:sz w:val="24"/>
        </w:rPr>
        <w:t xml:space="preserve">What do you think is the </w:t>
      </w:r>
      <w:r>
        <w:rPr>
          <w:b/>
          <w:i/>
          <w:sz w:val="24"/>
        </w:rPr>
        <w:t>most important lesson</w:t>
      </w:r>
      <w:r>
        <w:rPr>
          <w:b/>
          <w:sz w:val="24"/>
        </w:rPr>
        <w:t>(s) to be learned from this firm’s experiences with Enterprise Risk Management? Be SPECIFIC. Hint: Think about what may be unique or different for this</w:t>
      </w:r>
      <w:r>
        <w:rPr>
          <w:b/>
          <w:spacing w:val="-5"/>
          <w:sz w:val="24"/>
        </w:rPr>
        <w:t xml:space="preserve"> </w:t>
      </w:r>
      <w:r>
        <w:rPr>
          <w:b/>
          <w:sz w:val="24"/>
        </w:rPr>
        <w:t>firm.</w:t>
      </w:r>
    </w:p>
    <w:p w14:paraId="31CB3CDD" w14:textId="02F69BC0" w:rsidR="006748DB" w:rsidRDefault="006748DB" w:rsidP="006748DB">
      <w:pPr>
        <w:pStyle w:val="ListParagraph"/>
        <w:tabs>
          <w:tab w:val="left" w:pos="1342"/>
        </w:tabs>
        <w:ind w:right="282" w:firstLine="0"/>
        <w:jc w:val="both"/>
        <w:rPr>
          <w:bCs/>
          <w:sz w:val="24"/>
        </w:rPr>
      </w:pPr>
      <w:r w:rsidRPr="006748DB">
        <w:rPr>
          <w:bCs/>
          <w:sz w:val="24"/>
        </w:rPr>
        <w:lastRenderedPageBreak/>
        <w:t xml:space="preserve">The most important </w:t>
      </w:r>
      <w:r w:rsidR="00476912">
        <w:rPr>
          <w:bCs/>
          <w:sz w:val="24"/>
        </w:rPr>
        <w:t>lesson</w:t>
      </w:r>
      <w:r>
        <w:rPr>
          <w:bCs/>
          <w:sz w:val="24"/>
        </w:rPr>
        <w:t xml:space="preserve"> to be learned from </w:t>
      </w:r>
      <w:r w:rsidR="00476912">
        <w:rPr>
          <w:bCs/>
          <w:sz w:val="24"/>
        </w:rPr>
        <w:t>DuPont’s</w:t>
      </w:r>
      <w:r>
        <w:rPr>
          <w:bCs/>
          <w:sz w:val="24"/>
        </w:rPr>
        <w:t xml:space="preserve"> ERM is how DuPont tried to become </w:t>
      </w:r>
      <w:r w:rsidR="00DB36E0">
        <w:rPr>
          <w:bCs/>
          <w:sz w:val="24"/>
        </w:rPr>
        <w:t>world-class</w:t>
      </w:r>
      <w:r>
        <w:rPr>
          <w:bCs/>
          <w:sz w:val="24"/>
        </w:rPr>
        <w:t xml:space="preserve"> in financial risk </w:t>
      </w:r>
      <w:r w:rsidR="00DB36E0">
        <w:rPr>
          <w:bCs/>
          <w:sz w:val="24"/>
        </w:rPr>
        <w:t>management. They achieved this by:-</w:t>
      </w:r>
    </w:p>
    <w:p w14:paraId="39F50F68" w14:textId="7C1F1EDD" w:rsidR="00DB36E0" w:rsidRDefault="00DB36E0" w:rsidP="006748DB">
      <w:pPr>
        <w:pStyle w:val="ListParagraph"/>
        <w:tabs>
          <w:tab w:val="left" w:pos="1342"/>
        </w:tabs>
        <w:ind w:right="282" w:firstLine="0"/>
        <w:jc w:val="both"/>
        <w:rPr>
          <w:bCs/>
          <w:sz w:val="24"/>
        </w:rPr>
      </w:pPr>
      <w:r>
        <w:rPr>
          <w:bCs/>
          <w:sz w:val="24"/>
        </w:rPr>
        <w:t>-</w:t>
      </w:r>
      <w:r w:rsidRPr="00DB36E0">
        <w:rPr>
          <w:bCs/>
          <w:sz w:val="24"/>
        </w:rPr>
        <w:t>Collaborati</w:t>
      </w:r>
      <w:r>
        <w:rPr>
          <w:bCs/>
          <w:sz w:val="24"/>
        </w:rPr>
        <w:t xml:space="preserve">ng </w:t>
      </w:r>
      <w:r w:rsidRPr="00DB36E0">
        <w:rPr>
          <w:bCs/>
          <w:sz w:val="24"/>
        </w:rPr>
        <w:t xml:space="preserve">with Measurisk.com - DuPont was able to keep its costs down while still having world-class tools by leveraging </w:t>
      </w:r>
      <w:proofErr w:type="spellStart"/>
      <w:r w:rsidRPr="00DB36E0">
        <w:rPr>
          <w:bCs/>
          <w:sz w:val="24"/>
        </w:rPr>
        <w:t>Measurisk.com's</w:t>
      </w:r>
      <w:proofErr w:type="spellEnd"/>
      <w:r w:rsidRPr="00DB36E0">
        <w:rPr>
          <w:bCs/>
          <w:sz w:val="24"/>
        </w:rPr>
        <w:t xml:space="preserve"> systems, data, and knowledge. DuPont currently has two capabilities as a result of the partnership: first, it now has earnings at risk (EAR) capacity using world-class methodology, data, and models. Second, the collaboration has created services to help businesses comply with the SFAS.</w:t>
      </w:r>
    </w:p>
    <w:p w14:paraId="2B640B5A" w14:textId="0D668A7D" w:rsidR="00DB36E0" w:rsidRDefault="00DB36E0" w:rsidP="006748DB">
      <w:pPr>
        <w:pStyle w:val="ListParagraph"/>
        <w:tabs>
          <w:tab w:val="left" w:pos="1342"/>
        </w:tabs>
        <w:ind w:right="282" w:firstLine="0"/>
        <w:jc w:val="both"/>
        <w:rPr>
          <w:bCs/>
          <w:sz w:val="24"/>
        </w:rPr>
      </w:pPr>
      <w:r>
        <w:rPr>
          <w:bCs/>
          <w:sz w:val="24"/>
        </w:rPr>
        <w:t>-Hiring a person with an MBA to assist with the process.</w:t>
      </w:r>
    </w:p>
    <w:p w14:paraId="6C2E23E5" w14:textId="77777777" w:rsidR="00476912" w:rsidRDefault="00476912" w:rsidP="00476912">
      <w:pPr>
        <w:pStyle w:val="ListParagraph"/>
        <w:tabs>
          <w:tab w:val="left" w:pos="1342"/>
        </w:tabs>
        <w:ind w:right="282"/>
        <w:jc w:val="both"/>
        <w:rPr>
          <w:sz w:val="24"/>
        </w:rPr>
      </w:pPr>
      <w:r>
        <w:rPr>
          <w:bCs/>
          <w:sz w:val="24"/>
        </w:rPr>
        <w:t xml:space="preserve">      </w:t>
      </w:r>
      <w:r w:rsidR="00DB36E0">
        <w:rPr>
          <w:bCs/>
          <w:sz w:val="24"/>
        </w:rPr>
        <w:t xml:space="preserve">Another important(different lesson) was how DuPont </w:t>
      </w:r>
      <w:r w:rsidR="00DB36E0">
        <w:rPr>
          <w:sz w:val="24"/>
        </w:rPr>
        <w:t xml:space="preserve">used EAR instead of </w:t>
      </w:r>
      <w:proofErr w:type="spellStart"/>
      <w:r w:rsidR="00DB36E0">
        <w:rPr>
          <w:sz w:val="24"/>
        </w:rPr>
        <w:t>VAReven</w:t>
      </w:r>
      <w:proofErr w:type="spellEnd"/>
      <w:r w:rsidR="00DB36E0">
        <w:rPr>
          <w:sz w:val="24"/>
        </w:rPr>
        <w:t xml:space="preserve"> though companies like J.P Morgan were using VAR</w:t>
      </w:r>
      <w:r>
        <w:rPr>
          <w:sz w:val="24"/>
        </w:rPr>
        <w:t>.</w:t>
      </w:r>
    </w:p>
    <w:p w14:paraId="7A2E0078" w14:textId="7648CED6" w:rsidR="00476912" w:rsidRPr="00476912" w:rsidRDefault="00476912" w:rsidP="00476912">
      <w:pPr>
        <w:pStyle w:val="ListParagraph"/>
        <w:tabs>
          <w:tab w:val="left" w:pos="1342"/>
        </w:tabs>
        <w:ind w:right="282"/>
        <w:jc w:val="both"/>
        <w:rPr>
          <w:sz w:val="24"/>
        </w:rPr>
      </w:pPr>
      <w:r>
        <w:rPr>
          <w:sz w:val="24"/>
        </w:rPr>
        <w:t xml:space="preserve">      </w:t>
      </w:r>
      <w:r w:rsidRPr="00476912">
        <w:rPr>
          <w:sz w:val="24"/>
        </w:rPr>
        <w:t>DuPont was able to assess hazards across all classes of exposures using EAR and observe how they affected earnings (or cash flows).</w:t>
      </w:r>
    </w:p>
    <w:p w14:paraId="31DB9023" w14:textId="1BCE95AC" w:rsidR="00DB36E0" w:rsidRDefault="00476912" w:rsidP="00476912">
      <w:pPr>
        <w:pStyle w:val="ListParagraph"/>
        <w:tabs>
          <w:tab w:val="left" w:pos="1342"/>
        </w:tabs>
        <w:ind w:right="282" w:firstLine="0"/>
        <w:jc w:val="both"/>
        <w:rPr>
          <w:sz w:val="24"/>
        </w:rPr>
      </w:pPr>
      <w:r w:rsidRPr="00476912">
        <w:rPr>
          <w:sz w:val="24"/>
        </w:rPr>
        <w:t>DuPont was able to observe natural risk offsets, determine whether hedging is truly essential, and assess the effectiveness of hedge methods thanks to it.</w:t>
      </w:r>
    </w:p>
    <w:p w14:paraId="5F50B855" w14:textId="36BC6E58" w:rsidR="00476912" w:rsidRDefault="00476912" w:rsidP="00476912">
      <w:pPr>
        <w:pStyle w:val="ListParagraph"/>
        <w:tabs>
          <w:tab w:val="left" w:pos="1342"/>
        </w:tabs>
        <w:ind w:right="282" w:firstLine="0"/>
        <w:jc w:val="both"/>
        <w:rPr>
          <w:sz w:val="24"/>
        </w:rPr>
      </w:pPr>
    </w:p>
    <w:p w14:paraId="75E1FB29" w14:textId="796D41E3" w:rsidR="00476912" w:rsidRDefault="00476912" w:rsidP="00476912">
      <w:pPr>
        <w:pStyle w:val="ListParagraph"/>
        <w:tabs>
          <w:tab w:val="left" w:pos="1342"/>
        </w:tabs>
        <w:ind w:right="282" w:firstLine="0"/>
        <w:jc w:val="both"/>
        <w:rPr>
          <w:sz w:val="24"/>
        </w:rPr>
      </w:pPr>
    </w:p>
    <w:p w14:paraId="6F85942D" w14:textId="4FD10594" w:rsidR="00476912" w:rsidRPr="006748DB" w:rsidRDefault="00101289" w:rsidP="00476912">
      <w:pPr>
        <w:pStyle w:val="ListParagraph"/>
        <w:tabs>
          <w:tab w:val="left" w:pos="1342"/>
        </w:tabs>
        <w:ind w:right="282" w:firstLine="0"/>
        <w:jc w:val="both"/>
        <w:rPr>
          <w:bCs/>
          <w:sz w:val="24"/>
        </w:rPr>
      </w:pPr>
      <w:r w:rsidRPr="00101289">
        <w:rPr>
          <w:b/>
          <w:bCs/>
          <w:sz w:val="24"/>
        </w:rPr>
        <w:t>References: -</w:t>
      </w:r>
      <w:r w:rsidR="00476912">
        <w:rPr>
          <w:sz w:val="24"/>
        </w:rPr>
        <w:t xml:space="preserve"> [1]</w:t>
      </w:r>
      <w:r>
        <w:rPr>
          <w:sz w:val="24"/>
        </w:rPr>
        <w:t xml:space="preserve"> </w:t>
      </w:r>
      <w:r>
        <w:t xml:space="preserve">Making enterprise Risk Management Pay Off by Thomas L. Barton, William G. </w:t>
      </w:r>
      <w:proofErr w:type="spellStart"/>
      <w:r>
        <w:t>Shenkir</w:t>
      </w:r>
      <w:proofErr w:type="spellEnd"/>
      <w:r>
        <w:t>, Paul L. Walker</w:t>
      </w:r>
    </w:p>
    <w:p w14:paraId="12E657BB" w14:textId="4057D859" w:rsidR="008B74E0" w:rsidRPr="006748DB" w:rsidRDefault="008B74E0">
      <w:pPr>
        <w:pStyle w:val="BodyText"/>
        <w:ind w:left="138"/>
        <w:rPr>
          <w:b w:val="0"/>
          <w:sz w:val="20"/>
        </w:rPr>
      </w:pPr>
    </w:p>
    <w:sectPr w:rsidR="008B74E0" w:rsidRPr="006748DB">
      <w:pgSz w:w="12240" w:h="15840"/>
      <w:pgMar w:top="1360" w:right="1160" w:bottom="980" w:left="1180" w:header="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96B95" w14:textId="77777777" w:rsidR="00432A55" w:rsidRDefault="00432A55">
      <w:r>
        <w:separator/>
      </w:r>
    </w:p>
  </w:endnote>
  <w:endnote w:type="continuationSeparator" w:id="0">
    <w:p w14:paraId="60174F60" w14:textId="77777777" w:rsidR="00432A55" w:rsidRDefault="0043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F9F6" w14:textId="40F56215" w:rsidR="008B74E0" w:rsidRDefault="00101289">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14:anchorId="50F2DA4F" wp14:editId="4CBE70AC">
              <wp:simplePos x="0" y="0"/>
              <wp:positionH relativeFrom="page">
                <wp:posOffset>6744970</wp:posOffset>
              </wp:positionH>
              <wp:positionV relativeFrom="page">
                <wp:posOffset>9420860</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DF38D" w14:textId="77777777" w:rsidR="008B74E0" w:rsidRDefault="003A7030">
                          <w:pPr>
                            <w:spacing w:before="10"/>
                            <w:ind w:left="60"/>
                            <w:rPr>
                              <w:sz w:val="24"/>
                            </w:rPr>
                          </w:pPr>
                          <w:r>
                            <w:fldChar w:fldCharType="begin"/>
                          </w:r>
                          <w:r>
                            <w:rPr>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2DA4F" id="_x0000_t202" coordsize="21600,21600" o:spt="202" path="m,l,21600r21600,l21600,xe">
              <v:stroke joinstyle="miter"/>
              <v:path gradientshapeok="t" o:connecttype="rect"/>
            </v:shapetype>
            <v:shape id="Text Box 1" o:spid="_x0000_s1026" type="#_x0000_t202" style="position:absolute;margin-left:531.1pt;margin-top:741.8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" filled="f" stroked="f">
              <v:textbox inset="0,0,0,0">
                <w:txbxContent>
                  <w:p w14:paraId="0FADF38D" w14:textId="77777777" w:rsidR="008B74E0" w:rsidRDefault="003A7030">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7713F" w14:textId="77777777" w:rsidR="00432A55" w:rsidRDefault="00432A55">
      <w:r>
        <w:separator/>
      </w:r>
    </w:p>
  </w:footnote>
  <w:footnote w:type="continuationSeparator" w:id="0">
    <w:p w14:paraId="65399C13" w14:textId="77777777" w:rsidR="00432A55" w:rsidRDefault="00432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504D7"/>
    <w:multiLevelType w:val="hybridMultilevel"/>
    <w:tmpl w:val="D7B4C0FC"/>
    <w:lvl w:ilvl="0" w:tplc="3BDA9468">
      <w:start w:val="1"/>
      <w:numFmt w:val="decimal"/>
      <w:lvlText w:val="%1."/>
      <w:lvlJc w:val="left"/>
      <w:pPr>
        <w:ind w:left="1342" w:hanging="360"/>
      </w:pPr>
      <w:rPr>
        <w:rFonts w:ascii="Times New Roman" w:eastAsia="Times New Roman" w:hAnsi="Times New Roman" w:cs="Times New Roman" w:hint="default"/>
        <w:b/>
        <w:bCs/>
        <w:spacing w:val="-1"/>
        <w:w w:val="100"/>
        <w:sz w:val="24"/>
        <w:szCs w:val="24"/>
        <w:lang w:val="en-US" w:eastAsia="en-US" w:bidi="ar-SA"/>
      </w:rPr>
    </w:lvl>
    <w:lvl w:ilvl="1" w:tplc="E78A4548">
      <w:numFmt w:val="bullet"/>
      <w:lvlText w:val="•"/>
      <w:lvlJc w:val="left"/>
      <w:pPr>
        <w:ind w:left="2196" w:hanging="360"/>
      </w:pPr>
      <w:rPr>
        <w:rFonts w:hint="default"/>
        <w:lang w:val="en-US" w:eastAsia="en-US" w:bidi="ar-SA"/>
      </w:rPr>
    </w:lvl>
    <w:lvl w:ilvl="2" w:tplc="3AAC496C">
      <w:numFmt w:val="bullet"/>
      <w:lvlText w:val="•"/>
      <w:lvlJc w:val="left"/>
      <w:pPr>
        <w:ind w:left="3052" w:hanging="360"/>
      </w:pPr>
      <w:rPr>
        <w:rFonts w:hint="default"/>
        <w:lang w:val="en-US" w:eastAsia="en-US" w:bidi="ar-SA"/>
      </w:rPr>
    </w:lvl>
    <w:lvl w:ilvl="3" w:tplc="26CCB56E">
      <w:numFmt w:val="bullet"/>
      <w:lvlText w:val="•"/>
      <w:lvlJc w:val="left"/>
      <w:pPr>
        <w:ind w:left="3908" w:hanging="360"/>
      </w:pPr>
      <w:rPr>
        <w:rFonts w:hint="default"/>
        <w:lang w:val="en-US" w:eastAsia="en-US" w:bidi="ar-SA"/>
      </w:rPr>
    </w:lvl>
    <w:lvl w:ilvl="4" w:tplc="CDCC83E8">
      <w:numFmt w:val="bullet"/>
      <w:lvlText w:val="•"/>
      <w:lvlJc w:val="left"/>
      <w:pPr>
        <w:ind w:left="4764" w:hanging="360"/>
      </w:pPr>
      <w:rPr>
        <w:rFonts w:hint="default"/>
        <w:lang w:val="en-US" w:eastAsia="en-US" w:bidi="ar-SA"/>
      </w:rPr>
    </w:lvl>
    <w:lvl w:ilvl="5" w:tplc="D6A4EFD6">
      <w:numFmt w:val="bullet"/>
      <w:lvlText w:val="•"/>
      <w:lvlJc w:val="left"/>
      <w:pPr>
        <w:ind w:left="5620" w:hanging="360"/>
      </w:pPr>
      <w:rPr>
        <w:rFonts w:hint="default"/>
        <w:lang w:val="en-US" w:eastAsia="en-US" w:bidi="ar-SA"/>
      </w:rPr>
    </w:lvl>
    <w:lvl w:ilvl="6" w:tplc="93628A96">
      <w:numFmt w:val="bullet"/>
      <w:lvlText w:val="•"/>
      <w:lvlJc w:val="left"/>
      <w:pPr>
        <w:ind w:left="6476" w:hanging="360"/>
      </w:pPr>
      <w:rPr>
        <w:rFonts w:hint="default"/>
        <w:lang w:val="en-US" w:eastAsia="en-US" w:bidi="ar-SA"/>
      </w:rPr>
    </w:lvl>
    <w:lvl w:ilvl="7" w:tplc="12FA87E6">
      <w:numFmt w:val="bullet"/>
      <w:lvlText w:val="•"/>
      <w:lvlJc w:val="left"/>
      <w:pPr>
        <w:ind w:left="7332" w:hanging="360"/>
      </w:pPr>
      <w:rPr>
        <w:rFonts w:hint="default"/>
        <w:lang w:val="en-US" w:eastAsia="en-US" w:bidi="ar-SA"/>
      </w:rPr>
    </w:lvl>
    <w:lvl w:ilvl="8" w:tplc="0484828A">
      <w:numFmt w:val="bullet"/>
      <w:lvlText w:val="•"/>
      <w:lvlJc w:val="left"/>
      <w:pPr>
        <w:ind w:left="8188" w:hanging="360"/>
      </w:pPr>
      <w:rPr>
        <w:rFonts w:hint="default"/>
        <w:lang w:val="en-US" w:eastAsia="en-US" w:bidi="ar-SA"/>
      </w:rPr>
    </w:lvl>
  </w:abstractNum>
  <w:abstractNum w:abstractNumId="1" w15:restartNumberingAfterBreak="0">
    <w:nsid w:val="78896452"/>
    <w:multiLevelType w:val="hybridMultilevel"/>
    <w:tmpl w:val="DA54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27502">
    <w:abstractNumId w:val="0"/>
  </w:num>
  <w:num w:numId="2" w16cid:durableId="24184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E0"/>
    <w:rsid w:val="00101289"/>
    <w:rsid w:val="00215537"/>
    <w:rsid w:val="00356F1B"/>
    <w:rsid w:val="003A7030"/>
    <w:rsid w:val="00432A55"/>
    <w:rsid w:val="00476912"/>
    <w:rsid w:val="005426FB"/>
    <w:rsid w:val="006748DB"/>
    <w:rsid w:val="00675E27"/>
    <w:rsid w:val="008B74E0"/>
    <w:rsid w:val="00990D1A"/>
    <w:rsid w:val="00D81AEB"/>
    <w:rsid w:val="00D84878"/>
    <w:rsid w:val="00DB36E0"/>
    <w:rsid w:val="00E3412D"/>
    <w:rsid w:val="00F61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EC020"/>
  <w15:docId w15:val="{95C93A7F-CCA6-4494-985E-BD8BB700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72"/>
      <w:ind w:left="1276" w:right="1294" w:hanging="1"/>
      <w:jc w:val="center"/>
    </w:pPr>
    <w:rPr>
      <w:b/>
      <w:bCs/>
      <w:sz w:val="28"/>
      <w:szCs w:val="28"/>
    </w:rPr>
  </w:style>
  <w:style w:type="paragraph" w:styleId="ListParagraph">
    <w:name w:val="List Paragraph"/>
    <w:basedOn w:val="Normal"/>
    <w:uiPriority w:val="1"/>
    <w:qFormat/>
    <w:pPr>
      <w:spacing w:before="90"/>
      <w:ind w:left="134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78378">
      <w:bodyDiv w:val="1"/>
      <w:marLeft w:val="0"/>
      <w:marRight w:val="0"/>
      <w:marTop w:val="0"/>
      <w:marBottom w:val="0"/>
      <w:divBdr>
        <w:top w:val="none" w:sz="0" w:space="0" w:color="auto"/>
        <w:left w:val="none" w:sz="0" w:space="0" w:color="auto"/>
        <w:bottom w:val="none" w:sz="0" w:space="0" w:color="auto"/>
        <w:right w:val="none" w:sz="0" w:space="0" w:color="auto"/>
      </w:divBdr>
    </w:div>
    <w:div w:id="864174906">
      <w:bodyDiv w:val="1"/>
      <w:marLeft w:val="0"/>
      <w:marRight w:val="0"/>
      <w:marTop w:val="0"/>
      <w:marBottom w:val="0"/>
      <w:divBdr>
        <w:top w:val="none" w:sz="0" w:space="0" w:color="auto"/>
        <w:left w:val="none" w:sz="0" w:space="0" w:color="auto"/>
        <w:bottom w:val="none" w:sz="0" w:space="0" w:color="auto"/>
        <w:right w:val="none" w:sz="0" w:space="0" w:color="auto"/>
      </w:divBdr>
    </w:div>
    <w:div w:id="1284995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IST 625: Risk Assessment, Measurement, &amp; Management</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625: Risk Assessment, Measurement, &amp; Management</dc:title>
  <dc:creator>Michelle L. Kaarst-Brown</dc:creator>
  <cp:lastModifiedBy>Rutwik Rajendra Ghag</cp:lastModifiedBy>
  <cp:revision>3</cp:revision>
  <dcterms:created xsi:type="dcterms:W3CDTF">2022-04-12T02:51:00Z</dcterms:created>
  <dcterms:modified xsi:type="dcterms:W3CDTF">2022-04-12T03:49:00Z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2022-03-22T00:00:00Z</vt:filetime>
  </property>
  <property fmtid="{D5CDD505-2E9C-101B-9397-08002B2CF9AE}" pid="3" name="Creator">
    <vt:lpwstr>Writer</vt:lpwstr>
  </property>
  <property fmtid="{D5CDD505-2E9C-101B-9397-08002B2CF9AE}" pid="4" name="LastSaved">
    <vt:filetime>2022-04-12T00:00:00Z</vt:filetime>
  </property>
</Properties>
</file>