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0606" w14:textId="77777777" w:rsidR="00172F3D" w:rsidRDefault="005C14D9">
      <w:pPr>
        <w:pStyle w:val="Title"/>
      </w:pPr>
      <w:bookmarkStart w:id="0" w:name="Enterprise_Risk_Assessment,_Measurement,"/>
      <w:bookmarkEnd w:id="0"/>
      <w:r>
        <w:t>ENTERPRISE RISK ASSESSMENT, MEASUREMENT, &amp;</w:t>
      </w:r>
      <w:r>
        <w:rPr>
          <w:spacing w:val="1"/>
        </w:rPr>
        <w:t xml:space="preserve"> </w:t>
      </w:r>
      <w:r>
        <w:t>MANAGEMENT</w:t>
      </w:r>
      <w:r>
        <w:rPr>
          <w:spacing w:val="-6"/>
        </w:rPr>
        <w:t xml:space="preserve"> </w:t>
      </w:r>
      <w:r>
        <w:t>FOR</w:t>
      </w:r>
      <w:r>
        <w:rPr>
          <w:spacing w:val="-9"/>
        </w:rPr>
        <w:t xml:space="preserve"> </w:t>
      </w:r>
      <w:r>
        <w:t>INFORMATION</w:t>
      </w:r>
      <w:r>
        <w:rPr>
          <w:spacing w:val="-7"/>
        </w:rPr>
        <w:t xml:space="preserve"> </w:t>
      </w:r>
      <w:r>
        <w:t>PROFESSIONALS</w:t>
      </w:r>
    </w:p>
    <w:p w14:paraId="5289EF84" w14:textId="77777777" w:rsidR="00172F3D" w:rsidRDefault="005C14D9">
      <w:pPr>
        <w:pStyle w:val="BodyText"/>
        <w:spacing w:before="239"/>
        <w:ind w:left="1202" w:right="1221"/>
        <w:jc w:val="center"/>
      </w:pPr>
      <w:bookmarkStart w:id="1" w:name="Case_WOrksheet_Format:_United_Grain_Grow"/>
      <w:bookmarkEnd w:id="1"/>
      <w:r>
        <w:t>CASE</w:t>
      </w:r>
      <w:r>
        <w:rPr>
          <w:spacing w:val="-5"/>
        </w:rPr>
        <w:t xml:space="preserve"> </w:t>
      </w:r>
      <w:r>
        <w:t>WORKSHEET</w:t>
      </w:r>
      <w:r>
        <w:rPr>
          <w:spacing w:val="-4"/>
        </w:rPr>
        <w:t xml:space="preserve"> </w:t>
      </w:r>
      <w:r>
        <w:t>FORMAT:</w:t>
      </w:r>
      <w:r>
        <w:rPr>
          <w:spacing w:val="-4"/>
        </w:rPr>
        <w:t xml:space="preserve"> </w:t>
      </w:r>
      <w:r>
        <w:t>UNITED</w:t>
      </w:r>
      <w:r>
        <w:rPr>
          <w:spacing w:val="-4"/>
        </w:rPr>
        <w:t xml:space="preserve"> </w:t>
      </w:r>
      <w:r>
        <w:t>GRAIN</w:t>
      </w:r>
      <w:r>
        <w:rPr>
          <w:spacing w:val="-4"/>
        </w:rPr>
        <w:t xml:space="preserve"> </w:t>
      </w:r>
      <w:r>
        <w:t>GROWERS</w:t>
      </w:r>
      <w:r>
        <w:rPr>
          <w:spacing w:val="-4"/>
        </w:rPr>
        <w:t xml:space="preserve"> </w:t>
      </w:r>
      <w:r>
        <w:t>CORP.</w:t>
      </w:r>
    </w:p>
    <w:p w14:paraId="10B684E8" w14:textId="77777777" w:rsidR="00172F3D" w:rsidRDefault="00172F3D">
      <w:pPr>
        <w:pStyle w:val="BodyText"/>
        <w:rPr>
          <w:sz w:val="20"/>
        </w:rPr>
      </w:pPr>
    </w:p>
    <w:p w14:paraId="4515659D" w14:textId="77777777" w:rsidR="00172F3D" w:rsidRDefault="00172F3D">
      <w:pPr>
        <w:pStyle w:val="BodyText"/>
        <w:spacing w:before="11"/>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698"/>
        <w:gridCol w:w="4924"/>
      </w:tblGrid>
      <w:tr w:rsidR="00172F3D" w14:paraId="463C35C3" w14:textId="77777777">
        <w:trPr>
          <w:trHeight w:val="829"/>
        </w:trPr>
        <w:tc>
          <w:tcPr>
            <w:tcW w:w="4698" w:type="dxa"/>
            <w:shd w:val="clear" w:color="auto" w:fill="F3F3F3"/>
          </w:tcPr>
          <w:p w14:paraId="60E80DC0" w14:textId="4E6E3B46" w:rsidR="00172F3D" w:rsidRDefault="005C14D9">
            <w:pPr>
              <w:pStyle w:val="TableParagraph"/>
              <w:ind w:left="110"/>
              <w:rPr>
                <w:b/>
                <w:sz w:val="24"/>
              </w:rPr>
            </w:pPr>
            <w:r>
              <w:rPr>
                <w:b/>
                <w:sz w:val="24"/>
              </w:rPr>
              <w:t>STUDENT</w:t>
            </w:r>
            <w:r>
              <w:rPr>
                <w:b/>
                <w:spacing w:val="-4"/>
                <w:sz w:val="24"/>
              </w:rPr>
              <w:t xml:space="preserve"> </w:t>
            </w:r>
            <w:r>
              <w:rPr>
                <w:b/>
                <w:sz w:val="24"/>
              </w:rPr>
              <w:t>NAME:</w:t>
            </w:r>
            <w:r w:rsidR="00426934">
              <w:rPr>
                <w:b/>
                <w:sz w:val="24"/>
              </w:rPr>
              <w:t xml:space="preserve"> Rutwik Ghag</w:t>
            </w:r>
          </w:p>
        </w:tc>
        <w:tc>
          <w:tcPr>
            <w:tcW w:w="4924" w:type="dxa"/>
            <w:shd w:val="clear" w:color="auto" w:fill="F3F3F3"/>
          </w:tcPr>
          <w:p w14:paraId="41647729" w14:textId="77777777" w:rsidR="00172F3D" w:rsidRDefault="005C14D9">
            <w:pPr>
              <w:pStyle w:val="TableParagraph"/>
              <w:ind w:left="110"/>
              <w:rPr>
                <w:b/>
                <w:sz w:val="24"/>
              </w:rPr>
            </w:pPr>
            <w:r>
              <w:rPr>
                <w:b/>
                <w:sz w:val="24"/>
              </w:rPr>
              <w:t>CASE</w:t>
            </w:r>
            <w:r>
              <w:rPr>
                <w:b/>
                <w:spacing w:val="-4"/>
                <w:sz w:val="24"/>
              </w:rPr>
              <w:t xml:space="preserve"> </w:t>
            </w:r>
            <w:r>
              <w:rPr>
                <w:b/>
                <w:sz w:val="24"/>
              </w:rPr>
              <w:t>NAME:</w:t>
            </w:r>
            <w:r>
              <w:rPr>
                <w:b/>
                <w:spacing w:val="-4"/>
                <w:sz w:val="24"/>
              </w:rPr>
              <w:t xml:space="preserve"> </w:t>
            </w:r>
            <w:r>
              <w:rPr>
                <w:b/>
                <w:sz w:val="24"/>
              </w:rPr>
              <w:t>United</w:t>
            </w:r>
            <w:r>
              <w:rPr>
                <w:b/>
                <w:spacing w:val="-1"/>
                <w:sz w:val="24"/>
              </w:rPr>
              <w:t xml:space="preserve"> </w:t>
            </w:r>
            <w:r>
              <w:rPr>
                <w:b/>
                <w:sz w:val="24"/>
              </w:rPr>
              <w:t>Grain</w:t>
            </w:r>
            <w:r>
              <w:rPr>
                <w:b/>
                <w:spacing w:val="-3"/>
                <w:sz w:val="24"/>
              </w:rPr>
              <w:t xml:space="preserve"> </w:t>
            </w:r>
            <w:r>
              <w:rPr>
                <w:b/>
                <w:sz w:val="24"/>
              </w:rPr>
              <w:t>Growers</w:t>
            </w:r>
            <w:r>
              <w:rPr>
                <w:b/>
                <w:spacing w:val="-1"/>
                <w:sz w:val="24"/>
              </w:rPr>
              <w:t xml:space="preserve"> </w:t>
            </w:r>
            <w:r>
              <w:rPr>
                <w:b/>
                <w:sz w:val="24"/>
              </w:rPr>
              <w:t>Corp.</w:t>
            </w:r>
          </w:p>
        </w:tc>
      </w:tr>
    </w:tbl>
    <w:p w14:paraId="0EE759D4" w14:textId="77777777" w:rsidR="00172F3D" w:rsidRDefault="00172F3D">
      <w:pPr>
        <w:pStyle w:val="BodyText"/>
        <w:rPr>
          <w:sz w:val="20"/>
        </w:rPr>
      </w:pPr>
    </w:p>
    <w:p w14:paraId="5C6DC147" w14:textId="77777777" w:rsidR="00172F3D" w:rsidRDefault="00172F3D">
      <w:pPr>
        <w:pStyle w:val="BodyText"/>
        <w:rPr>
          <w:sz w:val="20"/>
        </w:rPr>
      </w:pPr>
    </w:p>
    <w:p w14:paraId="799CA186" w14:textId="77777777" w:rsidR="00172F3D" w:rsidRDefault="005C14D9">
      <w:pPr>
        <w:spacing w:before="90"/>
        <w:ind w:left="261" w:right="280" w:firstLine="720"/>
        <w:jc w:val="both"/>
        <w:rPr>
          <w:sz w:val="24"/>
        </w:rPr>
      </w:pPr>
      <w:r>
        <w:rPr>
          <w:sz w:val="24"/>
        </w:rPr>
        <w:t>Fill this out BEFORE trying to complete the assessment. These cases present information</w:t>
      </w:r>
      <w:r>
        <w:rPr>
          <w:spacing w:val="-57"/>
          <w:sz w:val="24"/>
        </w:rPr>
        <w:t xml:space="preserve"> </w:t>
      </w:r>
      <w:r>
        <w:rPr>
          <w:sz w:val="24"/>
        </w:rPr>
        <w:t>throughout the chapter. If you try to answer questions as you read, you will miss many of the</w:t>
      </w:r>
      <w:r>
        <w:rPr>
          <w:spacing w:val="1"/>
          <w:sz w:val="24"/>
        </w:rPr>
        <w:t xml:space="preserve"> </w:t>
      </w:r>
      <w:r>
        <w:rPr>
          <w:sz w:val="24"/>
        </w:rPr>
        <w:t>important facts presented later in the case and may have problems presenting your information in</w:t>
      </w:r>
      <w:r>
        <w:rPr>
          <w:spacing w:val="-57"/>
          <w:sz w:val="24"/>
        </w:rPr>
        <w:t xml:space="preserve"> </w:t>
      </w:r>
      <w:r>
        <w:rPr>
          <w:sz w:val="24"/>
        </w:rPr>
        <w:t>an insightful</w:t>
      </w:r>
      <w:r>
        <w:rPr>
          <w:spacing w:val="1"/>
          <w:sz w:val="24"/>
        </w:rPr>
        <w:t xml:space="preserve"> </w:t>
      </w:r>
      <w:r>
        <w:rPr>
          <w:sz w:val="24"/>
        </w:rPr>
        <w:t>manner. The</w:t>
      </w:r>
      <w:r>
        <w:rPr>
          <w:spacing w:val="1"/>
          <w:sz w:val="24"/>
        </w:rPr>
        <w:t xml:space="preserve"> </w:t>
      </w:r>
      <w:r>
        <w:rPr>
          <w:sz w:val="24"/>
        </w:rPr>
        <w:t>discussion</w:t>
      </w:r>
      <w:r>
        <w:rPr>
          <w:spacing w:val="-1"/>
          <w:sz w:val="24"/>
        </w:rPr>
        <w:t xml:space="preserve"> </w:t>
      </w:r>
      <w:r>
        <w:rPr>
          <w:sz w:val="24"/>
        </w:rPr>
        <w:t>forum</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helpful.</w:t>
      </w:r>
    </w:p>
    <w:p w14:paraId="08ED7EA1" w14:textId="77777777" w:rsidR="00172F3D" w:rsidRDefault="00172F3D">
      <w:pPr>
        <w:pStyle w:val="BodyText"/>
        <w:rPr>
          <w:b w:val="0"/>
        </w:rPr>
      </w:pPr>
    </w:p>
    <w:p w14:paraId="1A1F9E2A" w14:textId="16B21A0C" w:rsidR="00172F3D" w:rsidRDefault="005C14D9">
      <w:pPr>
        <w:pStyle w:val="ListParagraph"/>
        <w:numPr>
          <w:ilvl w:val="0"/>
          <w:numId w:val="1"/>
        </w:numPr>
        <w:tabs>
          <w:tab w:val="left" w:pos="1342"/>
        </w:tabs>
        <w:ind w:left="1341" w:right="276"/>
        <w:rPr>
          <w:b/>
          <w:sz w:val="24"/>
        </w:rPr>
      </w:pPr>
      <w:r>
        <w:rPr>
          <w:b/>
          <w:sz w:val="24"/>
        </w:rPr>
        <w:t xml:space="preserve">After reading the case, what do you feel are the </w:t>
      </w:r>
      <w:r>
        <w:rPr>
          <w:b/>
          <w:i/>
          <w:sz w:val="24"/>
        </w:rPr>
        <w:t xml:space="preserve">most important facts about </w:t>
      </w:r>
      <w:r>
        <w:rPr>
          <w:b/>
          <w:sz w:val="24"/>
        </w:rPr>
        <w:t>this</w:t>
      </w:r>
      <w:r>
        <w:rPr>
          <w:b/>
          <w:spacing w:val="1"/>
          <w:sz w:val="24"/>
        </w:rPr>
        <w:t xml:space="preserve"> </w:t>
      </w:r>
      <w:r>
        <w:rPr>
          <w:b/>
          <w:sz w:val="24"/>
        </w:rPr>
        <w:t>company’s</w:t>
      </w:r>
      <w:r>
        <w:rPr>
          <w:b/>
          <w:spacing w:val="1"/>
          <w:sz w:val="24"/>
        </w:rPr>
        <w:t xml:space="preserve"> </w:t>
      </w:r>
      <w:r>
        <w:rPr>
          <w:b/>
          <w:sz w:val="24"/>
        </w:rPr>
        <w:t>business,</w:t>
      </w:r>
      <w:r>
        <w:rPr>
          <w:b/>
          <w:spacing w:val="1"/>
          <w:sz w:val="24"/>
        </w:rPr>
        <w:t xml:space="preserve"> </w:t>
      </w:r>
      <w:r>
        <w:rPr>
          <w:b/>
          <w:sz w:val="24"/>
        </w:rPr>
        <w:t>markets,</w:t>
      </w:r>
      <w:r>
        <w:rPr>
          <w:b/>
          <w:spacing w:val="1"/>
          <w:sz w:val="24"/>
        </w:rPr>
        <w:t xml:space="preserve"> </w:t>
      </w:r>
      <w:r>
        <w:rPr>
          <w:b/>
          <w:sz w:val="24"/>
        </w:rPr>
        <w:t>and/or</w:t>
      </w:r>
      <w:r>
        <w:rPr>
          <w:b/>
          <w:spacing w:val="1"/>
          <w:sz w:val="24"/>
        </w:rPr>
        <w:t xml:space="preserve"> </w:t>
      </w:r>
      <w:r>
        <w:rPr>
          <w:b/>
          <w:sz w:val="24"/>
        </w:rPr>
        <w:t>history</w:t>
      </w:r>
      <w:r>
        <w:rPr>
          <w:b/>
          <w:spacing w:val="1"/>
          <w:sz w:val="24"/>
        </w:rPr>
        <w:t xml:space="preserve"> </w:t>
      </w:r>
      <w:r>
        <w:rPr>
          <w:b/>
          <w:sz w:val="24"/>
        </w:rPr>
        <w:t>that</w:t>
      </w:r>
      <w:r>
        <w:rPr>
          <w:b/>
          <w:spacing w:val="1"/>
          <w:sz w:val="24"/>
        </w:rPr>
        <w:t xml:space="preserve"> </w:t>
      </w:r>
      <w:r>
        <w:rPr>
          <w:b/>
          <w:sz w:val="24"/>
        </w:rPr>
        <w:t>influenced</w:t>
      </w:r>
      <w:r>
        <w:rPr>
          <w:b/>
          <w:spacing w:val="1"/>
          <w:sz w:val="24"/>
        </w:rPr>
        <w:t xml:space="preserve"> </w:t>
      </w:r>
      <w:r>
        <w:rPr>
          <w:b/>
          <w:sz w:val="24"/>
        </w:rPr>
        <w:t>UGG’s</w:t>
      </w:r>
      <w:r>
        <w:rPr>
          <w:b/>
          <w:spacing w:val="1"/>
          <w:sz w:val="24"/>
        </w:rPr>
        <w:t xml:space="preserve"> </w:t>
      </w:r>
      <w:r>
        <w:rPr>
          <w:b/>
          <w:sz w:val="24"/>
        </w:rPr>
        <w:t>“risk</w:t>
      </w:r>
      <w:r>
        <w:rPr>
          <w:b/>
          <w:spacing w:val="1"/>
          <w:sz w:val="24"/>
        </w:rPr>
        <w:t xml:space="preserve"> </w:t>
      </w:r>
      <w:r>
        <w:rPr>
          <w:b/>
          <w:sz w:val="24"/>
        </w:rPr>
        <w:t>culture”?</w:t>
      </w:r>
      <w:r>
        <w:rPr>
          <w:b/>
          <w:spacing w:val="1"/>
          <w:sz w:val="24"/>
        </w:rPr>
        <w:t xml:space="preserve"> </w:t>
      </w:r>
      <w:r>
        <w:rPr>
          <w:b/>
          <w:sz w:val="24"/>
        </w:rPr>
        <w:t>WHY</w:t>
      </w:r>
      <w:r>
        <w:rPr>
          <w:b/>
          <w:spacing w:val="1"/>
          <w:sz w:val="24"/>
        </w:rPr>
        <w:t xml:space="preserve"> </w:t>
      </w:r>
      <w:r>
        <w:rPr>
          <w:b/>
          <w:sz w:val="24"/>
        </w:rPr>
        <w:t>do</w:t>
      </w:r>
      <w:r>
        <w:rPr>
          <w:b/>
          <w:spacing w:val="1"/>
          <w:sz w:val="24"/>
        </w:rPr>
        <w:t xml:space="preserve"> </w:t>
      </w:r>
      <w:r>
        <w:rPr>
          <w:b/>
          <w:sz w:val="24"/>
        </w:rPr>
        <w:t>you</w:t>
      </w:r>
      <w:r>
        <w:rPr>
          <w:b/>
          <w:spacing w:val="1"/>
          <w:sz w:val="24"/>
        </w:rPr>
        <w:t xml:space="preserve"> </w:t>
      </w:r>
      <w:r>
        <w:rPr>
          <w:b/>
          <w:sz w:val="24"/>
        </w:rPr>
        <w:t>feel</w:t>
      </w:r>
      <w:r>
        <w:rPr>
          <w:b/>
          <w:spacing w:val="1"/>
          <w:sz w:val="24"/>
        </w:rPr>
        <w:t xml:space="preserve"> </w:t>
      </w:r>
      <w:r>
        <w:rPr>
          <w:b/>
          <w:sz w:val="24"/>
        </w:rPr>
        <w:t>these</w:t>
      </w:r>
      <w:r>
        <w:rPr>
          <w:b/>
          <w:spacing w:val="1"/>
          <w:sz w:val="24"/>
        </w:rPr>
        <w:t xml:space="preserve"> </w:t>
      </w:r>
      <w:r>
        <w:rPr>
          <w:b/>
          <w:sz w:val="24"/>
        </w:rPr>
        <w:t>are</w:t>
      </w:r>
      <w:r>
        <w:rPr>
          <w:b/>
          <w:spacing w:val="1"/>
          <w:sz w:val="24"/>
        </w:rPr>
        <w:t xml:space="preserve"> </w:t>
      </w:r>
      <w:r>
        <w:rPr>
          <w:b/>
          <w:sz w:val="24"/>
        </w:rPr>
        <w:t>important</w:t>
      </w:r>
      <w:r>
        <w:rPr>
          <w:b/>
          <w:spacing w:val="1"/>
          <w:sz w:val="24"/>
        </w:rPr>
        <w:t xml:space="preserve"> </w:t>
      </w:r>
      <w:r>
        <w:rPr>
          <w:b/>
          <w:sz w:val="24"/>
        </w:rPr>
        <w:t>to</w:t>
      </w:r>
      <w:r>
        <w:rPr>
          <w:b/>
          <w:spacing w:val="1"/>
          <w:sz w:val="24"/>
        </w:rPr>
        <w:t xml:space="preserve"> </w:t>
      </w:r>
      <w:r>
        <w:rPr>
          <w:b/>
          <w:sz w:val="24"/>
        </w:rPr>
        <w:t>understanding</w:t>
      </w:r>
      <w:r>
        <w:rPr>
          <w:b/>
          <w:spacing w:val="1"/>
          <w:sz w:val="24"/>
        </w:rPr>
        <w:t xml:space="preserve"> </w:t>
      </w:r>
      <w:r>
        <w:rPr>
          <w:b/>
          <w:sz w:val="24"/>
        </w:rPr>
        <w:t>the</w:t>
      </w:r>
      <w:r>
        <w:rPr>
          <w:b/>
          <w:spacing w:val="-57"/>
          <w:sz w:val="24"/>
        </w:rPr>
        <w:t xml:space="preserve"> </w:t>
      </w:r>
      <w:r>
        <w:rPr>
          <w:b/>
          <w:sz w:val="24"/>
        </w:rPr>
        <w:t>organization’s</w:t>
      </w:r>
      <w:r>
        <w:rPr>
          <w:b/>
          <w:spacing w:val="1"/>
          <w:sz w:val="24"/>
        </w:rPr>
        <w:t xml:space="preserve"> </w:t>
      </w:r>
      <w:r>
        <w:rPr>
          <w:b/>
          <w:sz w:val="24"/>
        </w:rPr>
        <w:t>approach to</w:t>
      </w:r>
      <w:r>
        <w:rPr>
          <w:b/>
          <w:spacing w:val="-1"/>
          <w:sz w:val="24"/>
        </w:rPr>
        <w:t xml:space="preserve"> </w:t>
      </w:r>
      <w:r>
        <w:rPr>
          <w:b/>
          <w:sz w:val="24"/>
        </w:rPr>
        <w:t>enterprise</w:t>
      </w:r>
      <w:r>
        <w:rPr>
          <w:b/>
          <w:spacing w:val="1"/>
          <w:sz w:val="24"/>
        </w:rPr>
        <w:t xml:space="preserve"> </w:t>
      </w:r>
      <w:r>
        <w:rPr>
          <w:b/>
          <w:sz w:val="24"/>
        </w:rPr>
        <w:t>risk management?</w:t>
      </w:r>
    </w:p>
    <w:p w14:paraId="77780BBD" w14:textId="77777777" w:rsidR="004D1AE3" w:rsidRDefault="004D1AE3" w:rsidP="004D1AE3">
      <w:pPr>
        <w:tabs>
          <w:tab w:val="left" w:pos="1342"/>
        </w:tabs>
        <w:ind w:right="276"/>
        <w:rPr>
          <w:bCs/>
          <w:sz w:val="24"/>
        </w:rPr>
      </w:pPr>
    </w:p>
    <w:p w14:paraId="5E25EFFB" w14:textId="61D7D4A9" w:rsidR="004D1AE3" w:rsidRDefault="004D1AE3" w:rsidP="004D1AE3">
      <w:pPr>
        <w:tabs>
          <w:tab w:val="left" w:pos="1342"/>
        </w:tabs>
        <w:ind w:right="276"/>
        <w:rPr>
          <w:bCs/>
          <w:sz w:val="24"/>
        </w:rPr>
      </w:pPr>
      <w:r w:rsidRPr="004D1AE3">
        <w:rPr>
          <w:bCs/>
          <w:sz w:val="24"/>
        </w:rPr>
        <w:t>UGG is the country's third-largest grain handler and agricultural input distributor. It was founded in 1906 and is an important part of the "seed-to-supermarket" food system. They work for the Canadian Wheat Board. In 1993, they were listed on the stock exchange. Their goal was to create a network grain-handling system that was both efficient and cost-effective. When it comes to risk management, UGG were adaptable and sought to establish a realistic strategy. The firm is likewise susceptible to harsh and unpredictable weather circumstances because it is in the agriculture sector in Canada. UGG's revenues fell during the protracted prairie-wide drought.</w:t>
      </w:r>
    </w:p>
    <w:p w14:paraId="30064D68" w14:textId="77777777" w:rsidR="003F088D" w:rsidRPr="004D1AE3" w:rsidRDefault="003F088D" w:rsidP="004D1AE3">
      <w:pPr>
        <w:tabs>
          <w:tab w:val="left" w:pos="1342"/>
        </w:tabs>
        <w:ind w:right="276"/>
        <w:rPr>
          <w:bCs/>
          <w:sz w:val="24"/>
        </w:rPr>
      </w:pPr>
    </w:p>
    <w:p w14:paraId="499DF91A" w14:textId="7074539C" w:rsidR="004D1AE3" w:rsidRPr="004D1AE3" w:rsidRDefault="004D1AE3" w:rsidP="004D1AE3">
      <w:pPr>
        <w:tabs>
          <w:tab w:val="left" w:pos="1342"/>
        </w:tabs>
        <w:ind w:right="276"/>
        <w:rPr>
          <w:bCs/>
          <w:sz w:val="24"/>
        </w:rPr>
      </w:pPr>
      <w:r w:rsidRPr="004D1AE3">
        <w:rPr>
          <w:bCs/>
          <w:sz w:val="24"/>
        </w:rPr>
        <w:t>The corporation recognized the need of staying current with market circumstances and the ever-changing needs of its clients. By becoming year 2000 compatible, the adoption of client-server architecture over mainframes. For the first time, they hired a CEO from a non-farming experience. This demonstrates that UGG has always been quick to adapt to changes, evolve technologically, and become more cognizant of developments through time</w:t>
      </w:r>
    </w:p>
    <w:p w14:paraId="3BBD5630" w14:textId="69A039FD" w:rsidR="004D1AE3" w:rsidRDefault="004D1AE3">
      <w:pPr>
        <w:pStyle w:val="BodyText"/>
      </w:pPr>
    </w:p>
    <w:p w14:paraId="42DD94D9" w14:textId="49A41EED" w:rsidR="004D1AE3" w:rsidRDefault="004D1AE3">
      <w:pPr>
        <w:pStyle w:val="BodyText"/>
      </w:pPr>
    </w:p>
    <w:p w14:paraId="384338A0" w14:textId="77777777" w:rsidR="004D1AE3" w:rsidRDefault="004D1AE3">
      <w:pPr>
        <w:pStyle w:val="BodyText"/>
      </w:pPr>
    </w:p>
    <w:p w14:paraId="7EFFF4AE" w14:textId="50B8BF60" w:rsidR="00172F3D" w:rsidRDefault="005C14D9">
      <w:pPr>
        <w:pStyle w:val="ListParagraph"/>
        <w:numPr>
          <w:ilvl w:val="0"/>
          <w:numId w:val="1"/>
        </w:numPr>
        <w:tabs>
          <w:tab w:val="left" w:pos="1342"/>
        </w:tabs>
        <w:ind w:left="1341" w:right="284"/>
        <w:rPr>
          <w:b/>
          <w:sz w:val="24"/>
        </w:rPr>
      </w:pPr>
      <w:r>
        <w:rPr>
          <w:b/>
          <w:sz w:val="24"/>
        </w:rPr>
        <w:t>Why</w:t>
      </w:r>
      <w:r>
        <w:rPr>
          <w:b/>
          <w:spacing w:val="1"/>
          <w:sz w:val="24"/>
        </w:rPr>
        <w:t xml:space="preserve"> </w:t>
      </w:r>
      <w:r>
        <w:rPr>
          <w:b/>
          <w:sz w:val="24"/>
        </w:rPr>
        <w:t>did</w:t>
      </w:r>
      <w:r>
        <w:rPr>
          <w:b/>
          <w:spacing w:val="1"/>
          <w:sz w:val="24"/>
        </w:rPr>
        <w:t xml:space="preserve"> </w:t>
      </w:r>
      <w:r>
        <w:rPr>
          <w:b/>
          <w:sz w:val="24"/>
        </w:rPr>
        <w:t>United</w:t>
      </w:r>
      <w:r>
        <w:rPr>
          <w:b/>
          <w:spacing w:val="1"/>
          <w:sz w:val="24"/>
        </w:rPr>
        <w:t xml:space="preserve"> </w:t>
      </w:r>
      <w:r>
        <w:rPr>
          <w:b/>
          <w:sz w:val="24"/>
        </w:rPr>
        <w:t>Grain</w:t>
      </w:r>
      <w:r>
        <w:rPr>
          <w:b/>
          <w:spacing w:val="1"/>
          <w:sz w:val="24"/>
        </w:rPr>
        <w:t xml:space="preserve"> </w:t>
      </w:r>
      <w:r>
        <w:rPr>
          <w:b/>
          <w:sz w:val="24"/>
        </w:rPr>
        <w:t>Growers</w:t>
      </w:r>
      <w:r>
        <w:rPr>
          <w:b/>
          <w:spacing w:val="1"/>
          <w:sz w:val="24"/>
        </w:rPr>
        <w:t xml:space="preserve"> </w:t>
      </w:r>
      <w:r>
        <w:rPr>
          <w:b/>
          <w:sz w:val="24"/>
        </w:rPr>
        <w:t>Corp.</w:t>
      </w:r>
      <w:r>
        <w:rPr>
          <w:b/>
          <w:spacing w:val="1"/>
          <w:sz w:val="24"/>
        </w:rPr>
        <w:t xml:space="preserve"> </w:t>
      </w:r>
      <w:r>
        <w:rPr>
          <w:b/>
          <w:sz w:val="24"/>
        </w:rPr>
        <w:t>feel</w:t>
      </w:r>
      <w:r>
        <w:rPr>
          <w:b/>
          <w:spacing w:val="1"/>
          <w:sz w:val="24"/>
        </w:rPr>
        <w:t xml:space="preserve"> </w:t>
      </w:r>
      <w:r>
        <w:rPr>
          <w:b/>
          <w:sz w:val="24"/>
        </w:rPr>
        <w:t>they</w:t>
      </w:r>
      <w:r>
        <w:rPr>
          <w:b/>
          <w:spacing w:val="1"/>
          <w:sz w:val="24"/>
        </w:rPr>
        <w:t xml:space="preserve"> </w:t>
      </w:r>
      <w:r>
        <w:rPr>
          <w:b/>
          <w:sz w:val="24"/>
        </w:rPr>
        <w:t>needed</w:t>
      </w:r>
      <w:r>
        <w:rPr>
          <w:b/>
          <w:spacing w:val="1"/>
          <w:sz w:val="24"/>
        </w:rPr>
        <w:t xml:space="preserve"> </w:t>
      </w:r>
      <w:r>
        <w:rPr>
          <w:b/>
          <w:sz w:val="24"/>
        </w:rPr>
        <w:t>to</w:t>
      </w:r>
      <w:r>
        <w:rPr>
          <w:b/>
          <w:spacing w:val="1"/>
          <w:sz w:val="24"/>
        </w:rPr>
        <w:t xml:space="preserve"> </w:t>
      </w:r>
      <w:r>
        <w:rPr>
          <w:b/>
          <w:sz w:val="24"/>
        </w:rPr>
        <w:t>change</w:t>
      </w:r>
      <w:r>
        <w:rPr>
          <w:b/>
          <w:spacing w:val="1"/>
          <w:sz w:val="24"/>
        </w:rPr>
        <w:t xml:space="preserve"> </w:t>
      </w:r>
      <w:r>
        <w:rPr>
          <w:b/>
          <w:sz w:val="24"/>
        </w:rPr>
        <w:t>to</w:t>
      </w:r>
      <w:r>
        <w:rPr>
          <w:b/>
          <w:spacing w:val="1"/>
          <w:sz w:val="24"/>
        </w:rPr>
        <w:t xml:space="preserve"> </w:t>
      </w:r>
      <w:r>
        <w:rPr>
          <w:b/>
          <w:sz w:val="24"/>
        </w:rPr>
        <w:t>an</w:t>
      </w:r>
      <w:r>
        <w:rPr>
          <w:b/>
          <w:spacing w:val="1"/>
          <w:sz w:val="24"/>
        </w:rPr>
        <w:t xml:space="preserve"> </w:t>
      </w:r>
      <w:r>
        <w:rPr>
          <w:b/>
          <w:sz w:val="24"/>
        </w:rPr>
        <w:t>Enterprise-wide</w:t>
      </w:r>
      <w:r>
        <w:rPr>
          <w:b/>
          <w:spacing w:val="-2"/>
          <w:sz w:val="24"/>
        </w:rPr>
        <w:t xml:space="preserve"> </w:t>
      </w:r>
      <w:r>
        <w:rPr>
          <w:b/>
          <w:sz w:val="24"/>
        </w:rPr>
        <w:t>Risk</w:t>
      </w:r>
      <w:r>
        <w:rPr>
          <w:b/>
          <w:spacing w:val="-1"/>
          <w:sz w:val="24"/>
        </w:rPr>
        <w:t xml:space="preserve"> </w:t>
      </w:r>
      <w:r>
        <w:rPr>
          <w:b/>
          <w:sz w:val="24"/>
        </w:rPr>
        <w:t>Management approach?</w:t>
      </w:r>
      <w:r>
        <w:rPr>
          <w:b/>
          <w:spacing w:val="1"/>
          <w:sz w:val="24"/>
        </w:rPr>
        <w:t xml:space="preserve"> </w:t>
      </w:r>
      <w:r>
        <w:rPr>
          <w:b/>
          <w:sz w:val="24"/>
        </w:rPr>
        <w:t>How</w:t>
      </w:r>
      <w:r>
        <w:rPr>
          <w:b/>
          <w:spacing w:val="1"/>
          <w:sz w:val="24"/>
        </w:rPr>
        <w:t xml:space="preserve"> </w:t>
      </w:r>
      <w:r>
        <w:rPr>
          <w:b/>
          <w:sz w:val="24"/>
        </w:rPr>
        <w:t>did</w:t>
      </w:r>
      <w:r>
        <w:rPr>
          <w:b/>
          <w:spacing w:val="-1"/>
          <w:sz w:val="24"/>
        </w:rPr>
        <w:t xml:space="preserve"> </w:t>
      </w:r>
      <w:r>
        <w:rPr>
          <w:b/>
          <w:sz w:val="24"/>
        </w:rPr>
        <w:t>they manage</w:t>
      </w:r>
      <w:r>
        <w:rPr>
          <w:b/>
          <w:spacing w:val="1"/>
          <w:sz w:val="24"/>
        </w:rPr>
        <w:t xml:space="preserve"> </w:t>
      </w:r>
      <w:r>
        <w:rPr>
          <w:b/>
          <w:sz w:val="24"/>
        </w:rPr>
        <w:t>the</w:t>
      </w:r>
      <w:r>
        <w:rPr>
          <w:b/>
          <w:spacing w:val="-1"/>
          <w:sz w:val="24"/>
        </w:rPr>
        <w:t xml:space="preserve"> </w:t>
      </w:r>
      <w:r w:rsidR="00D65496">
        <w:rPr>
          <w:b/>
          <w:sz w:val="24"/>
        </w:rPr>
        <w:t>change?</w:t>
      </w:r>
    </w:p>
    <w:p w14:paraId="3C5AC0C8" w14:textId="07138B13" w:rsidR="00172F3D" w:rsidRDefault="00D65496">
      <w:pPr>
        <w:pStyle w:val="BodyText"/>
        <w:ind w:left="1341"/>
      </w:pPr>
      <w:r>
        <w:t>i.e.,</w:t>
      </w:r>
      <w:r w:rsidR="005C14D9">
        <w:rPr>
          <w:spacing w:val="-2"/>
        </w:rPr>
        <w:t xml:space="preserve"> </w:t>
      </w:r>
      <w:r w:rsidR="005C14D9">
        <w:t>who</w:t>
      </w:r>
      <w:r w:rsidR="005C14D9">
        <w:rPr>
          <w:spacing w:val="-2"/>
        </w:rPr>
        <w:t xml:space="preserve"> </w:t>
      </w:r>
      <w:r w:rsidR="005C14D9">
        <w:t>championed</w:t>
      </w:r>
      <w:r w:rsidR="005C14D9">
        <w:rPr>
          <w:spacing w:val="-2"/>
        </w:rPr>
        <w:t xml:space="preserve"> </w:t>
      </w:r>
      <w:r w:rsidR="005C14D9">
        <w:t>and/or</w:t>
      </w:r>
      <w:r w:rsidR="005C14D9">
        <w:rPr>
          <w:spacing w:val="-4"/>
        </w:rPr>
        <w:t xml:space="preserve"> </w:t>
      </w:r>
      <w:r w:rsidR="005C14D9">
        <w:t>initiated this</w:t>
      </w:r>
      <w:r w:rsidR="005C14D9">
        <w:rPr>
          <w:spacing w:val="-2"/>
        </w:rPr>
        <w:t xml:space="preserve"> </w:t>
      </w:r>
      <w:r w:rsidR="005C14D9">
        <w:t>change?</w:t>
      </w:r>
    </w:p>
    <w:p w14:paraId="00A27F05" w14:textId="53673769" w:rsidR="00172F3D" w:rsidRDefault="00172F3D">
      <w:pPr>
        <w:pStyle w:val="BodyText"/>
      </w:pPr>
    </w:p>
    <w:p w14:paraId="56C666A0" w14:textId="77777777" w:rsidR="004D1AE3" w:rsidRPr="004D1AE3" w:rsidRDefault="004D1AE3" w:rsidP="004D1AE3">
      <w:pPr>
        <w:pStyle w:val="BodyText"/>
        <w:rPr>
          <w:b w:val="0"/>
          <w:bCs w:val="0"/>
        </w:rPr>
      </w:pPr>
      <w:r w:rsidRPr="004D1AE3">
        <w:rPr>
          <w:b w:val="0"/>
          <w:bCs w:val="0"/>
        </w:rPr>
        <w:t>UGG realized in the mid 1990 that it was the age of corporate governance. Their existing procedure for handling risk included:</w:t>
      </w:r>
    </w:p>
    <w:p w14:paraId="145BF6F2" w14:textId="56832822" w:rsidR="004D1AE3" w:rsidRPr="004D1AE3" w:rsidRDefault="004D1AE3" w:rsidP="003F088D">
      <w:pPr>
        <w:pStyle w:val="BodyText"/>
        <w:numPr>
          <w:ilvl w:val="0"/>
          <w:numId w:val="6"/>
        </w:numPr>
        <w:rPr>
          <w:b w:val="0"/>
          <w:bCs w:val="0"/>
        </w:rPr>
      </w:pPr>
      <w:r w:rsidRPr="004D1AE3">
        <w:rPr>
          <w:b w:val="0"/>
          <w:bCs w:val="0"/>
        </w:rPr>
        <w:t>Treasury group: They were responsible for managing foreign exchange and interest rates.</w:t>
      </w:r>
    </w:p>
    <w:p w14:paraId="271D6E31" w14:textId="76A205DE" w:rsidR="004D1AE3" w:rsidRPr="004D1AE3" w:rsidRDefault="004D1AE3" w:rsidP="003F088D">
      <w:pPr>
        <w:pStyle w:val="BodyText"/>
        <w:numPr>
          <w:ilvl w:val="0"/>
          <w:numId w:val="6"/>
        </w:numPr>
        <w:rPr>
          <w:b w:val="0"/>
          <w:bCs w:val="0"/>
        </w:rPr>
      </w:pPr>
      <w:r w:rsidRPr="004D1AE3">
        <w:rPr>
          <w:b w:val="0"/>
          <w:bCs w:val="0"/>
        </w:rPr>
        <w:t>Grain marketing group: Their key responsibility included managing commodity price and basis risk</w:t>
      </w:r>
    </w:p>
    <w:p w14:paraId="2F192432" w14:textId="40C81A92" w:rsidR="004D1AE3" w:rsidRPr="004D1AE3" w:rsidRDefault="004D1AE3" w:rsidP="003F088D">
      <w:pPr>
        <w:pStyle w:val="BodyText"/>
        <w:numPr>
          <w:ilvl w:val="0"/>
          <w:numId w:val="6"/>
        </w:numPr>
        <w:rPr>
          <w:b w:val="0"/>
          <w:bCs w:val="0"/>
        </w:rPr>
      </w:pPr>
      <w:r w:rsidRPr="004D1AE3">
        <w:rPr>
          <w:b w:val="0"/>
          <w:bCs w:val="0"/>
        </w:rPr>
        <w:t xml:space="preserve">Insurance Management Group: They were conducting exposure reviews and analyses for each business sector. However, their focus was on the traditional aspects such as insurance and </w:t>
      </w:r>
      <w:r w:rsidRPr="004D1AE3">
        <w:rPr>
          <w:b w:val="0"/>
          <w:bCs w:val="0"/>
        </w:rPr>
        <w:lastRenderedPageBreak/>
        <w:t>property rather than having a holistic approach.</w:t>
      </w:r>
    </w:p>
    <w:p w14:paraId="39C5AAC2" w14:textId="598DB9AB" w:rsidR="004D1AE3" w:rsidRDefault="004D1AE3" w:rsidP="004D1AE3">
      <w:pPr>
        <w:pStyle w:val="BodyText"/>
        <w:rPr>
          <w:b w:val="0"/>
          <w:bCs w:val="0"/>
        </w:rPr>
      </w:pPr>
      <w:r w:rsidRPr="004D1AE3">
        <w:rPr>
          <w:b w:val="0"/>
          <w:bCs w:val="0"/>
        </w:rPr>
        <w:t>The concerns with this approach were as follows: internal communication, accountability and understanding of the cost of its principal risk. The groups reported to different senior managers and there was no common methodology to develop position limits. Furthermore, UGG also wanted a risk management system that enabled it to respond to risks that posed a greater threat in terms of frequency or severity.</w:t>
      </w:r>
    </w:p>
    <w:p w14:paraId="2D18B88D" w14:textId="286CD47D" w:rsidR="004D1AE3" w:rsidRDefault="004D1AE3" w:rsidP="004D1AE3">
      <w:pPr>
        <w:pStyle w:val="BodyText"/>
        <w:rPr>
          <w:b w:val="0"/>
          <w:bCs w:val="0"/>
        </w:rPr>
      </w:pPr>
    </w:p>
    <w:p w14:paraId="72207C06" w14:textId="6342F05B" w:rsidR="004D1AE3" w:rsidRDefault="004D1AE3" w:rsidP="004D1AE3">
      <w:pPr>
        <w:pStyle w:val="BodyText"/>
        <w:rPr>
          <w:b w:val="0"/>
          <w:bCs w:val="0"/>
        </w:rPr>
      </w:pPr>
    </w:p>
    <w:p w14:paraId="1A0BCEC5" w14:textId="77777777" w:rsidR="004D1AE3" w:rsidRPr="004D1AE3" w:rsidRDefault="004D1AE3" w:rsidP="004D1AE3">
      <w:pPr>
        <w:pStyle w:val="BodyText"/>
        <w:rPr>
          <w:b w:val="0"/>
          <w:bCs w:val="0"/>
        </w:rPr>
      </w:pPr>
    </w:p>
    <w:p w14:paraId="74EF856E" w14:textId="77777777" w:rsidR="00172F3D" w:rsidRDefault="005C14D9">
      <w:pPr>
        <w:pStyle w:val="ListParagraph"/>
        <w:numPr>
          <w:ilvl w:val="0"/>
          <w:numId w:val="1"/>
        </w:numPr>
        <w:tabs>
          <w:tab w:val="left" w:pos="1342"/>
        </w:tabs>
        <w:spacing w:before="1"/>
        <w:ind w:left="1341" w:right="285"/>
        <w:rPr>
          <w:b/>
          <w:sz w:val="24"/>
        </w:rPr>
      </w:pPr>
      <w:r>
        <w:rPr>
          <w:b/>
          <w:sz w:val="24"/>
        </w:rPr>
        <w:t>Describe the ERM governance structure at UGG. Why do you think United</w:t>
      </w:r>
      <w:r>
        <w:rPr>
          <w:b/>
          <w:spacing w:val="1"/>
          <w:sz w:val="24"/>
        </w:rPr>
        <w:t xml:space="preserve"> </w:t>
      </w:r>
      <w:r>
        <w:rPr>
          <w:b/>
          <w:sz w:val="24"/>
        </w:rPr>
        <w:t>Grain Growers Corp. structured their ERM governance the way they did? It is</w:t>
      </w:r>
      <w:r>
        <w:rPr>
          <w:b/>
          <w:spacing w:val="1"/>
          <w:sz w:val="24"/>
        </w:rPr>
        <w:t xml:space="preserve"> </w:t>
      </w:r>
      <w:r>
        <w:rPr>
          <w:b/>
          <w:sz w:val="24"/>
        </w:rPr>
        <w:t>quite different from that used by Unocal, Chase Manhattan, and Microsoft.</w:t>
      </w:r>
      <w:r>
        <w:rPr>
          <w:b/>
          <w:spacing w:val="1"/>
          <w:sz w:val="24"/>
        </w:rPr>
        <w:t xml:space="preserve"> </w:t>
      </w:r>
      <w:r>
        <w:rPr>
          <w:b/>
          <w:sz w:val="24"/>
        </w:rPr>
        <w:t>Would any of the other structures used by the firms in the other cases have</w:t>
      </w:r>
      <w:r>
        <w:rPr>
          <w:b/>
          <w:spacing w:val="1"/>
          <w:sz w:val="24"/>
        </w:rPr>
        <w:t xml:space="preserve"> </w:t>
      </w:r>
      <w:r>
        <w:rPr>
          <w:b/>
          <w:sz w:val="24"/>
        </w:rPr>
        <w:t>worked</w:t>
      </w:r>
      <w:r>
        <w:rPr>
          <w:b/>
          <w:spacing w:val="-1"/>
          <w:sz w:val="24"/>
        </w:rPr>
        <w:t xml:space="preserve"> </w:t>
      </w:r>
      <w:r>
        <w:rPr>
          <w:b/>
          <w:sz w:val="24"/>
        </w:rPr>
        <w:t>for</w:t>
      </w:r>
      <w:r>
        <w:rPr>
          <w:b/>
          <w:spacing w:val="-1"/>
          <w:sz w:val="24"/>
        </w:rPr>
        <w:t xml:space="preserve"> </w:t>
      </w:r>
      <w:r>
        <w:rPr>
          <w:b/>
          <w:sz w:val="24"/>
        </w:rPr>
        <w:t>UGG?</w:t>
      </w:r>
      <w:r>
        <w:rPr>
          <w:b/>
          <w:spacing w:val="1"/>
          <w:sz w:val="24"/>
        </w:rPr>
        <w:t xml:space="preserve"> </w:t>
      </w:r>
      <w:r>
        <w:rPr>
          <w:b/>
          <w:sz w:val="24"/>
        </w:rPr>
        <w:t>Why or</w:t>
      </w:r>
      <w:r>
        <w:rPr>
          <w:b/>
          <w:spacing w:val="1"/>
          <w:sz w:val="24"/>
        </w:rPr>
        <w:t xml:space="preserve"> </w:t>
      </w:r>
      <w:r>
        <w:rPr>
          <w:b/>
          <w:sz w:val="24"/>
        </w:rPr>
        <w:t>why not?</w:t>
      </w:r>
    </w:p>
    <w:p w14:paraId="23DECA05" w14:textId="52080AC5" w:rsidR="00172F3D" w:rsidRDefault="00172F3D">
      <w:pPr>
        <w:pStyle w:val="BodyText"/>
        <w:spacing w:before="11"/>
        <w:rPr>
          <w:sz w:val="23"/>
        </w:rPr>
      </w:pPr>
    </w:p>
    <w:p w14:paraId="269609D0" w14:textId="77777777" w:rsidR="004D1AE3" w:rsidRPr="004D1AE3" w:rsidRDefault="004D1AE3" w:rsidP="004D1AE3">
      <w:pPr>
        <w:pStyle w:val="BodyText"/>
        <w:spacing w:before="11"/>
        <w:jc w:val="both"/>
        <w:rPr>
          <w:b w:val="0"/>
          <w:bCs w:val="0"/>
        </w:rPr>
      </w:pPr>
      <w:r w:rsidRPr="004D1AE3">
        <w:rPr>
          <w:b w:val="0"/>
          <w:bCs w:val="0"/>
        </w:rPr>
        <w:t>UGG divided their approach in 4 parts:</w:t>
      </w:r>
    </w:p>
    <w:p w14:paraId="65034887" w14:textId="2F1D4CC1" w:rsidR="004D1AE3" w:rsidRPr="004D1AE3" w:rsidRDefault="004D1AE3" w:rsidP="003F088D">
      <w:pPr>
        <w:pStyle w:val="BodyText"/>
        <w:numPr>
          <w:ilvl w:val="0"/>
          <w:numId w:val="4"/>
        </w:numPr>
        <w:spacing w:before="11"/>
        <w:jc w:val="both"/>
        <w:rPr>
          <w:b w:val="0"/>
          <w:bCs w:val="0"/>
        </w:rPr>
      </w:pPr>
      <w:r w:rsidRPr="004D1AE3">
        <w:rPr>
          <w:b w:val="0"/>
          <w:bCs w:val="0"/>
        </w:rPr>
        <w:t>Growing awareness at policy-making level.</w:t>
      </w:r>
    </w:p>
    <w:p w14:paraId="4A024653" w14:textId="21AC646E" w:rsidR="004D1AE3" w:rsidRPr="004D1AE3" w:rsidRDefault="004D1AE3" w:rsidP="003F088D">
      <w:pPr>
        <w:pStyle w:val="BodyText"/>
        <w:numPr>
          <w:ilvl w:val="0"/>
          <w:numId w:val="4"/>
        </w:numPr>
        <w:spacing w:before="11"/>
        <w:jc w:val="both"/>
        <w:rPr>
          <w:b w:val="0"/>
          <w:bCs w:val="0"/>
        </w:rPr>
      </w:pPr>
      <w:r w:rsidRPr="004D1AE3">
        <w:rPr>
          <w:b w:val="0"/>
          <w:bCs w:val="0"/>
        </w:rPr>
        <w:t>Increasing Risk measurement precision.</w:t>
      </w:r>
    </w:p>
    <w:p w14:paraId="5450AB7A" w14:textId="6D959B69" w:rsidR="004D1AE3" w:rsidRPr="004D1AE3" w:rsidRDefault="004D1AE3" w:rsidP="003F088D">
      <w:pPr>
        <w:pStyle w:val="BodyText"/>
        <w:numPr>
          <w:ilvl w:val="0"/>
          <w:numId w:val="4"/>
        </w:numPr>
        <w:spacing w:before="11"/>
        <w:jc w:val="both"/>
        <w:rPr>
          <w:b w:val="0"/>
          <w:bCs w:val="0"/>
        </w:rPr>
      </w:pPr>
      <w:r w:rsidRPr="004D1AE3">
        <w:rPr>
          <w:b w:val="0"/>
          <w:bCs w:val="0"/>
        </w:rPr>
        <w:t>Bringing consistencies while approaching different risks.</w:t>
      </w:r>
    </w:p>
    <w:p w14:paraId="35CF528B" w14:textId="1F7807FA" w:rsidR="004D1AE3" w:rsidRDefault="004D1AE3" w:rsidP="003F088D">
      <w:pPr>
        <w:pStyle w:val="BodyText"/>
        <w:numPr>
          <w:ilvl w:val="0"/>
          <w:numId w:val="4"/>
        </w:numPr>
        <w:spacing w:before="11"/>
        <w:jc w:val="both"/>
        <w:rPr>
          <w:b w:val="0"/>
          <w:bCs w:val="0"/>
        </w:rPr>
      </w:pPr>
      <w:r w:rsidRPr="004D1AE3">
        <w:rPr>
          <w:b w:val="0"/>
          <w:bCs w:val="0"/>
        </w:rPr>
        <w:t>Detailed articulation of risk tolerance or acceptance.</w:t>
      </w:r>
    </w:p>
    <w:p w14:paraId="18D1A66C" w14:textId="77777777" w:rsidR="004D1AE3" w:rsidRPr="004D1AE3" w:rsidRDefault="004D1AE3" w:rsidP="004D1AE3">
      <w:pPr>
        <w:pStyle w:val="BodyText"/>
        <w:spacing w:before="11"/>
        <w:jc w:val="both"/>
        <w:rPr>
          <w:b w:val="0"/>
          <w:bCs w:val="0"/>
        </w:rPr>
      </w:pPr>
    </w:p>
    <w:p w14:paraId="6D9E758F" w14:textId="00A15A07" w:rsidR="004D1AE3" w:rsidRPr="004D1AE3" w:rsidRDefault="004D1AE3" w:rsidP="004D1AE3">
      <w:pPr>
        <w:pStyle w:val="BodyText"/>
        <w:spacing w:before="11"/>
        <w:jc w:val="both"/>
        <w:rPr>
          <w:b w:val="0"/>
          <w:bCs w:val="0"/>
        </w:rPr>
      </w:pPr>
      <w:r w:rsidRPr="004D1AE3">
        <w:rPr>
          <w:b w:val="0"/>
          <w:bCs w:val="0"/>
        </w:rPr>
        <w:t xml:space="preserve">UGG assembled a team of 20 Team Composition: CEO, </w:t>
      </w:r>
      <w:r w:rsidR="00D65496" w:rsidRPr="004D1AE3">
        <w:rPr>
          <w:b w:val="0"/>
          <w:bCs w:val="0"/>
        </w:rPr>
        <w:t>CFO,</w:t>
      </w:r>
      <w:r w:rsidRPr="004D1AE3">
        <w:rPr>
          <w:b w:val="0"/>
          <w:bCs w:val="0"/>
        </w:rPr>
        <w:t xml:space="preserve"> and employees from diverse backgrounds with understanding of different aspects of the company. The risk management committee included the CEO, CFO, corporate audit, compliance manager, treasurer, manager of corporate audit, compliance manager and divisional, managing directors. The risk management committee was headed by the board of directors. They </w:t>
      </w:r>
      <w:r w:rsidR="00D65496" w:rsidRPr="004D1AE3">
        <w:rPr>
          <w:b w:val="0"/>
          <w:bCs w:val="0"/>
        </w:rPr>
        <w:t>oversaw</w:t>
      </w:r>
      <w:r w:rsidRPr="004D1AE3">
        <w:rPr>
          <w:b w:val="0"/>
          <w:bCs w:val="0"/>
        </w:rPr>
        <w:t xml:space="preserve"> the Strategic Risk Management Project. The committee was responsible for formal reporting to the audit committee. The risk management committee was mandated by the board of directors to </w:t>
      </w:r>
      <w:r w:rsidR="00D65496" w:rsidRPr="004D1AE3">
        <w:rPr>
          <w:b w:val="0"/>
          <w:bCs w:val="0"/>
        </w:rPr>
        <w:t>oversee</w:t>
      </w:r>
      <w:r w:rsidRPr="004D1AE3">
        <w:rPr>
          <w:b w:val="0"/>
          <w:bCs w:val="0"/>
        </w:rPr>
        <w:t xml:space="preserve"> the Strategic Risk Management Project. They were hired consultants on the following grounds:</w:t>
      </w:r>
    </w:p>
    <w:p w14:paraId="7310F1B2" w14:textId="1AF4F648" w:rsidR="004D1AE3" w:rsidRPr="004D1AE3" w:rsidRDefault="004D1AE3" w:rsidP="003F088D">
      <w:pPr>
        <w:pStyle w:val="BodyText"/>
        <w:numPr>
          <w:ilvl w:val="0"/>
          <w:numId w:val="7"/>
        </w:numPr>
        <w:spacing w:before="11"/>
        <w:jc w:val="both"/>
        <w:rPr>
          <w:b w:val="0"/>
          <w:bCs w:val="0"/>
        </w:rPr>
      </w:pPr>
      <w:r w:rsidRPr="004D1AE3">
        <w:rPr>
          <w:b w:val="0"/>
          <w:bCs w:val="0"/>
        </w:rPr>
        <w:t>They should have a good understanding of UGG’s business.</w:t>
      </w:r>
    </w:p>
    <w:p w14:paraId="6C153884" w14:textId="6E877489" w:rsidR="004D1AE3" w:rsidRPr="004D1AE3" w:rsidRDefault="004D1AE3" w:rsidP="003F088D">
      <w:pPr>
        <w:pStyle w:val="BodyText"/>
        <w:numPr>
          <w:ilvl w:val="0"/>
          <w:numId w:val="7"/>
        </w:numPr>
        <w:spacing w:before="11"/>
        <w:jc w:val="both"/>
        <w:rPr>
          <w:b w:val="0"/>
          <w:bCs w:val="0"/>
        </w:rPr>
      </w:pPr>
      <w:r w:rsidRPr="004D1AE3">
        <w:rPr>
          <w:b w:val="0"/>
          <w:bCs w:val="0"/>
        </w:rPr>
        <w:t>Leading-edge risk management expertise.</w:t>
      </w:r>
    </w:p>
    <w:p w14:paraId="05260DBA" w14:textId="5D8EA574" w:rsidR="004D1AE3" w:rsidRPr="004D1AE3" w:rsidRDefault="004D1AE3" w:rsidP="003F088D">
      <w:pPr>
        <w:pStyle w:val="BodyText"/>
        <w:numPr>
          <w:ilvl w:val="0"/>
          <w:numId w:val="7"/>
        </w:numPr>
        <w:spacing w:before="11"/>
        <w:jc w:val="both"/>
        <w:rPr>
          <w:b w:val="0"/>
          <w:bCs w:val="0"/>
        </w:rPr>
      </w:pPr>
      <w:r w:rsidRPr="004D1AE3">
        <w:rPr>
          <w:b w:val="0"/>
          <w:bCs w:val="0"/>
        </w:rPr>
        <w:t>They should have a pragmatic approach leading to formulation of practical solutions.</w:t>
      </w:r>
    </w:p>
    <w:p w14:paraId="1FE95018" w14:textId="446E2C61" w:rsidR="004D1AE3" w:rsidRPr="004D1AE3" w:rsidRDefault="004D1AE3" w:rsidP="003F088D">
      <w:pPr>
        <w:pStyle w:val="BodyText"/>
        <w:numPr>
          <w:ilvl w:val="0"/>
          <w:numId w:val="7"/>
        </w:numPr>
        <w:spacing w:before="11"/>
        <w:jc w:val="both"/>
        <w:rPr>
          <w:b w:val="0"/>
          <w:bCs w:val="0"/>
        </w:rPr>
      </w:pPr>
      <w:r w:rsidRPr="004D1AE3">
        <w:rPr>
          <w:b w:val="0"/>
          <w:bCs w:val="0"/>
        </w:rPr>
        <w:t>Good quantitative skills to provide the best possible measures for risk mitigation.</w:t>
      </w:r>
    </w:p>
    <w:p w14:paraId="54B2730C" w14:textId="6B95A9C9" w:rsidR="004D1AE3" w:rsidRPr="004D1AE3" w:rsidRDefault="004D1AE3" w:rsidP="003F088D">
      <w:pPr>
        <w:pStyle w:val="BodyText"/>
        <w:numPr>
          <w:ilvl w:val="0"/>
          <w:numId w:val="7"/>
        </w:numPr>
        <w:spacing w:before="11"/>
        <w:jc w:val="both"/>
        <w:rPr>
          <w:b w:val="0"/>
          <w:bCs w:val="0"/>
        </w:rPr>
      </w:pPr>
      <w:r w:rsidRPr="004D1AE3">
        <w:rPr>
          <w:b w:val="0"/>
          <w:bCs w:val="0"/>
        </w:rPr>
        <w:t xml:space="preserve">They should have tools such as software, models etc. to help with </w:t>
      </w:r>
      <w:r w:rsidR="00D65496" w:rsidRPr="004D1AE3">
        <w:rPr>
          <w:b w:val="0"/>
          <w:bCs w:val="0"/>
        </w:rPr>
        <w:t>risk analysis</w:t>
      </w:r>
      <w:r w:rsidRPr="004D1AE3">
        <w:rPr>
          <w:b w:val="0"/>
          <w:bCs w:val="0"/>
        </w:rPr>
        <w:t>.</w:t>
      </w:r>
    </w:p>
    <w:p w14:paraId="756E9CB0" w14:textId="77777777" w:rsidR="003F088D" w:rsidRDefault="003F088D" w:rsidP="004D1AE3">
      <w:pPr>
        <w:pStyle w:val="BodyText"/>
        <w:spacing w:before="11"/>
        <w:jc w:val="both"/>
        <w:rPr>
          <w:b w:val="0"/>
          <w:bCs w:val="0"/>
        </w:rPr>
      </w:pPr>
    </w:p>
    <w:p w14:paraId="1992120B" w14:textId="4A9C9E38" w:rsidR="004D1AE3" w:rsidRPr="004D1AE3" w:rsidRDefault="004D1AE3" w:rsidP="004D1AE3">
      <w:pPr>
        <w:pStyle w:val="BodyText"/>
        <w:spacing w:before="11"/>
        <w:jc w:val="both"/>
        <w:rPr>
          <w:b w:val="0"/>
          <w:bCs w:val="0"/>
        </w:rPr>
      </w:pPr>
      <w:r w:rsidRPr="004D1AE3">
        <w:rPr>
          <w:b w:val="0"/>
          <w:bCs w:val="0"/>
        </w:rPr>
        <w:t>I believe that UGG were more inclusive when it came to the risk management committee. They even hired consultants for expert advice. This structure was well suited for UGG as they wanted to assess each risk and encompass all the business areas. Therefore, the diversity in the risk management committee would help them achieve this objective.</w:t>
      </w:r>
    </w:p>
    <w:p w14:paraId="6A294341" w14:textId="4C060FA5" w:rsidR="004D1AE3" w:rsidRDefault="004D1AE3">
      <w:pPr>
        <w:pStyle w:val="BodyText"/>
        <w:spacing w:before="11"/>
        <w:rPr>
          <w:sz w:val="23"/>
        </w:rPr>
      </w:pPr>
    </w:p>
    <w:p w14:paraId="1F931086" w14:textId="67EDA783" w:rsidR="004D1AE3" w:rsidRDefault="004D1AE3">
      <w:pPr>
        <w:pStyle w:val="BodyText"/>
        <w:spacing w:before="11"/>
        <w:rPr>
          <w:sz w:val="23"/>
        </w:rPr>
      </w:pPr>
    </w:p>
    <w:p w14:paraId="23404DB2" w14:textId="77777777" w:rsidR="004D1AE3" w:rsidRDefault="004D1AE3">
      <w:pPr>
        <w:pStyle w:val="BodyText"/>
        <w:spacing w:before="11"/>
        <w:rPr>
          <w:sz w:val="23"/>
        </w:rPr>
      </w:pPr>
    </w:p>
    <w:p w14:paraId="34F8E6FA" w14:textId="6CE578EF" w:rsidR="00172F3D" w:rsidRDefault="005C14D9">
      <w:pPr>
        <w:pStyle w:val="ListParagraph"/>
        <w:numPr>
          <w:ilvl w:val="0"/>
          <w:numId w:val="1"/>
        </w:numPr>
        <w:tabs>
          <w:tab w:val="left" w:pos="1342"/>
        </w:tabs>
        <w:ind w:left="1341" w:right="277"/>
        <w:rPr>
          <w:b/>
          <w:sz w:val="24"/>
        </w:rPr>
      </w:pPr>
      <w:r>
        <w:rPr>
          <w:b/>
          <w:sz w:val="24"/>
        </w:rPr>
        <w:t>What were some of the company’s biggest challenges in making the transition</w:t>
      </w:r>
      <w:r>
        <w:rPr>
          <w:b/>
          <w:spacing w:val="1"/>
          <w:sz w:val="24"/>
        </w:rPr>
        <w:t xml:space="preserve"> </w:t>
      </w:r>
      <w:r>
        <w:rPr>
          <w:b/>
          <w:sz w:val="24"/>
        </w:rPr>
        <w:t>from their old approach to dealing with risk to the new focus on ERM? Do you</w:t>
      </w:r>
      <w:r>
        <w:rPr>
          <w:b/>
          <w:spacing w:val="1"/>
          <w:sz w:val="24"/>
        </w:rPr>
        <w:t xml:space="preserve"> </w:t>
      </w:r>
      <w:r>
        <w:rPr>
          <w:b/>
          <w:sz w:val="24"/>
        </w:rPr>
        <w:t>think these challenges are unique to UGG, or would these challenges likely be</w:t>
      </w:r>
      <w:r>
        <w:rPr>
          <w:b/>
          <w:spacing w:val="1"/>
          <w:sz w:val="24"/>
        </w:rPr>
        <w:t xml:space="preserve"> </w:t>
      </w:r>
      <w:r>
        <w:rPr>
          <w:b/>
          <w:sz w:val="24"/>
        </w:rPr>
        <w:t>faced</w:t>
      </w:r>
      <w:r>
        <w:rPr>
          <w:b/>
          <w:spacing w:val="1"/>
          <w:sz w:val="24"/>
        </w:rPr>
        <w:t xml:space="preserve"> </w:t>
      </w:r>
      <w:r>
        <w:rPr>
          <w:b/>
          <w:sz w:val="24"/>
        </w:rPr>
        <w:t>by many organizations? Why or</w:t>
      </w:r>
      <w:r>
        <w:rPr>
          <w:b/>
          <w:spacing w:val="-1"/>
          <w:sz w:val="24"/>
        </w:rPr>
        <w:t xml:space="preserve"> </w:t>
      </w:r>
      <w:r w:rsidR="00D65496">
        <w:rPr>
          <w:b/>
          <w:sz w:val="24"/>
        </w:rPr>
        <w:t>why</w:t>
      </w:r>
      <w:r>
        <w:rPr>
          <w:b/>
          <w:sz w:val="24"/>
        </w:rPr>
        <w:t xml:space="preserve"> not?</w:t>
      </w:r>
    </w:p>
    <w:p w14:paraId="4BC1D166" w14:textId="7B4A2A66" w:rsidR="00172F3D" w:rsidRDefault="00172F3D">
      <w:pPr>
        <w:pStyle w:val="BodyText"/>
      </w:pPr>
    </w:p>
    <w:p w14:paraId="7299AE36" w14:textId="28BECF77" w:rsidR="004D1AE3" w:rsidRPr="004D1AE3" w:rsidRDefault="004D1AE3" w:rsidP="004D1AE3">
      <w:pPr>
        <w:pStyle w:val="BodyText"/>
        <w:rPr>
          <w:b w:val="0"/>
          <w:bCs w:val="0"/>
        </w:rPr>
      </w:pPr>
      <w:r w:rsidRPr="004D1AE3">
        <w:rPr>
          <w:b w:val="0"/>
          <w:bCs w:val="0"/>
        </w:rPr>
        <w:t xml:space="preserve">The challenges faced by UGG </w:t>
      </w:r>
      <w:r w:rsidR="00D65496" w:rsidRPr="004D1AE3">
        <w:rPr>
          <w:b w:val="0"/>
          <w:bCs w:val="0"/>
        </w:rPr>
        <w:t>were:</w:t>
      </w:r>
    </w:p>
    <w:p w14:paraId="0CBD4595" w14:textId="77777777" w:rsidR="004D1AE3" w:rsidRPr="004D1AE3" w:rsidRDefault="004D1AE3" w:rsidP="004D1AE3">
      <w:pPr>
        <w:pStyle w:val="BodyText"/>
        <w:rPr>
          <w:b w:val="0"/>
          <w:bCs w:val="0"/>
        </w:rPr>
      </w:pPr>
      <w:r w:rsidRPr="004D1AE3">
        <w:rPr>
          <w:b w:val="0"/>
          <w:bCs w:val="0"/>
        </w:rPr>
        <w:lastRenderedPageBreak/>
        <w:t>There was a growing awareness at the policy-making level that UGG needed a more comprehensive view of risk management.</w:t>
      </w:r>
    </w:p>
    <w:p w14:paraId="54232830" w14:textId="0890630F" w:rsidR="004D1AE3" w:rsidRPr="004D1AE3" w:rsidRDefault="004D1AE3" w:rsidP="004D1AE3">
      <w:pPr>
        <w:pStyle w:val="BodyText"/>
        <w:rPr>
          <w:b w:val="0"/>
          <w:bCs w:val="0"/>
        </w:rPr>
      </w:pPr>
      <w:r w:rsidRPr="004D1AE3">
        <w:rPr>
          <w:b w:val="0"/>
          <w:bCs w:val="0"/>
        </w:rPr>
        <w:t xml:space="preserve">The company had to </w:t>
      </w:r>
      <w:r w:rsidR="00D65496" w:rsidRPr="004D1AE3">
        <w:rPr>
          <w:b w:val="0"/>
          <w:bCs w:val="0"/>
        </w:rPr>
        <w:t>consider</w:t>
      </w:r>
      <w:r w:rsidRPr="004D1AE3">
        <w:rPr>
          <w:b w:val="0"/>
          <w:bCs w:val="0"/>
        </w:rPr>
        <w:t xml:space="preserve"> the cost of the sophisticated tools that were being used to measure the probable cost of risks. </w:t>
      </w:r>
    </w:p>
    <w:p w14:paraId="63C9A914" w14:textId="77777777" w:rsidR="004D1AE3" w:rsidRPr="004D1AE3" w:rsidRDefault="004D1AE3" w:rsidP="004D1AE3">
      <w:pPr>
        <w:pStyle w:val="BodyText"/>
        <w:rPr>
          <w:b w:val="0"/>
          <w:bCs w:val="0"/>
        </w:rPr>
      </w:pPr>
      <w:r w:rsidRPr="004D1AE3">
        <w:rPr>
          <w:b w:val="0"/>
          <w:bCs w:val="0"/>
        </w:rPr>
        <w:t>UGG discovered some inconsistencies in its approach to different risks. They realized that they were not adopting the same level of risk tolerance throughout the company when it came to implementing the enterprise-wide risk management.</w:t>
      </w:r>
    </w:p>
    <w:p w14:paraId="4A6856D5" w14:textId="77777777" w:rsidR="004D1AE3" w:rsidRPr="004D1AE3" w:rsidRDefault="004D1AE3" w:rsidP="004D1AE3">
      <w:pPr>
        <w:pStyle w:val="BodyText"/>
        <w:rPr>
          <w:b w:val="0"/>
          <w:bCs w:val="0"/>
        </w:rPr>
      </w:pPr>
      <w:r w:rsidRPr="004D1AE3">
        <w:rPr>
          <w:b w:val="0"/>
          <w:bCs w:val="0"/>
        </w:rPr>
        <w:t xml:space="preserve"> They faced challenges in the articulation of a clear risk. </w:t>
      </w:r>
    </w:p>
    <w:p w14:paraId="1FD7F8CE" w14:textId="77777777" w:rsidR="004D1AE3" w:rsidRPr="004D1AE3" w:rsidRDefault="004D1AE3" w:rsidP="004D1AE3">
      <w:pPr>
        <w:pStyle w:val="BodyText"/>
        <w:rPr>
          <w:b w:val="0"/>
          <w:bCs w:val="0"/>
        </w:rPr>
      </w:pPr>
      <w:r w:rsidRPr="004D1AE3">
        <w:rPr>
          <w:b w:val="0"/>
          <w:bCs w:val="0"/>
        </w:rPr>
        <w:t>They also needed to consider the risk tolerance of its stakeholders specifically that even though farmer-owned cooperative businesses were subject to adverse weather conditions, public shareholders might not be as forbearing.</w:t>
      </w:r>
    </w:p>
    <w:p w14:paraId="3B70BEFE" w14:textId="77777777" w:rsidR="004D1AE3" w:rsidRPr="004D1AE3" w:rsidRDefault="004D1AE3" w:rsidP="004D1AE3">
      <w:pPr>
        <w:pStyle w:val="BodyText"/>
        <w:rPr>
          <w:b w:val="0"/>
          <w:bCs w:val="0"/>
        </w:rPr>
      </w:pPr>
    </w:p>
    <w:p w14:paraId="674991B3" w14:textId="571039FE" w:rsidR="004D1AE3" w:rsidRPr="004D1AE3" w:rsidRDefault="004D1AE3" w:rsidP="004D1AE3">
      <w:pPr>
        <w:pStyle w:val="BodyText"/>
        <w:rPr>
          <w:b w:val="0"/>
          <w:bCs w:val="0"/>
        </w:rPr>
      </w:pPr>
      <w:r w:rsidRPr="004D1AE3">
        <w:rPr>
          <w:b w:val="0"/>
          <w:bCs w:val="0"/>
        </w:rPr>
        <w:t xml:space="preserve">I believe that these challenges are faced by most of the organizations in one way or the other. </w:t>
      </w:r>
      <w:r w:rsidR="00D65496" w:rsidRPr="004D1AE3">
        <w:rPr>
          <w:b w:val="0"/>
          <w:bCs w:val="0"/>
        </w:rPr>
        <w:t>To</w:t>
      </w:r>
      <w:r w:rsidRPr="004D1AE3">
        <w:rPr>
          <w:b w:val="0"/>
          <w:bCs w:val="0"/>
        </w:rPr>
        <w:t xml:space="preserve"> lay the structure of an enterprise-wide risk management, there are several implications that require consideration. Technical upgrades require costs, stakeholder related risks are always present and prioritizing and laying down the risks clearly are few challenges that organizations in various backgrounds face.</w:t>
      </w:r>
    </w:p>
    <w:p w14:paraId="764B1029" w14:textId="38B7DF38" w:rsidR="004D1AE3" w:rsidRDefault="004D1AE3">
      <w:pPr>
        <w:pStyle w:val="BodyText"/>
      </w:pPr>
    </w:p>
    <w:p w14:paraId="00FB3799" w14:textId="40908A4D" w:rsidR="004D1AE3" w:rsidRDefault="004D1AE3">
      <w:pPr>
        <w:pStyle w:val="BodyText"/>
      </w:pPr>
    </w:p>
    <w:p w14:paraId="04167BC7" w14:textId="77777777" w:rsidR="004D1AE3" w:rsidRDefault="004D1AE3">
      <w:pPr>
        <w:pStyle w:val="BodyText"/>
      </w:pPr>
    </w:p>
    <w:p w14:paraId="658B01F5" w14:textId="2F8AB067" w:rsidR="00172F3D" w:rsidRDefault="005C14D9">
      <w:pPr>
        <w:pStyle w:val="ListParagraph"/>
        <w:numPr>
          <w:ilvl w:val="0"/>
          <w:numId w:val="1"/>
        </w:numPr>
        <w:tabs>
          <w:tab w:val="left" w:pos="1342"/>
        </w:tabs>
        <w:ind w:left="1341"/>
        <w:rPr>
          <w:b/>
          <w:sz w:val="24"/>
        </w:rPr>
      </w:pPr>
      <w:r>
        <w:rPr>
          <w:b/>
          <w:sz w:val="24"/>
        </w:rPr>
        <w:t>Using the Risk/Measurement/Management table from the worksheet, identify</w:t>
      </w:r>
      <w:r>
        <w:rPr>
          <w:b/>
          <w:spacing w:val="1"/>
          <w:sz w:val="24"/>
        </w:rPr>
        <w:t xml:space="preserve"> </w:t>
      </w:r>
      <w:r>
        <w:rPr>
          <w:b/>
          <w:sz w:val="24"/>
        </w:rPr>
        <w:t>five risks that United Grain Growers identifies, including how these risks are</w:t>
      </w:r>
      <w:r>
        <w:rPr>
          <w:b/>
          <w:spacing w:val="1"/>
          <w:sz w:val="24"/>
        </w:rPr>
        <w:t xml:space="preserve"> </w:t>
      </w:r>
      <w:r>
        <w:rPr>
          <w:b/>
          <w:sz w:val="24"/>
        </w:rPr>
        <w:t>defined,</w:t>
      </w:r>
      <w:r>
        <w:rPr>
          <w:b/>
          <w:spacing w:val="-1"/>
          <w:sz w:val="24"/>
        </w:rPr>
        <w:t xml:space="preserve"> </w:t>
      </w:r>
      <w:r>
        <w:rPr>
          <w:b/>
          <w:sz w:val="24"/>
        </w:rPr>
        <w:t xml:space="preserve">measured, </w:t>
      </w:r>
      <w:r w:rsidR="00D65496">
        <w:rPr>
          <w:b/>
          <w:sz w:val="24"/>
        </w:rPr>
        <w:t>monitored,</w:t>
      </w:r>
      <w:r>
        <w:rPr>
          <w:b/>
          <w:spacing w:val="1"/>
          <w:sz w:val="24"/>
        </w:rPr>
        <w:t xml:space="preserve"> </w:t>
      </w:r>
      <w:r>
        <w:rPr>
          <w:b/>
          <w:sz w:val="24"/>
        </w:rPr>
        <w:t>and managed. Be</w:t>
      </w:r>
      <w:r>
        <w:rPr>
          <w:b/>
          <w:spacing w:val="-2"/>
          <w:sz w:val="24"/>
        </w:rPr>
        <w:t xml:space="preserve"> </w:t>
      </w:r>
      <w:r>
        <w:rPr>
          <w:b/>
          <w:sz w:val="24"/>
        </w:rPr>
        <w:t>specific.</w:t>
      </w:r>
    </w:p>
    <w:p w14:paraId="20D6EDEC" w14:textId="77777777" w:rsidR="00172F3D" w:rsidRDefault="00172F3D">
      <w:pPr>
        <w:pStyle w:val="BodyText"/>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2864"/>
        <w:gridCol w:w="3014"/>
      </w:tblGrid>
      <w:tr w:rsidR="00172F3D" w14:paraId="5724FB27" w14:textId="77777777">
        <w:trPr>
          <w:trHeight w:val="551"/>
        </w:trPr>
        <w:tc>
          <w:tcPr>
            <w:tcW w:w="2970" w:type="dxa"/>
          </w:tcPr>
          <w:p w14:paraId="70722902" w14:textId="77777777" w:rsidR="00172F3D" w:rsidRDefault="005C14D9">
            <w:pPr>
              <w:pStyle w:val="TableParagraph"/>
              <w:spacing w:line="270" w:lineRule="atLeast"/>
              <w:ind w:left="934" w:right="235" w:hanging="684"/>
              <w:rPr>
                <w:b/>
                <w:sz w:val="24"/>
              </w:rPr>
            </w:pPr>
            <w:r>
              <w:rPr>
                <w:b/>
                <w:sz w:val="24"/>
              </w:rPr>
              <w:t>Risk</w:t>
            </w:r>
            <w:r>
              <w:rPr>
                <w:b/>
                <w:spacing w:val="-6"/>
                <w:sz w:val="24"/>
              </w:rPr>
              <w:t xml:space="preserve"> </w:t>
            </w:r>
            <w:r>
              <w:rPr>
                <w:b/>
                <w:sz w:val="24"/>
              </w:rPr>
              <w:t>(with</w:t>
            </w:r>
            <w:r>
              <w:rPr>
                <w:b/>
                <w:spacing w:val="-6"/>
                <w:sz w:val="24"/>
              </w:rPr>
              <w:t xml:space="preserve"> </w:t>
            </w:r>
            <w:r>
              <w:rPr>
                <w:b/>
                <w:sz w:val="24"/>
              </w:rPr>
              <w:t>Example</w:t>
            </w:r>
            <w:r>
              <w:rPr>
                <w:b/>
                <w:spacing w:val="-7"/>
                <w:sz w:val="24"/>
              </w:rPr>
              <w:t xml:space="preserve"> </w:t>
            </w:r>
            <w:r>
              <w:rPr>
                <w:b/>
                <w:sz w:val="24"/>
              </w:rPr>
              <w:t>and</w:t>
            </w:r>
            <w:r>
              <w:rPr>
                <w:b/>
                <w:spacing w:val="-57"/>
                <w:sz w:val="24"/>
              </w:rPr>
              <w:t xml:space="preserve"> </w:t>
            </w:r>
            <w:r>
              <w:rPr>
                <w:b/>
                <w:sz w:val="24"/>
              </w:rPr>
              <w:t>Definition)</w:t>
            </w:r>
          </w:p>
        </w:tc>
        <w:tc>
          <w:tcPr>
            <w:tcW w:w="2864" w:type="dxa"/>
          </w:tcPr>
          <w:p w14:paraId="669C2D5B" w14:textId="77777777" w:rsidR="00172F3D" w:rsidRDefault="005C14D9">
            <w:pPr>
              <w:pStyle w:val="TableParagraph"/>
              <w:ind w:left="190"/>
              <w:rPr>
                <w:b/>
                <w:sz w:val="24"/>
              </w:rPr>
            </w:pPr>
            <w:r>
              <w:rPr>
                <w:b/>
                <w:sz w:val="24"/>
              </w:rPr>
              <w:t>Measurement</w:t>
            </w:r>
            <w:r>
              <w:rPr>
                <w:b/>
                <w:spacing w:val="-4"/>
                <w:sz w:val="24"/>
              </w:rPr>
              <w:t xml:space="preserve"> </w:t>
            </w:r>
            <w:r>
              <w:rPr>
                <w:b/>
                <w:sz w:val="24"/>
              </w:rPr>
              <w:t>Strategies</w:t>
            </w:r>
          </w:p>
        </w:tc>
        <w:tc>
          <w:tcPr>
            <w:tcW w:w="3014" w:type="dxa"/>
          </w:tcPr>
          <w:p w14:paraId="1084F12D" w14:textId="77777777" w:rsidR="00172F3D" w:rsidRDefault="005C14D9">
            <w:pPr>
              <w:pStyle w:val="TableParagraph"/>
              <w:ind w:left="297"/>
              <w:rPr>
                <w:b/>
                <w:sz w:val="24"/>
              </w:rPr>
            </w:pPr>
            <w:r>
              <w:rPr>
                <w:b/>
                <w:sz w:val="24"/>
              </w:rPr>
              <w:t>Management</w:t>
            </w:r>
            <w:r>
              <w:rPr>
                <w:b/>
                <w:spacing w:val="-3"/>
                <w:sz w:val="24"/>
              </w:rPr>
              <w:t xml:space="preserve"> </w:t>
            </w:r>
            <w:r>
              <w:rPr>
                <w:b/>
                <w:sz w:val="24"/>
              </w:rPr>
              <w:t>Strategies</w:t>
            </w:r>
          </w:p>
        </w:tc>
      </w:tr>
      <w:tr w:rsidR="00172F3D" w14:paraId="6F2604E0" w14:textId="77777777">
        <w:trPr>
          <w:trHeight w:val="276"/>
        </w:trPr>
        <w:tc>
          <w:tcPr>
            <w:tcW w:w="2970" w:type="dxa"/>
          </w:tcPr>
          <w:p w14:paraId="40C3DCA9" w14:textId="2886B25B" w:rsidR="00D05F96" w:rsidRDefault="00D05F96" w:rsidP="00D05F96">
            <w:pPr>
              <w:pStyle w:val="TableParagraph"/>
              <w:jc w:val="center"/>
              <w:rPr>
                <w:sz w:val="20"/>
              </w:rPr>
            </w:pPr>
            <w:r>
              <w:rPr>
                <w:sz w:val="20"/>
              </w:rPr>
              <w:t>Weather</w:t>
            </w:r>
          </w:p>
        </w:tc>
        <w:tc>
          <w:tcPr>
            <w:tcW w:w="2864" w:type="dxa"/>
          </w:tcPr>
          <w:p w14:paraId="34F522E6" w14:textId="2E9F8177" w:rsidR="00172F3D" w:rsidRDefault="00D05F96" w:rsidP="00D05F96">
            <w:pPr>
              <w:pStyle w:val="TableParagraph"/>
              <w:jc w:val="center"/>
              <w:rPr>
                <w:sz w:val="20"/>
              </w:rPr>
            </w:pPr>
            <w:r>
              <w:rPr>
                <w:sz w:val="20"/>
              </w:rPr>
              <w:t>Grain-handling volume</w:t>
            </w:r>
          </w:p>
        </w:tc>
        <w:tc>
          <w:tcPr>
            <w:tcW w:w="3014" w:type="dxa"/>
          </w:tcPr>
          <w:p w14:paraId="3B48B3C9" w14:textId="587B1023" w:rsidR="00172F3D" w:rsidRDefault="00D05F96" w:rsidP="00D05F96">
            <w:pPr>
              <w:pStyle w:val="TableParagraph"/>
              <w:jc w:val="center"/>
              <w:rPr>
                <w:sz w:val="20"/>
              </w:rPr>
            </w:pPr>
            <w:r w:rsidRPr="00D05F96">
              <w:rPr>
                <w:sz w:val="20"/>
              </w:rPr>
              <w:t xml:space="preserve">Grain handling volume is being bundled into non-correlated property and casualty risks </w:t>
            </w:r>
            <w:r w:rsidR="0018522D" w:rsidRPr="00D05F96">
              <w:rPr>
                <w:sz w:val="20"/>
              </w:rPr>
              <w:t>to</w:t>
            </w:r>
            <w:r w:rsidRPr="00D05F96">
              <w:rPr>
                <w:sz w:val="20"/>
              </w:rPr>
              <w:t xml:space="preserve"> obtain insurance.</w:t>
            </w:r>
          </w:p>
        </w:tc>
      </w:tr>
      <w:tr w:rsidR="00172F3D" w14:paraId="5C2A7CEB" w14:textId="77777777">
        <w:trPr>
          <w:trHeight w:val="275"/>
        </w:trPr>
        <w:tc>
          <w:tcPr>
            <w:tcW w:w="2970" w:type="dxa"/>
          </w:tcPr>
          <w:p w14:paraId="209603EE" w14:textId="689B0C42" w:rsidR="00172F3D" w:rsidRDefault="00D05F96" w:rsidP="00D05F96">
            <w:pPr>
              <w:pStyle w:val="TableParagraph"/>
              <w:jc w:val="center"/>
              <w:rPr>
                <w:sz w:val="20"/>
              </w:rPr>
            </w:pPr>
            <w:r>
              <w:rPr>
                <w:sz w:val="20"/>
              </w:rPr>
              <w:t>Financial Earning per Share EPS</w:t>
            </w:r>
          </w:p>
        </w:tc>
        <w:tc>
          <w:tcPr>
            <w:tcW w:w="2864" w:type="dxa"/>
          </w:tcPr>
          <w:p w14:paraId="3621935C" w14:textId="0EA5FD08" w:rsidR="00172F3D" w:rsidRDefault="00D05F96" w:rsidP="00D05F96">
            <w:pPr>
              <w:pStyle w:val="TableParagraph"/>
              <w:jc w:val="center"/>
              <w:rPr>
                <w:sz w:val="20"/>
              </w:rPr>
            </w:pPr>
            <w:r>
              <w:rPr>
                <w:sz w:val="20"/>
              </w:rPr>
              <w:t>Plotting EPS with and without the influence of the risk’s losses</w:t>
            </w:r>
          </w:p>
        </w:tc>
        <w:tc>
          <w:tcPr>
            <w:tcW w:w="3014" w:type="dxa"/>
          </w:tcPr>
          <w:p w14:paraId="411EF85A" w14:textId="6D42866C" w:rsidR="00172F3D" w:rsidRDefault="00D05F96" w:rsidP="00D05F96">
            <w:pPr>
              <w:pStyle w:val="TableParagraph"/>
              <w:jc w:val="center"/>
              <w:rPr>
                <w:sz w:val="20"/>
              </w:rPr>
            </w:pPr>
            <w:r w:rsidRPr="00D05F96">
              <w:rPr>
                <w:sz w:val="20"/>
              </w:rPr>
              <w:t>If the danger is not zero, determine the lowest likely limit.</w:t>
            </w:r>
          </w:p>
        </w:tc>
      </w:tr>
      <w:tr w:rsidR="00172F3D" w14:paraId="57B33264" w14:textId="77777777">
        <w:trPr>
          <w:trHeight w:val="275"/>
        </w:trPr>
        <w:tc>
          <w:tcPr>
            <w:tcW w:w="2970" w:type="dxa"/>
          </w:tcPr>
          <w:p w14:paraId="6507369C" w14:textId="36FB0382" w:rsidR="00172F3D" w:rsidRDefault="00D05F96" w:rsidP="00D05F96">
            <w:pPr>
              <w:pStyle w:val="TableParagraph"/>
              <w:jc w:val="center"/>
              <w:rPr>
                <w:sz w:val="20"/>
              </w:rPr>
            </w:pPr>
            <w:r>
              <w:rPr>
                <w:sz w:val="20"/>
              </w:rPr>
              <w:t>Financial Losses due to Commodity Pricing</w:t>
            </w:r>
          </w:p>
        </w:tc>
        <w:tc>
          <w:tcPr>
            <w:tcW w:w="2864" w:type="dxa"/>
          </w:tcPr>
          <w:p w14:paraId="60C6E672" w14:textId="765A9617" w:rsidR="00172F3D" w:rsidRDefault="00D05F96" w:rsidP="00D05F96">
            <w:pPr>
              <w:pStyle w:val="TableParagraph"/>
              <w:jc w:val="center"/>
              <w:rPr>
                <w:sz w:val="20"/>
              </w:rPr>
            </w:pPr>
            <w:r>
              <w:rPr>
                <w:sz w:val="20"/>
              </w:rPr>
              <w:t>Value at risk</w:t>
            </w:r>
          </w:p>
        </w:tc>
        <w:tc>
          <w:tcPr>
            <w:tcW w:w="3014" w:type="dxa"/>
          </w:tcPr>
          <w:p w14:paraId="49839335" w14:textId="6F0E0DAF" w:rsidR="00172F3D" w:rsidRDefault="00D05F96" w:rsidP="00D05F96">
            <w:pPr>
              <w:pStyle w:val="TableParagraph"/>
              <w:jc w:val="center"/>
              <w:rPr>
                <w:sz w:val="20"/>
              </w:rPr>
            </w:pPr>
            <w:r w:rsidRPr="00D05F96">
              <w:rPr>
                <w:sz w:val="20"/>
              </w:rPr>
              <w:t>Response as per frequency and severity</w:t>
            </w:r>
          </w:p>
        </w:tc>
      </w:tr>
      <w:tr w:rsidR="00172F3D" w14:paraId="7C4B39C4" w14:textId="77777777">
        <w:trPr>
          <w:trHeight w:val="276"/>
        </w:trPr>
        <w:tc>
          <w:tcPr>
            <w:tcW w:w="2970" w:type="dxa"/>
          </w:tcPr>
          <w:p w14:paraId="10A113E0" w14:textId="2C95D9ED" w:rsidR="00172F3D" w:rsidRDefault="00D05F96" w:rsidP="00D05F96">
            <w:pPr>
              <w:pStyle w:val="TableParagraph"/>
              <w:jc w:val="center"/>
              <w:rPr>
                <w:sz w:val="20"/>
              </w:rPr>
            </w:pPr>
            <w:r>
              <w:rPr>
                <w:sz w:val="20"/>
              </w:rPr>
              <w:t>Property</w:t>
            </w:r>
          </w:p>
        </w:tc>
        <w:tc>
          <w:tcPr>
            <w:tcW w:w="2864" w:type="dxa"/>
          </w:tcPr>
          <w:p w14:paraId="0E844149" w14:textId="6F856FC2" w:rsidR="00172F3D" w:rsidRDefault="00D05F96" w:rsidP="00D05F96">
            <w:pPr>
              <w:pStyle w:val="TableParagraph"/>
              <w:jc w:val="center"/>
              <w:rPr>
                <w:sz w:val="20"/>
              </w:rPr>
            </w:pPr>
            <w:r>
              <w:rPr>
                <w:sz w:val="20"/>
              </w:rPr>
              <w:t>Value at risk</w:t>
            </w:r>
          </w:p>
        </w:tc>
        <w:tc>
          <w:tcPr>
            <w:tcW w:w="3014" w:type="dxa"/>
          </w:tcPr>
          <w:p w14:paraId="02C936E2" w14:textId="3659F1CE" w:rsidR="00172F3D" w:rsidRDefault="00D05F96" w:rsidP="00D05F96">
            <w:pPr>
              <w:pStyle w:val="TableParagraph"/>
              <w:jc w:val="center"/>
              <w:rPr>
                <w:sz w:val="20"/>
              </w:rPr>
            </w:pPr>
            <w:r w:rsidRPr="00D05F96">
              <w:rPr>
                <w:sz w:val="20"/>
              </w:rPr>
              <w:t>Financing for risk</w:t>
            </w:r>
          </w:p>
        </w:tc>
      </w:tr>
      <w:tr w:rsidR="00172F3D" w14:paraId="288762E8" w14:textId="77777777">
        <w:trPr>
          <w:trHeight w:val="275"/>
        </w:trPr>
        <w:tc>
          <w:tcPr>
            <w:tcW w:w="2970" w:type="dxa"/>
          </w:tcPr>
          <w:p w14:paraId="6CF400D9" w14:textId="018F1C7B" w:rsidR="00172F3D" w:rsidRDefault="00D05F96" w:rsidP="00D05F96">
            <w:pPr>
              <w:pStyle w:val="TableParagraph"/>
              <w:jc w:val="center"/>
              <w:rPr>
                <w:sz w:val="20"/>
              </w:rPr>
            </w:pPr>
            <w:r>
              <w:rPr>
                <w:sz w:val="20"/>
              </w:rPr>
              <w:t>Technology</w:t>
            </w:r>
          </w:p>
        </w:tc>
        <w:tc>
          <w:tcPr>
            <w:tcW w:w="2864" w:type="dxa"/>
          </w:tcPr>
          <w:p w14:paraId="67D18448" w14:textId="648927FF" w:rsidR="00172F3D" w:rsidRDefault="00D05F96" w:rsidP="00D05F96">
            <w:pPr>
              <w:pStyle w:val="TableParagraph"/>
              <w:jc w:val="center"/>
              <w:rPr>
                <w:sz w:val="20"/>
              </w:rPr>
            </w:pPr>
            <w:r>
              <w:rPr>
                <w:sz w:val="20"/>
              </w:rPr>
              <w:t>Not quantified</w:t>
            </w:r>
          </w:p>
        </w:tc>
        <w:tc>
          <w:tcPr>
            <w:tcW w:w="3014" w:type="dxa"/>
          </w:tcPr>
          <w:p w14:paraId="6BCCBD4F" w14:textId="148E534B" w:rsidR="00172F3D" w:rsidRDefault="00D05F96" w:rsidP="00D05F96">
            <w:pPr>
              <w:pStyle w:val="TableParagraph"/>
              <w:jc w:val="center"/>
              <w:rPr>
                <w:sz w:val="20"/>
              </w:rPr>
            </w:pPr>
            <w:r w:rsidRPr="00D05F96">
              <w:rPr>
                <w:sz w:val="20"/>
              </w:rPr>
              <w:t>Installed a Client-Server framework that is Year 2000 compatible.</w:t>
            </w:r>
          </w:p>
        </w:tc>
      </w:tr>
      <w:tr w:rsidR="00172F3D" w14:paraId="4EA9D74D" w14:textId="77777777">
        <w:trPr>
          <w:trHeight w:val="275"/>
        </w:trPr>
        <w:tc>
          <w:tcPr>
            <w:tcW w:w="2970" w:type="dxa"/>
          </w:tcPr>
          <w:p w14:paraId="6CEA24A3" w14:textId="77777777" w:rsidR="00172F3D" w:rsidRDefault="00172F3D" w:rsidP="00D05F96">
            <w:pPr>
              <w:pStyle w:val="TableParagraph"/>
              <w:jc w:val="center"/>
              <w:rPr>
                <w:sz w:val="20"/>
              </w:rPr>
            </w:pPr>
          </w:p>
        </w:tc>
        <w:tc>
          <w:tcPr>
            <w:tcW w:w="2864" w:type="dxa"/>
          </w:tcPr>
          <w:p w14:paraId="6D8C708E" w14:textId="77777777" w:rsidR="00172F3D" w:rsidRDefault="00172F3D" w:rsidP="00D05F96">
            <w:pPr>
              <w:pStyle w:val="TableParagraph"/>
              <w:jc w:val="center"/>
              <w:rPr>
                <w:sz w:val="20"/>
              </w:rPr>
            </w:pPr>
          </w:p>
        </w:tc>
        <w:tc>
          <w:tcPr>
            <w:tcW w:w="3014" w:type="dxa"/>
          </w:tcPr>
          <w:p w14:paraId="3FC6F4CB" w14:textId="77777777" w:rsidR="00172F3D" w:rsidRDefault="00172F3D" w:rsidP="00D05F96">
            <w:pPr>
              <w:pStyle w:val="TableParagraph"/>
              <w:jc w:val="center"/>
              <w:rPr>
                <w:sz w:val="20"/>
              </w:rPr>
            </w:pPr>
          </w:p>
        </w:tc>
      </w:tr>
    </w:tbl>
    <w:p w14:paraId="64B590B8" w14:textId="77777777" w:rsidR="00172F3D" w:rsidRDefault="00172F3D">
      <w:pPr>
        <w:rPr>
          <w:sz w:val="20"/>
        </w:rPr>
        <w:sectPr w:rsidR="00172F3D">
          <w:headerReference w:type="default" r:id="rId7"/>
          <w:footerReference w:type="default" r:id="rId8"/>
          <w:type w:val="continuous"/>
          <w:pgSz w:w="12240" w:h="15840"/>
          <w:pgMar w:top="1060" w:right="1160" w:bottom="980" w:left="1180" w:header="727" w:footer="784" w:gutter="0"/>
          <w:pgNumType w:start="1"/>
          <w:cols w:space="720"/>
        </w:sectPr>
      </w:pPr>
    </w:p>
    <w:p w14:paraId="247DC454" w14:textId="77777777" w:rsidR="00172F3D" w:rsidRDefault="00172F3D">
      <w:pPr>
        <w:pStyle w:val="BodyText"/>
        <w:rPr>
          <w:sz w:val="20"/>
        </w:rPr>
      </w:pPr>
    </w:p>
    <w:p w14:paraId="07E18A0F" w14:textId="77777777" w:rsidR="00172F3D" w:rsidRDefault="00172F3D">
      <w:pPr>
        <w:pStyle w:val="BodyText"/>
        <w:spacing w:before="10"/>
        <w:rPr>
          <w:sz w:val="26"/>
        </w:rPr>
      </w:pPr>
    </w:p>
    <w:p w14:paraId="727A161F" w14:textId="77777777" w:rsidR="00172F3D" w:rsidRDefault="005C14D9">
      <w:pPr>
        <w:pStyle w:val="ListParagraph"/>
        <w:numPr>
          <w:ilvl w:val="0"/>
          <w:numId w:val="1"/>
        </w:numPr>
        <w:tabs>
          <w:tab w:val="left" w:pos="1342"/>
        </w:tabs>
        <w:spacing w:before="90"/>
        <w:ind w:right="278"/>
        <w:rPr>
          <w:b/>
          <w:sz w:val="24"/>
        </w:rPr>
      </w:pPr>
      <w:r>
        <w:rPr>
          <w:b/>
          <w:sz w:val="24"/>
        </w:rPr>
        <w:t>The United Grain Growers Case provides a great example of an organization</w:t>
      </w:r>
      <w:r>
        <w:rPr>
          <w:b/>
          <w:spacing w:val="1"/>
          <w:sz w:val="24"/>
        </w:rPr>
        <w:t xml:space="preserve"> </w:t>
      </w:r>
      <w:r>
        <w:rPr>
          <w:b/>
          <w:sz w:val="24"/>
        </w:rPr>
        <w:t xml:space="preserve">that had to follow a process to learn </w:t>
      </w:r>
      <w:r>
        <w:rPr>
          <w:b/>
          <w:i/>
          <w:sz w:val="24"/>
        </w:rPr>
        <w:t xml:space="preserve">how </w:t>
      </w:r>
      <w:r>
        <w:rPr>
          <w:b/>
          <w:sz w:val="24"/>
        </w:rPr>
        <w:t xml:space="preserve">to </w:t>
      </w:r>
      <w:r>
        <w:rPr>
          <w:b/>
          <w:i/>
          <w:sz w:val="24"/>
        </w:rPr>
        <w:t xml:space="preserve">identify and measure </w:t>
      </w:r>
      <w:r>
        <w:rPr>
          <w:b/>
          <w:sz w:val="24"/>
        </w:rPr>
        <w:t>their risks. How</w:t>
      </w:r>
      <w:r>
        <w:rPr>
          <w:b/>
          <w:spacing w:val="-57"/>
          <w:sz w:val="24"/>
        </w:rPr>
        <w:t xml:space="preserve"> </w:t>
      </w:r>
      <w:r>
        <w:rPr>
          <w:b/>
          <w:sz w:val="24"/>
        </w:rPr>
        <w:t>did</w:t>
      </w:r>
      <w:r>
        <w:rPr>
          <w:b/>
          <w:spacing w:val="-1"/>
          <w:sz w:val="24"/>
        </w:rPr>
        <w:t xml:space="preserve"> </w:t>
      </w:r>
      <w:r>
        <w:rPr>
          <w:b/>
          <w:sz w:val="24"/>
        </w:rPr>
        <w:t>this help them better</w:t>
      </w:r>
      <w:r>
        <w:rPr>
          <w:b/>
          <w:spacing w:val="1"/>
          <w:sz w:val="24"/>
        </w:rPr>
        <w:t xml:space="preserve"> </w:t>
      </w:r>
      <w:r>
        <w:rPr>
          <w:b/>
          <w:i/>
          <w:sz w:val="24"/>
        </w:rPr>
        <w:t xml:space="preserve">manage </w:t>
      </w:r>
      <w:r>
        <w:rPr>
          <w:b/>
          <w:sz w:val="24"/>
        </w:rPr>
        <w:t>their</w:t>
      </w:r>
      <w:r>
        <w:rPr>
          <w:b/>
          <w:spacing w:val="-1"/>
          <w:sz w:val="24"/>
        </w:rPr>
        <w:t xml:space="preserve"> </w:t>
      </w:r>
      <w:r>
        <w:rPr>
          <w:b/>
          <w:sz w:val="24"/>
        </w:rPr>
        <w:t>risks?</w:t>
      </w:r>
    </w:p>
    <w:p w14:paraId="50AF97B3" w14:textId="34A17F83" w:rsidR="00172F3D" w:rsidRDefault="00172F3D">
      <w:pPr>
        <w:pStyle w:val="BodyText"/>
      </w:pPr>
    </w:p>
    <w:p w14:paraId="32A58734" w14:textId="7E558E75" w:rsidR="004D1AE3" w:rsidRPr="0072067D" w:rsidRDefault="0072067D">
      <w:pPr>
        <w:pStyle w:val="BodyText"/>
        <w:rPr>
          <w:b w:val="0"/>
          <w:bCs w:val="0"/>
        </w:rPr>
      </w:pPr>
      <w:r w:rsidRPr="0072067D">
        <w:rPr>
          <w:b w:val="0"/>
          <w:bCs w:val="0"/>
        </w:rPr>
        <w:t xml:space="preserve">UGG's use of quantitative methodology allowed them to determine VAR for each exposure. The quantitative study aided UGG by demonstrating that prairie-wide droughts occur once every 12 years and can result in a 20% income loss. It also demonstrated how other, less </w:t>
      </w:r>
      <w:r w:rsidR="00D65496" w:rsidRPr="0072067D">
        <w:rPr>
          <w:b w:val="0"/>
          <w:bCs w:val="0"/>
        </w:rPr>
        <w:t>regular,</w:t>
      </w:r>
      <w:r w:rsidRPr="0072067D">
        <w:rPr>
          <w:b w:val="0"/>
          <w:bCs w:val="0"/>
        </w:rPr>
        <w:t xml:space="preserve"> and less severe dangers can have an impact on the volume of grain handled. It also shown that it was unrelated to the covered risks. The advisors at UGG proposed that the corporation look for an insurance option to shift the risk. By shifting a portion of a previously kept risk to a third party, they might lower the long-term cost of risk from the portfolio effect, reduce profits volatility, and improve leverage capacity.</w:t>
      </w:r>
    </w:p>
    <w:p w14:paraId="30A2ED23" w14:textId="757024E3" w:rsidR="004D1AE3" w:rsidRDefault="004D1AE3">
      <w:pPr>
        <w:pStyle w:val="BodyText"/>
      </w:pPr>
    </w:p>
    <w:p w14:paraId="6A441C1D" w14:textId="51F763EB" w:rsidR="004D1AE3" w:rsidRDefault="004D1AE3">
      <w:pPr>
        <w:pStyle w:val="BodyText"/>
      </w:pPr>
    </w:p>
    <w:p w14:paraId="1AC110FB" w14:textId="77777777" w:rsidR="004D1AE3" w:rsidRDefault="004D1AE3">
      <w:pPr>
        <w:pStyle w:val="BodyText"/>
      </w:pPr>
    </w:p>
    <w:p w14:paraId="7B5B925A" w14:textId="77777777" w:rsidR="00172F3D" w:rsidRDefault="005C14D9">
      <w:pPr>
        <w:pStyle w:val="ListParagraph"/>
        <w:numPr>
          <w:ilvl w:val="0"/>
          <w:numId w:val="1"/>
        </w:numPr>
        <w:tabs>
          <w:tab w:val="left" w:pos="1342"/>
        </w:tabs>
        <w:rPr>
          <w:b/>
          <w:sz w:val="24"/>
        </w:rPr>
      </w:pPr>
      <w:r>
        <w:rPr>
          <w:b/>
          <w:sz w:val="24"/>
        </w:rPr>
        <w:t>How</w:t>
      </w:r>
      <w:r>
        <w:rPr>
          <w:b/>
          <w:spacing w:val="1"/>
          <w:sz w:val="24"/>
        </w:rPr>
        <w:t xml:space="preserve"> </w:t>
      </w:r>
      <w:r>
        <w:rPr>
          <w:b/>
          <w:sz w:val="24"/>
        </w:rPr>
        <w:t>does</w:t>
      </w:r>
      <w:r>
        <w:rPr>
          <w:b/>
          <w:spacing w:val="1"/>
          <w:sz w:val="24"/>
        </w:rPr>
        <w:t xml:space="preserve"> </w:t>
      </w:r>
      <w:r>
        <w:rPr>
          <w:b/>
          <w:sz w:val="24"/>
        </w:rPr>
        <w:t>UGG</w:t>
      </w:r>
      <w:r>
        <w:rPr>
          <w:b/>
          <w:spacing w:val="1"/>
          <w:sz w:val="24"/>
        </w:rPr>
        <w:t xml:space="preserve"> </w:t>
      </w:r>
      <w:r>
        <w:rPr>
          <w:b/>
          <w:sz w:val="24"/>
        </w:rPr>
        <w:t>use</w:t>
      </w:r>
      <w:r>
        <w:rPr>
          <w:b/>
          <w:spacing w:val="1"/>
          <w:sz w:val="24"/>
        </w:rPr>
        <w:t xml:space="preserve"> </w:t>
      </w:r>
      <w:r>
        <w:rPr>
          <w:b/>
          <w:sz w:val="24"/>
        </w:rPr>
        <w:t>management</w:t>
      </w:r>
      <w:r>
        <w:rPr>
          <w:b/>
          <w:spacing w:val="1"/>
          <w:sz w:val="24"/>
        </w:rPr>
        <w:t xml:space="preserve"> </w:t>
      </w:r>
      <w:r>
        <w:rPr>
          <w:b/>
          <w:sz w:val="24"/>
        </w:rPr>
        <w:t>strategies</w:t>
      </w:r>
      <w:r>
        <w:rPr>
          <w:b/>
          <w:spacing w:val="1"/>
          <w:sz w:val="24"/>
        </w:rPr>
        <w:t xml:space="preserve"> </w:t>
      </w:r>
      <w:r>
        <w:rPr>
          <w:b/>
          <w:sz w:val="24"/>
        </w:rPr>
        <w:t>of</w:t>
      </w:r>
      <w:r>
        <w:rPr>
          <w:b/>
          <w:spacing w:val="1"/>
          <w:sz w:val="24"/>
        </w:rPr>
        <w:t xml:space="preserve"> </w:t>
      </w:r>
      <w:r>
        <w:rPr>
          <w:b/>
          <w:sz w:val="24"/>
        </w:rPr>
        <w:t>risk</w:t>
      </w:r>
      <w:r>
        <w:rPr>
          <w:b/>
          <w:spacing w:val="1"/>
          <w:sz w:val="24"/>
        </w:rPr>
        <w:t xml:space="preserve"> </w:t>
      </w:r>
      <w:r>
        <w:rPr>
          <w:b/>
          <w:sz w:val="24"/>
        </w:rPr>
        <w:t>mitigation</w:t>
      </w:r>
      <w:r>
        <w:rPr>
          <w:b/>
          <w:spacing w:val="1"/>
          <w:sz w:val="24"/>
        </w:rPr>
        <w:t xml:space="preserve"> </w:t>
      </w:r>
      <w:r>
        <w:rPr>
          <w:b/>
          <w:sz w:val="24"/>
        </w:rPr>
        <w:t>versus</w:t>
      </w:r>
      <w:r>
        <w:rPr>
          <w:b/>
          <w:spacing w:val="60"/>
          <w:sz w:val="24"/>
        </w:rPr>
        <w:t xml:space="preserve"> </w:t>
      </w:r>
      <w:r>
        <w:rPr>
          <w:b/>
          <w:sz w:val="24"/>
        </w:rPr>
        <w:t>risk</w:t>
      </w:r>
      <w:r>
        <w:rPr>
          <w:b/>
          <w:spacing w:val="1"/>
          <w:sz w:val="24"/>
        </w:rPr>
        <w:t xml:space="preserve"> </w:t>
      </w:r>
      <w:r>
        <w:rPr>
          <w:b/>
          <w:sz w:val="24"/>
        </w:rPr>
        <w:t>transfer</w:t>
      </w:r>
      <w:r>
        <w:rPr>
          <w:b/>
          <w:spacing w:val="-2"/>
          <w:sz w:val="24"/>
        </w:rPr>
        <w:t xml:space="preserve"> </w:t>
      </w:r>
      <w:r>
        <w:rPr>
          <w:b/>
          <w:sz w:val="24"/>
        </w:rPr>
        <w:t>or</w:t>
      </w:r>
      <w:r>
        <w:rPr>
          <w:b/>
          <w:spacing w:val="1"/>
          <w:sz w:val="24"/>
        </w:rPr>
        <w:t xml:space="preserve"> </w:t>
      </w:r>
      <w:r>
        <w:rPr>
          <w:b/>
          <w:sz w:val="24"/>
        </w:rPr>
        <w:t>sharing?</w:t>
      </w:r>
    </w:p>
    <w:p w14:paraId="030A8F38" w14:textId="59D74441" w:rsidR="00172F3D" w:rsidRDefault="00172F3D">
      <w:pPr>
        <w:pStyle w:val="BodyText"/>
      </w:pPr>
    </w:p>
    <w:p w14:paraId="32625B7D" w14:textId="0C69188E" w:rsidR="0072067D" w:rsidRPr="007040DE" w:rsidRDefault="007040DE">
      <w:pPr>
        <w:pStyle w:val="BodyText"/>
        <w:rPr>
          <w:b w:val="0"/>
          <w:bCs w:val="0"/>
        </w:rPr>
      </w:pPr>
      <w:r w:rsidRPr="007040DE">
        <w:rPr>
          <w:b w:val="0"/>
          <w:bCs w:val="0"/>
        </w:rPr>
        <w:t xml:space="preserve">UGG employs a detailed and exact quantitative analytical technique to detect and manage risks. The dangers' severity and frequency are then verified based on their urgency and importance. ERM was utilized to lower the risk factors. They selected the dangers and classified them together in the order of most likely to occur first and inflict the greatest harm, as well as the priority. They engaged experts with strong mathematical abilities to estimate the risks and transmit the data to the data team. They also included higher management </w:t>
      </w:r>
      <w:r w:rsidR="009D1633" w:rsidRPr="007040DE">
        <w:rPr>
          <w:b w:val="0"/>
          <w:bCs w:val="0"/>
        </w:rPr>
        <w:t>for</w:t>
      </w:r>
      <w:r w:rsidRPr="007040DE">
        <w:rPr>
          <w:b w:val="0"/>
          <w:bCs w:val="0"/>
        </w:rPr>
        <w:t xml:space="preserve"> them to be aware of the dangers and the efforts taken to reduce them. Management's risk-transfer or risk-sharing strategy was for the corporation to seek </w:t>
      </w:r>
      <w:r w:rsidR="009D1633" w:rsidRPr="007040DE">
        <w:rPr>
          <w:b w:val="0"/>
          <w:bCs w:val="0"/>
        </w:rPr>
        <w:t>an</w:t>
      </w:r>
      <w:r w:rsidRPr="007040DE">
        <w:rPr>
          <w:b w:val="0"/>
          <w:bCs w:val="0"/>
        </w:rPr>
        <w:t xml:space="preserve"> "insurance" solution to transfer this risk. This might result in lower profits volatility, lower long-term risk costs, and more leverage capacity by shifting a portion of previously held risk to a third party.</w:t>
      </w:r>
    </w:p>
    <w:p w14:paraId="351EF38E" w14:textId="7F726042" w:rsidR="0072067D" w:rsidRDefault="0072067D">
      <w:pPr>
        <w:pStyle w:val="BodyText"/>
      </w:pPr>
    </w:p>
    <w:p w14:paraId="61E3B45E" w14:textId="778B65AB" w:rsidR="0072067D" w:rsidRDefault="0072067D">
      <w:pPr>
        <w:pStyle w:val="BodyText"/>
      </w:pPr>
    </w:p>
    <w:p w14:paraId="39C84410" w14:textId="77777777" w:rsidR="0072067D" w:rsidRDefault="0072067D">
      <w:pPr>
        <w:pStyle w:val="BodyText"/>
      </w:pPr>
    </w:p>
    <w:p w14:paraId="47250905" w14:textId="77777777" w:rsidR="00172F3D" w:rsidRDefault="005C14D9">
      <w:pPr>
        <w:pStyle w:val="ListParagraph"/>
        <w:numPr>
          <w:ilvl w:val="0"/>
          <w:numId w:val="1"/>
        </w:numPr>
        <w:tabs>
          <w:tab w:val="left" w:pos="1342"/>
        </w:tabs>
        <w:ind w:right="292"/>
        <w:rPr>
          <w:b/>
          <w:sz w:val="24"/>
        </w:rPr>
      </w:pPr>
      <w:r>
        <w:rPr>
          <w:b/>
          <w:sz w:val="24"/>
        </w:rPr>
        <w:t>How does United Grain Growers use ERM to help them with their contingency</w:t>
      </w:r>
      <w:r>
        <w:rPr>
          <w:b/>
          <w:spacing w:val="1"/>
          <w:sz w:val="24"/>
        </w:rPr>
        <w:t xml:space="preserve"> </w:t>
      </w:r>
      <w:r>
        <w:rPr>
          <w:b/>
          <w:sz w:val="24"/>
        </w:rPr>
        <w:t>strategies</w:t>
      </w:r>
      <w:r>
        <w:rPr>
          <w:b/>
          <w:spacing w:val="1"/>
          <w:sz w:val="24"/>
        </w:rPr>
        <w:t xml:space="preserve"> </w:t>
      </w:r>
      <w:r>
        <w:rPr>
          <w:b/>
          <w:sz w:val="24"/>
        </w:rPr>
        <w:t>and disaster</w:t>
      </w:r>
      <w:r>
        <w:rPr>
          <w:b/>
          <w:spacing w:val="-1"/>
          <w:sz w:val="24"/>
        </w:rPr>
        <w:t xml:space="preserve"> </w:t>
      </w:r>
      <w:r>
        <w:rPr>
          <w:b/>
          <w:sz w:val="24"/>
        </w:rPr>
        <w:t>recovery</w:t>
      </w:r>
      <w:r>
        <w:rPr>
          <w:b/>
          <w:spacing w:val="1"/>
          <w:sz w:val="24"/>
        </w:rPr>
        <w:t xml:space="preserve"> </w:t>
      </w:r>
      <w:r>
        <w:rPr>
          <w:b/>
          <w:sz w:val="24"/>
        </w:rPr>
        <w:t>planning?</w:t>
      </w:r>
    </w:p>
    <w:p w14:paraId="72D7EF10" w14:textId="3BECAAAE" w:rsidR="00172F3D" w:rsidRDefault="00172F3D">
      <w:pPr>
        <w:pStyle w:val="BodyText"/>
      </w:pPr>
    </w:p>
    <w:p w14:paraId="4F34883D" w14:textId="77777777" w:rsidR="007040DE" w:rsidRPr="007040DE" w:rsidRDefault="007040DE" w:rsidP="007040DE">
      <w:pPr>
        <w:pStyle w:val="BodyText"/>
        <w:rPr>
          <w:b w:val="0"/>
          <w:bCs w:val="0"/>
        </w:rPr>
      </w:pPr>
      <w:r w:rsidRPr="007040DE">
        <w:rPr>
          <w:b w:val="0"/>
          <w:bCs w:val="0"/>
        </w:rPr>
        <w:t>United Grain Growers benefits from ERM in the following ways:</w:t>
      </w:r>
    </w:p>
    <w:p w14:paraId="2D5B6D92" w14:textId="77777777" w:rsidR="007040DE" w:rsidRPr="007040DE" w:rsidRDefault="007040DE" w:rsidP="007040DE">
      <w:pPr>
        <w:pStyle w:val="BodyText"/>
        <w:numPr>
          <w:ilvl w:val="0"/>
          <w:numId w:val="10"/>
        </w:numPr>
        <w:rPr>
          <w:b w:val="0"/>
          <w:bCs w:val="0"/>
        </w:rPr>
      </w:pPr>
      <w:r w:rsidRPr="007040DE">
        <w:rPr>
          <w:b w:val="0"/>
          <w:bCs w:val="0"/>
        </w:rPr>
        <w:t>UGG now has a better knowledge of its main risk. They have concentrated on verifying a list of hazards and analyzing them quantitatively.</w:t>
      </w:r>
    </w:p>
    <w:p w14:paraId="2787329D" w14:textId="77777777" w:rsidR="007040DE" w:rsidRPr="007040DE" w:rsidRDefault="007040DE" w:rsidP="007040DE">
      <w:pPr>
        <w:pStyle w:val="BodyText"/>
        <w:numPr>
          <w:ilvl w:val="0"/>
          <w:numId w:val="10"/>
        </w:numPr>
        <w:rPr>
          <w:b w:val="0"/>
          <w:bCs w:val="0"/>
        </w:rPr>
      </w:pPr>
      <w:r w:rsidRPr="007040DE">
        <w:rPr>
          <w:b w:val="0"/>
          <w:bCs w:val="0"/>
        </w:rPr>
        <w:t>They are now able to prevent critical dangers that were previously thought to be inescapable.</w:t>
      </w:r>
    </w:p>
    <w:p w14:paraId="08AD69D6" w14:textId="77777777" w:rsidR="007040DE" w:rsidRPr="007040DE" w:rsidRDefault="007040DE" w:rsidP="007040DE">
      <w:pPr>
        <w:pStyle w:val="BodyText"/>
        <w:numPr>
          <w:ilvl w:val="0"/>
          <w:numId w:val="10"/>
        </w:numPr>
        <w:rPr>
          <w:b w:val="0"/>
          <w:bCs w:val="0"/>
        </w:rPr>
      </w:pPr>
      <w:r w:rsidRPr="007040DE">
        <w:rPr>
          <w:b w:val="0"/>
          <w:bCs w:val="0"/>
        </w:rPr>
        <w:t>Enterprise-wide risk management has also enhanced decision-making inside the firm.</w:t>
      </w:r>
    </w:p>
    <w:p w14:paraId="7FC1DE13" w14:textId="77777777" w:rsidR="007040DE" w:rsidRPr="007040DE" w:rsidRDefault="007040DE" w:rsidP="007040DE">
      <w:pPr>
        <w:pStyle w:val="BodyText"/>
        <w:numPr>
          <w:ilvl w:val="0"/>
          <w:numId w:val="10"/>
        </w:numPr>
        <w:rPr>
          <w:b w:val="0"/>
          <w:bCs w:val="0"/>
        </w:rPr>
      </w:pPr>
      <w:r w:rsidRPr="007040DE">
        <w:rPr>
          <w:b w:val="0"/>
          <w:bCs w:val="0"/>
        </w:rPr>
        <w:t>Better knowledge on risk-adjusted returns has also resulted in more efficient capital allocation.</w:t>
      </w:r>
    </w:p>
    <w:p w14:paraId="4B718CF7" w14:textId="77777777" w:rsidR="007040DE" w:rsidRPr="007040DE" w:rsidRDefault="007040DE" w:rsidP="007040DE">
      <w:pPr>
        <w:pStyle w:val="BodyText"/>
        <w:numPr>
          <w:ilvl w:val="0"/>
          <w:numId w:val="10"/>
        </w:numPr>
        <w:rPr>
          <w:b w:val="0"/>
          <w:bCs w:val="0"/>
        </w:rPr>
      </w:pPr>
      <w:r w:rsidRPr="007040DE">
        <w:rPr>
          <w:b w:val="0"/>
          <w:bCs w:val="0"/>
        </w:rPr>
        <w:t>They have also been able to combine risks that were previously distributed over several insurance policies or were not insured at all into a single insurance program. As a result, they have reaped the benefits of the savings. This has helped them realize the significance of integration in achieving the right combination of risk management measures.</w:t>
      </w:r>
    </w:p>
    <w:p w14:paraId="5E39C88E" w14:textId="77777777" w:rsidR="007040DE" w:rsidRPr="007040DE" w:rsidRDefault="007040DE" w:rsidP="007040DE">
      <w:pPr>
        <w:pStyle w:val="BodyText"/>
        <w:numPr>
          <w:ilvl w:val="0"/>
          <w:numId w:val="10"/>
        </w:numPr>
        <w:rPr>
          <w:b w:val="0"/>
          <w:bCs w:val="0"/>
        </w:rPr>
      </w:pPr>
      <w:r w:rsidRPr="007040DE">
        <w:rPr>
          <w:b w:val="0"/>
          <w:bCs w:val="0"/>
        </w:rPr>
        <w:t>ERM has also improved the suitability of several of its risk-control strategies.</w:t>
      </w:r>
    </w:p>
    <w:p w14:paraId="015CB0C7" w14:textId="56872A7E" w:rsidR="007040DE" w:rsidRPr="007040DE" w:rsidRDefault="007040DE" w:rsidP="007040DE">
      <w:pPr>
        <w:pStyle w:val="BodyText"/>
        <w:numPr>
          <w:ilvl w:val="0"/>
          <w:numId w:val="10"/>
        </w:numPr>
        <w:rPr>
          <w:b w:val="0"/>
          <w:bCs w:val="0"/>
        </w:rPr>
      </w:pPr>
      <w:r w:rsidRPr="007040DE">
        <w:rPr>
          <w:b w:val="0"/>
          <w:bCs w:val="0"/>
        </w:rPr>
        <w:t xml:space="preserve">As a result, ERM has assisted UGG in lowering the cost of risk, protecting the firm from excessive downside risk, reducing earnings volatility, increasing leverage capacity, and lowering the cost of capital. </w:t>
      </w:r>
      <w:r w:rsidR="009D1633" w:rsidRPr="007040DE">
        <w:rPr>
          <w:b w:val="0"/>
          <w:bCs w:val="0"/>
        </w:rPr>
        <w:t>All</w:t>
      </w:r>
      <w:r w:rsidRPr="007040DE">
        <w:rPr>
          <w:b w:val="0"/>
          <w:bCs w:val="0"/>
        </w:rPr>
        <w:t xml:space="preserve"> these elements contribute to an increase in a company's SVA.</w:t>
      </w:r>
    </w:p>
    <w:p w14:paraId="18DD1A92" w14:textId="75510EFB" w:rsidR="007040DE" w:rsidRDefault="007040DE">
      <w:pPr>
        <w:pStyle w:val="BodyText"/>
      </w:pPr>
    </w:p>
    <w:p w14:paraId="41B89903" w14:textId="61D2DC3C" w:rsidR="007040DE" w:rsidRDefault="007040DE">
      <w:pPr>
        <w:pStyle w:val="BodyText"/>
      </w:pPr>
    </w:p>
    <w:p w14:paraId="7157C2F5" w14:textId="77777777" w:rsidR="007040DE" w:rsidRDefault="007040DE">
      <w:pPr>
        <w:pStyle w:val="BodyText"/>
      </w:pPr>
    </w:p>
    <w:p w14:paraId="60FB3F62" w14:textId="77777777" w:rsidR="00172F3D" w:rsidRDefault="005C14D9">
      <w:pPr>
        <w:pStyle w:val="ListParagraph"/>
        <w:numPr>
          <w:ilvl w:val="0"/>
          <w:numId w:val="1"/>
        </w:numPr>
        <w:tabs>
          <w:tab w:val="left" w:pos="1342"/>
        </w:tabs>
        <w:ind w:right="294"/>
        <w:rPr>
          <w:b/>
          <w:sz w:val="24"/>
        </w:rPr>
      </w:pPr>
      <w:r>
        <w:rPr>
          <w:b/>
          <w:sz w:val="24"/>
        </w:rPr>
        <w:t>What</w:t>
      </w:r>
      <w:r>
        <w:rPr>
          <w:b/>
          <w:spacing w:val="25"/>
          <w:sz w:val="24"/>
        </w:rPr>
        <w:t xml:space="preserve"> </w:t>
      </w:r>
      <w:r>
        <w:rPr>
          <w:b/>
          <w:sz w:val="24"/>
        </w:rPr>
        <w:t>does</w:t>
      </w:r>
      <w:r>
        <w:rPr>
          <w:b/>
          <w:spacing w:val="27"/>
          <w:sz w:val="24"/>
        </w:rPr>
        <w:t xml:space="preserve"> </w:t>
      </w:r>
      <w:r>
        <w:rPr>
          <w:b/>
          <w:sz w:val="24"/>
        </w:rPr>
        <w:t>the</w:t>
      </w:r>
      <w:r>
        <w:rPr>
          <w:b/>
          <w:spacing w:val="27"/>
          <w:sz w:val="24"/>
        </w:rPr>
        <w:t xml:space="preserve"> </w:t>
      </w:r>
      <w:r>
        <w:rPr>
          <w:b/>
          <w:sz w:val="24"/>
        </w:rPr>
        <w:t>company</w:t>
      </w:r>
      <w:r>
        <w:rPr>
          <w:b/>
          <w:spacing w:val="25"/>
          <w:sz w:val="24"/>
        </w:rPr>
        <w:t xml:space="preserve"> </w:t>
      </w:r>
      <w:r>
        <w:rPr>
          <w:b/>
          <w:sz w:val="24"/>
        </w:rPr>
        <w:t>feel</w:t>
      </w:r>
      <w:r>
        <w:rPr>
          <w:b/>
          <w:spacing w:val="27"/>
          <w:sz w:val="24"/>
        </w:rPr>
        <w:t xml:space="preserve"> </w:t>
      </w:r>
      <w:r>
        <w:rPr>
          <w:b/>
          <w:sz w:val="24"/>
        </w:rPr>
        <w:t>are</w:t>
      </w:r>
      <w:r>
        <w:rPr>
          <w:b/>
          <w:spacing w:val="27"/>
          <w:sz w:val="24"/>
        </w:rPr>
        <w:t xml:space="preserve"> </w:t>
      </w:r>
      <w:r>
        <w:rPr>
          <w:b/>
          <w:sz w:val="24"/>
        </w:rPr>
        <w:t>the</w:t>
      </w:r>
      <w:r>
        <w:rPr>
          <w:b/>
          <w:spacing w:val="25"/>
          <w:sz w:val="24"/>
        </w:rPr>
        <w:t xml:space="preserve"> </w:t>
      </w:r>
      <w:r>
        <w:rPr>
          <w:b/>
          <w:sz w:val="24"/>
        </w:rPr>
        <w:t>main</w:t>
      </w:r>
      <w:r>
        <w:rPr>
          <w:b/>
          <w:spacing w:val="26"/>
          <w:sz w:val="24"/>
        </w:rPr>
        <w:t xml:space="preserve"> </w:t>
      </w:r>
      <w:r>
        <w:rPr>
          <w:b/>
          <w:sz w:val="24"/>
        </w:rPr>
        <w:t>benefits</w:t>
      </w:r>
      <w:r>
        <w:rPr>
          <w:b/>
          <w:spacing w:val="27"/>
          <w:sz w:val="24"/>
        </w:rPr>
        <w:t xml:space="preserve"> </w:t>
      </w:r>
      <w:r>
        <w:rPr>
          <w:b/>
          <w:sz w:val="24"/>
        </w:rPr>
        <w:t>of</w:t>
      </w:r>
      <w:r>
        <w:rPr>
          <w:b/>
          <w:spacing w:val="26"/>
          <w:sz w:val="24"/>
        </w:rPr>
        <w:t xml:space="preserve"> </w:t>
      </w:r>
      <w:r>
        <w:rPr>
          <w:b/>
          <w:sz w:val="24"/>
        </w:rPr>
        <w:t>ERM</w:t>
      </w:r>
      <w:r>
        <w:rPr>
          <w:b/>
          <w:spacing w:val="25"/>
          <w:sz w:val="24"/>
        </w:rPr>
        <w:t xml:space="preserve"> </w:t>
      </w:r>
      <w:r>
        <w:rPr>
          <w:b/>
          <w:sz w:val="24"/>
        </w:rPr>
        <w:t>for</w:t>
      </w:r>
      <w:r>
        <w:rPr>
          <w:b/>
          <w:spacing w:val="25"/>
          <w:sz w:val="24"/>
        </w:rPr>
        <w:t xml:space="preserve"> </w:t>
      </w:r>
      <w:r>
        <w:rPr>
          <w:b/>
          <w:sz w:val="24"/>
        </w:rPr>
        <w:t>their</w:t>
      </w:r>
      <w:r>
        <w:rPr>
          <w:b/>
          <w:spacing w:val="27"/>
          <w:sz w:val="24"/>
        </w:rPr>
        <w:t xml:space="preserve"> </w:t>
      </w:r>
      <w:r>
        <w:rPr>
          <w:b/>
          <w:sz w:val="24"/>
        </w:rPr>
        <w:t>firm?</w:t>
      </w:r>
      <w:r>
        <w:rPr>
          <w:b/>
          <w:spacing w:val="26"/>
          <w:sz w:val="24"/>
        </w:rPr>
        <w:t xml:space="preserve"> </w:t>
      </w:r>
      <w:r>
        <w:rPr>
          <w:b/>
          <w:sz w:val="24"/>
        </w:rPr>
        <w:t>Do</w:t>
      </w:r>
      <w:r>
        <w:rPr>
          <w:b/>
          <w:spacing w:val="-58"/>
          <w:sz w:val="24"/>
        </w:rPr>
        <w:t xml:space="preserve"> </w:t>
      </w:r>
      <w:r>
        <w:rPr>
          <w:b/>
          <w:sz w:val="24"/>
        </w:rPr>
        <w:t>you</w:t>
      </w:r>
      <w:r>
        <w:rPr>
          <w:b/>
          <w:spacing w:val="-1"/>
          <w:sz w:val="24"/>
        </w:rPr>
        <w:t xml:space="preserve"> </w:t>
      </w:r>
      <w:r>
        <w:rPr>
          <w:b/>
          <w:sz w:val="24"/>
        </w:rPr>
        <w:t>agree?</w:t>
      </w:r>
    </w:p>
    <w:p w14:paraId="21BB7522" w14:textId="7A4386F2" w:rsidR="00172F3D" w:rsidRDefault="00172F3D">
      <w:pPr>
        <w:pStyle w:val="BodyText"/>
      </w:pPr>
    </w:p>
    <w:p w14:paraId="10319191" w14:textId="77777777" w:rsidR="007040DE" w:rsidRPr="007040DE" w:rsidRDefault="007040DE" w:rsidP="007040DE">
      <w:pPr>
        <w:pStyle w:val="BodyText"/>
        <w:rPr>
          <w:b w:val="0"/>
          <w:bCs w:val="0"/>
        </w:rPr>
      </w:pPr>
      <w:r w:rsidRPr="007040DE">
        <w:rPr>
          <w:b w:val="0"/>
          <w:bCs w:val="0"/>
        </w:rPr>
        <w:t>The key advantages of ERM attained by UGG were as follows:</w:t>
      </w:r>
    </w:p>
    <w:p w14:paraId="58AA2591" w14:textId="77777777" w:rsidR="007040DE" w:rsidRPr="007040DE" w:rsidRDefault="007040DE" w:rsidP="007040DE">
      <w:pPr>
        <w:pStyle w:val="BodyText"/>
        <w:numPr>
          <w:ilvl w:val="0"/>
          <w:numId w:val="11"/>
        </w:numPr>
        <w:rPr>
          <w:b w:val="0"/>
          <w:bCs w:val="0"/>
        </w:rPr>
      </w:pPr>
      <w:r w:rsidRPr="007040DE">
        <w:rPr>
          <w:b w:val="0"/>
          <w:bCs w:val="0"/>
        </w:rPr>
        <w:t>UGG was the first company to create a client server system from the ground up, and they received the Smithsonian prize for creative use of client server technology in 1995.</w:t>
      </w:r>
    </w:p>
    <w:p w14:paraId="127006DE" w14:textId="3F271853" w:rsidR="007040DE" w:rsidRPr="007040DE" w:rsidRDefault="007040DE" w:rsidP="007040DE">
      <w:pPr>
        <w:pStyle w:val="BodyText"/>
        <w:numPr>
          <w:ilvl w:val="0"/>
          <w:numId w:val="11"/>
        </w:numPr>
        <w:rPr>
          <w:b w:val="0"/>
          <w:bCs w:val="0"/>
        </w:rPr>
      </w:pPr>
      <w:r w:rsidRPr="007040DE">
        <w:rPr>
          <w:b w:val="0"/>
          <w:bCs w:val="0"/>
        </w:rPr>
        <w:t xml:space="preserve">UGG desired that the board of directors and upper management be fully aware of ERM and its execution </w:t>
      </w:r>
      <w:r w:rsidR="009D1633" w:rsidRPr="007040DE">
        <w:rPr>
          <w:b w:val="0"/>
          <w:bCs w:val="0"/>
        </w:rPr>
        <w:t>to</w:t>
      </w:r>
      <w:r w:rsidRPr="007040DE">
        <w:rPr>
          <w:b w:val="0"/>
          <w:bCs w:val="0"/>
        </w:rPr>
        <w:t xml:space="preserve"> stay up with the market's rapid shift.</w:t>
      </w:r>
    </w:p>
    <w:p w14:paraId="6EC4284B" w14:textId="77777777" w:rsidR="007040DE" w:rsidRPr="007040DE" w:rsidRDefault="007040DE" w:rsidP="007040DE">
      <w:pPr>
        <w:pStyle w:val="BodyText"/>
        <w:numPr>
          <w:ilvl w:val="0"/>
          <w:numId w:val="11"/>
        </w:numPr>
        <w:rPr>
          <w:b w:val="0"/>
          <w:bCs w:val="0"/>
        </w:rPr>
      </w:pPr>
      <w:r w:rsidRPr="007040DE">
        <w:rPr>
          <w:b w:val="0"/>
          <w:bCs w:val="0"/>
        </w:rPr>
        <w:t>Internal communication, responsibility, focus, and awareness of the consequences of its primary risks all improved (including non-traditionally insurable business risks).</w:t>
      </w:r>
    </w:p>
    <w:p w14:paraId="764AC78B" w14:textId="77777777" w:rsidR="007040DE" w:rsidRPr="007040DE" w:rsidRDefault="007040DE" w:rsidP="007040DE">
      <w:pPr>
        <w:pStyle w:val="BodyText"/>
        <w:numPr>
          <w:ilvl w:val="0"/>
          <w:numId w:val="11"/>
        </w:numPr>
        <w:rPr>
          <w:b w:val="0"/>
          <w:bCs w:val="0"/>
        </w:rPr>
      </w:pPr>
      <w:r w:rsidRPr="007040DE">
        <w:rPr>
          <w:b w:val="0"/>
          <w:bCs w:val="0"/>
        </w:rPr>
        <w:t>They used a value at risk technique that enhanced quantification and validated position limitations, as well as more structured regulations and exposure restrictions.</w:t>
      </w:r>
    </w:p>
    <w:p w14:paraId="2DD61AE8" w14:textId="77777777" w:rsidR="007040DE" w:rsidRPr="007040DE" w:rsidRDefault="007040DE" w:rsidP="007040DE">
      <w:pPr>
        <w:pStyle w:val="BodyText"/>
        <w:numPr>
          <w:ilvl w:val="0"/>
          <w:numId w:val="11"/>
        </w:numPr>
        <w:rPr>
          <w:b w:val="0"/>
          <w:bCs w:val="0"/>
        </w:rPr>
      </w:pPr>
      <w:r w:rsidRPr="007040DE">
        <w:rPr>
          <w:b w:val="0"/>
          <w:bCs w:val="0"/>
        </w:rPr>
        <w:t>A risk committee was created, which provided a more detailed scenario and analysis of each risk discovered. This information got more useful.</w:t>
      </w:r>
    </w:p>
    <w:p w14:paraId="09D2F00E" w14:textId="77777777" w:rsidR="007040DE" w:rsidRPr="007040DE" w:rsidRDefault="007040DE" w:rsidP="007040DE">
      <w:pPr>
        <w:pStyle w:val="BodyText"/>
        <w:numPr>
          <w:ilvl w:val="0"/>
          <w:numId w:val="11"/>
        </w:numPr>
        <w:rPr>
          <w:b w:val="0"/>
          <w:bCs w:val="0"/>
        </w:rPr>
      </w:pPr>
      <w:r w:rsidRPr="007040DE">
        <w:rPr>
          <w:b w:val="0"/>
          <w:bCs w:val="0"/>
        </w:rPr>
        <w:t>The research and risk quantification approach indicated that UGG's main business risk was grain-handling volume. Weather, especially the impact of drought on the crop, was first considered as UGG's most serious threat.</w:t>
      </w:r>
    </w:p>
    <w:p w14:paraId="0B9CE2E9" w14:textId="7C4FFE48" w:rsidR="007040DE" w:rsidRPr="007040DE" w:rsidRDefault="007040DE" w:rsidP="007040DE">
      <w:pPr>
        <w:pStyle w:val="BodyText"/>
        <w:numPr>
          <w:ilvl w:val="0"/>
          <w:numId w:val="11"/>
        </w:numPr>
        <w:rPr>
          <w:b w:val="0"/>
          <w:bCs w:val="0"/>
        </w:rPr>
      </w:pPr>
      <w:r w:rsidRPr="007040DE">
        <w:rPr>
          <w:b w:val="0"/>
          <w:bCs w:val="0"/>
        </w:rPr>
        <w:t>As a result of the risk management process at UGG, the risk management infrastructure has been improved. New software tools have been introduced to this infrastructure, allowing UGG to better identify risks and do alternative scenario studies. Another enhancement to the infrastructure was a shift in methodology.</w:t>
      </w:r>
    </w:p>
    <w:p w14:paraId="1B5AD4A0" w14:textId="069BCD07" w:rsidR="007040DE" w:rsidRDefault="007040DE">
      <w:pPr>
        <w:pStyle w:val="BodyText"/>
      </w:pPr>
    </w:p>
    <w:p w14:paraId="22154349" w14:textId="24C314C6" w:rsidR="007040DE" w:rsidRDefault="007040DE">
      <w:pPr>
        <w:pStyle w:val="BodyText"/>
      </w:pPr>
    </w:p>
    <w:p w14:paraId="6B00ADD1" w14:textId="77777777" w:rsidR="007040DE" w:rsidRDefault="007040DE">
      <w:pPr>
        <w:pStyle w:val="BodyText"/>
      </w:pPr>
    </w:p>
    <w:p w14:paraId="2F896DB9" w14:textId="52E7E5DD" w:rsidR="00172F3D" w:rsidRDefault="005C14D9">
      <w:pPr>
        <w:pStyle w:val="ListParagraph"/>
        <w:numPr>
          <w:ilvl w:val="0"/>
          <w:numId w:val="1"/>
        </w:numPr>
        <w:tabs>
          <w:tab w:val="left" w:pos="1342"/>
        </w:tabs>
        <w:ind w:right="282"/>
        <w:rPr>
          <w:b/>
          <w:sz w:val="24"/>
        </w:rPr>
      </w:pPr>
      <w:r>
        <w:rPr>
          <w:b/>
          <w:sz w:val="24"/>
        </w:rPr>
        <w:t xml:space="preserve">What do you think is the </w:t>
      </w:r>
      <w:r>
        <w:rPr>
          <w:b/>
          <w:i/>
          <w:sz w:val="24"/>
        </w:rPr>
        <w:t>most important lesson</w:t>
      </w:r>
      <w:r>
        <w:rPr>
          <w:b/>
          <w:sz w:val="24"/>
        </w:rPr>
        <w:t>(s) to be learned from this firm’s</w:t>
      </w:r>
      <w:r>
        <w:rPr>
          <w:b/>
          <w:spacing w:val="1"/>
          <w:sz w:val="24"/>
        </w:rPr>
        <w:t xml:space="preserve"> </w:t>
      </w:r>
      <w:r>
        <w:rPr>
          <w:b/>
          <w:sz w:val="24"/>
        </w:rPr>
        <w:t>experiences with Enterprise Risk Management? What surprised you most about</w:t>
      </w:r>
      <w:r>
        <w:rPr>
          <w:b/>
          <w:spacing w:val="1"/>
          <w:sz w:val="24"/>
        </w:rPr>
        <w:t xml:space="preserve"> </w:t>
      </w:r>
      <w:r>
        <w:rPr>
          <w:b/>
          <w:sz w:val="24"/>
        </w:rPr>
        <w:t>this</w:t>
      </w:r>
      <w:r>
        <w:rPr>
          <w:b/>
          <w:spacing w:val="-1"/>
          <w:sz w:val="24"/>
        </w:rPr>
        <w:t xml:space="preserve"> </w:t>
      </w:r>
      <w:r>
        <w:rPr>
          <w:b/>
          <w:sz w:val="24"/>
        </w:rPr>
        <w:t>case? Why? Be</w:t>
      </w:r>
      <w:r>
        <w:rPr>
          <w:b/>
          <w:spacing w:val="-1"/>
          <w:sz w:val="24"/>
        </w:rPr>
        <w:t xml:space="preserve"> </w:t>
      </w:r>
      <w:r>
        <w:rPr>
          <w:b/>
          <w:sz w:val="24"/>
        </w:rPr>
        <w:t>SPECIFIC</w:t>
      </w:r>
      <w:r>
        <w:rPr>
          <w:b/>
          <w:spacing w:val="-1"/>
          <w:sz w:val="24"/>
        </w:rPr>
        <w:t xml:space="preserve"> </w:t>
      </w:r>
      <w:r>
        <w:rPr>
          <w:b/>
          <w:sz w:val="24"/>
        </w:rPr>
        <w:t>in your</w:t>
      </w:r>
      <w:r>
        <w:rPr>
          <w:b/>
          <w:spacing w:val="-1"/>
          <w:sz w:val="24"/>
        </w:rPr>
        <w:t xml:space="preserve"> </w:t>
      </w:r>
      <w:r>
        <w:rPr>
          <w:b/>
          <w:sz w:val="24"/>
        </w:rPr>
        <w:t>responses.</w:t>
      </w:r>
    </w:p>
    <w:p w14:paraId="256A3723" w14:textId="361BCDAC" w:rsidR="0072067D" w:rsidRDefault="0072067D" w:rsidP="0072067D">
      <w:pPr>
        <w:tabs>
          <w:tab w:val="left" w:pos="1342"/>
        </w:tabs>
        <w:ind w:right="282"/>
        <w:rPr>
          <w:bCs/>
          <w:sz w:val="24"/>
        </w:rPr>
      </w:pPr>
    </w:p>
    <w:p w14:paraId="63AE08C3" w14:textId="3E829EDC" w:rsidR="0072067D" w:rsidRPr="0072067D" w:rsidRDefault="0072067D" w:rsidP="0072067D">
      <w:pPr>
        <w:tabs>
          <w:tab w:val="left" w:pos="1342"/>
        </w:tabs>
        <w:ind w:right="282"/>
        <w:rPr>
          <w:bCs/>
          <w:sz w:val="24"/>
        </w:rPr>
      </w:pPr>
      <w:r w:rsidRPr="0072067D">
        <w:rPr>
          <w:bCs/>
          <w:sz w:val="24"/>
        </w:rPr>
        <w:t>This firm's Enterprise Risk Management experience was the importance placed on assessing each risk. Their main goal was to identify each dangerous company by business. The most remarkable aspect of this scenario was UGG's ability to jointly identify 47 dangers. They cut them down even further, from 47 to 24 to 18. These 18 dangers were separated into three groups of six each. UGG then investigated the six most important hazards. They chose these six because they are very measurable. The primary business risk was represented by these six hazards. Identifying, categorizing, and prioritizing risks in an organization becomes difficult due to the numerous variables and viewpoints that must be considered. When it came to hazards that required urgent attention, UGG did a fantastic job of carefully narrowing them down and having an action plan in place. This method was incredibly successful and well-organized in my opinion.</w:t>
      </w:r>
    </w:p>
    <w:sectPr w:rsidR="0072067D" w:rsidRPr="0072067D">
      <w:pgSz w:w="12240" w:h="15840"/>
      <w:pgMar w:top="1060" w:right="1160" w:bottom="980" w:left="1180" w:header="727"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7F44" w14:textId="77777777" w:rsidR="00E43A37" w:rsidRDefault="00E43A37">
      <w:r>
        <w:separator/>
      </w:r>
    </w:p>
  </w:endnote>
  <w:endnote w:type="continuationSeparator" w:id="0">
    <w:p w14:paraId="19702267" w14:textId="77777777" w:rsidR="00E43A37" w:rsidRDefault="00E4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5F7C" w14:textId="77777777" w:rsidR="00172F3D" w:rsidRDefault="00E43A37">
    <w:pPr>
      <w:pStyle w:val="BodyText"/>
      <w:spacing w:line="14" w:lineRule="auto"/>
      <w:rPr>
        <w:b w:val="0"/>
        <w:sz w:val="20"/>
      </w:rPr>
    </w:pPr>
    <w:r>
      <w:pict w14:anchorId="55F08DB4">
        <v:shapetype id="_x0000_t202" coordsize="21600,21600" o:spt="202" path="m,l,21600r21600,l21600,xe">
          <v:stroke joinstyle="miter"/>
          <v:path gradientshapeok="t" o:connecttype="rect"/>
        </v:shapetype>
        <v:shape id="docshape2" o:spid="_x0000_s1025" type="#_x0000_t202" alt="" style="position:absolute;margin-left:531.1pt;margin-top:741.8pt;width:13pt;height:15.3pt;z-index:-15802368;mso-wrap-style:square;mso-wrap-edited:f;mso-width-percent:0;mso-height-percent:0;mso-position-horizontal-relative:page;mso-position-vertical-relative:page;mso-width-percent:0;mso-height-percent:0;v-text-anchor:top" filled="f" stroked="f">
          <v:textbox inset="0,0,0,0">
            <w:txbxContent>
              <w:p w14:paraId="7BAC2102" w14:textId="77777777" w:rsidR="00172F3D" w:rsidRDefault="005C14D9">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EEEF4" w14:textId="77777777" w:rsidR="00E43A37" w:rsidRDefault="00E43A37">
      <w:r>
        <w:separator/>
      </w:r>
    </w:p>
  </w:footnote>
  <w:footnote w:type="continuationSeparator" w:id="0">
    <w:p w14:paraId="4C74974E" w14:textId="77777777" w:rsidR="00E43A37" w:rsidRDefault="00E43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5BD7" w14:textId="77777777" w:rsidR="00172F3D" w:rsidRDefault="00E43A37">
    <w:pPr>
      <w:pStyle w:val="BodyText"/>
      <w:spacing w:line="14" w:lineRule="auto"/>
      <w:rPr>
        <w:b w:val="0"/>
        <w:sz w:val="20"/>
      </w:rPr>
    </w:pPr>
    <w:r>
      <w:pict w14:anchorId="305BFEB7">
        <v:shapetype id="_x0000_t202" coordsize="21600,21600" o:spt="202" path="m,l,21600r21600,l21600,xe">
          <v:stroke joinstyle="miter"/>
          <v:path gradientshapeok="t" o:connecttype="rect"/>
        </v:shapetype>
        <v:shape id="docshape1" o:spid="_x0000_s1026" type="#_x0000_t202" alt="" style="position:absolute;margin-left:294pt;margin-top:35.35pt;width:246.95pt;height:12.1pt;z-index:-15802880;mso-wrap-style:square;mso-wrap-edited:f;mso-width-percent:0;mso-height-percent:0;mso-position-horizontal-relative:page;mso-position-vertical-relative:page;mso-width-percent:0;mso-height-percent:0;v-text-anchor:top" filled="f" stroked="f">
          <v:textbox inset="0,0,0,0">
            <w:txbxContent>
              <w:p w14:paraId="29832654" w14:textId="77777777" w:rsidR="00172F3D" w:rsidRDefault="005C14D9">
                <w:pPr>
                  <w:spacing w:before="14"/>
                  <w:ind w:left="20"/>
                  <w:rPr>
                    <w:rFonts w:ascii="Arial"/>
                    <w:sz w:val="18"/>
                  </w:rPr>
                </w:pPr>
                <w:r>
                  <w:rPr>
                    <w:rFonts w:ascii="Arial"/>
                    <w:sz w:val="18"/>
                  </w:rPr>
                  <w:t>Risk</w:t>
                </w:r>
                <w:r>
                  <w:rPr>
                    <w:rFonts w:ascii="Arial"/>
                    <w:spacing w:val="-4"/>
                    <w:sz w:val="18"/>
                  </w:rPr>
                  <w:t xml:space="preserve"> </w:t>
                </w:r>
                <w:r>
                  <w:rPr>
                    <w:rFonts w:ascii="Arial"/>
                    <w:sz w:val="18"/>
                  </w:rPr>
                  <w:t>Assessment,</w:t>
                </w:r>
                <w:r>
                  <w:rPr>
                    <w:rFonts w:ascii="Arial"/>
                    <w:spacing w:val="-4"/>
                    <w:sz w:val="18"/>
                  </w:rPr>
                  <w:t xml:space="preserve"> </w:t>
                </w:r>
                <w:r>
                  <w:rPr>
                    <w:rFonts w:ascii="Arial"/>
                    <w:sz w:val="18"/>
                  </w:rPr>
                  <w:t>Measurement,</w:t>
                </w:r>
                <w:r>
                  <w:rPr>
                    <w:rFonts w:ascii="Arial"/>
                    <w:spacing w:val="-1"/>
                    <w:sz w:val="18"/>
                  </w:rPr>
                  <w:t xml:space="preserve"> </w:t>
                </w:r>
                <w:r>
                  <w:rPr>
                    <w:rFonts w:ascii="Arial"/>
                    <w:sz w:val="18"/>
                  </w:rPr>
                  <w:t>and</w:t>
                </w:r>
                <w:r>
                  <w:rPr>
                    <w:rFonts w:ascii="Arial"/>
                    <w:spacing w:val="-4"/>
                    <w:sz w:val="18"/>
                  </w:rPr>
                  <w:t xml:space="preserve"> </w:t>
                </w:r>
                <w:r>
                  <w:rPr>
                    <w:rFonts w:ascii="Arial"/>
                    <w:sz w:val="18"/>
                  </w:rPr>
                  <w:t>Management</w:t>
                </w:r>
                <w:r>
                  <w:rPr>
                    <w:rFonts w:ascii="Arial"/>
                    <w:spacing w:val="-4"/>
                    <w:sz w:val="18"/>
                  </w:rPr>
                  <w:t xml:space="preserve"> </w:t>
                </w:r>
                <w:r>
                  <w:rPr>
                    <w:rFonts w:ascii="Arial"/>
                    <w:sz w:val="18"/>
                  </w:rPr>
                  <w:t>(Birkland)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696"/>
    <w:multiLevelType w:val="hybridMultilevel"/>
    <w:tmpl w:val="DC00AFF6"/>
    <w:lvl w:ilvl="0" w:tplc="D59EAF34">
      <w:numFmt w:val="bullet"/>
      <w:lvlText w:val="·"/>
      <w:lvlJc w:val="left"/>
      <w:pPr>
        <w:ind w:left="860" w:hanging="5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7E7B"/>
    <w:multiLevelType w:val="hybridMultilevel"/>
    <w:tmpl w:val="2788DCE2"/>
    <w:lvl w:ilvl="0" w:tplc="4AD2CC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A25DB"/>
    <w:multiLevelType w:val="hybridMultilevel"/>
    <w:tmpl w:val="EF34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342F"/>
    <w:multiLevelType w:val="hybridMultilevel"/>
    <w:tmpl w:val="3E8045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7D0F79"/>
    <w:multiLevelType w:val="hybridMultilevel"/>
    <w:tmpl w:val="9D1A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87DDA"/>
    <w:multiLevelType w:val="hybridMultilevel"/>
    <w:tmpl w:val="04E62D08"/>
    <w:lvl w:ilvl="0" w:tplc="D59EAF34">
      <w:start w:val="4"/>
      <w:numFmt w:val="bullet"/>
      <w:lvlText w:val="·"/>
      <w:lvlJc w:val="left"/>
      <w:pPr>
        <w:ind w:left="860" w:hanging="5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944E5"/>
    <w:multiLevelType w:val="hybridMultilevel"/>
    <w:tmpl w:val="B276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A6698"/>
    <w:multiLevelType w:val="hybridMultilevel"/>
    <w:tmpl w:val="4CE6A9A6"/>
    <w:lvl w:ilvl="0" w:tplc="C9EA88E4">
      <w:start w:val="1"/>
      <w:numFmt w:val="decimal"/>
      <w:lvlText w:val="%1."/>
      <w:lvlJc w:val="left"/>
      <w:pPr>
        <w:ind w:left="1342" w:hanging="360"/>
      </w:pPr>
      <w:rPr>
        <w:rFonts w:ascii="Times New Roman" w:eastAsia="Times New Roman" w:hAnsi="Times New Roman" w:cs="Times New Roman" w:hint="default"/>
        <w:b/>
        <w:bCs/>
        <w:i w:val="0"/>
        <w:iCs w:val="0"/>
        <w:w w:val="100"/>
        <w:sz w:val="24"/>
        <w:szCs w:val="24"/>
        <w:lang w:val="en-US" w:eastAsia="en-US" w:bidi="ar-SA"/>
      </w:rPr>
    </w:lvl>
    <w:lvl w:ilvl="1" w:tplc="F676AA26">
      <w:numFmt w:val="bullet"/>
      <w:lvlText w:val="•"/>
      <w:lvlJc w:val="left"/>
      <w:pPr>
        <w:ind w:left="2196" w:hanging="360"/>
      </w:pPr>
      <w:rPr>
        <w:rFonts w:hint="default"/>
        <w:lang w:val="en-US" w:eastAsia="en-US" w:bidi="ar-SA"/>
      </w:rPr>
    </w:lvl>
    <w:lvl w:ilvl="2" w:tplc="E88031B2">
      <w:numFmt w:val="bullet"/>
      <w:lvlText w:val="•"/>
      <w:lvlJc w:val="left"/>
      <w:pPr>
        <w:ind w:left="3052" w:hanging="360"/>
      </w:pPr>
      <w:rPr>
        <w:rFonts w:hint="default"/>
        <w:lang w:val="en-US" w:eastAsia="en-US" w:bidi="ar-SA"/>
      </w:rPr>
    </w:lvl>
    <w:lvl w:ilvl="3" w:tplc="BEAC56B0">
      <w:numFmt w:val="bullet"/>
      <w:lvlText w:val="•"/>
      <w:lvlJc w:val="left"/>
      <w:pPr>
        <w:ind w:left="3908" w:hanging="360"/>
      </w:pPr>
      <w:rPr>
        <w:rFonts w:hint="default"/>
        <w:lang w:val="en-US" w:eastAsia="en-US" w:bidi="ar-SA"/>
      </w:rPr>
    </w:lvl>
    <w:lvl w:ilvl="4" w:tplc="FC12C12C">
      <w:numFmt w:val="bullet"/>
      <w:lvlText w:val="•"/>
      <w:lvlJc w:val="left"/>
      <w:pPr>
        <w:ind w:left="4764" w:hanging="360"/>
      </w:pPr>
      <w:rPr>
        <w:rFonts w:hint="default"/>
        <w:lang w:val="en-US" w:eastAsia="en-US" w:bidi="ar-SA"/>
      </w:rPr>
    </w:lvl>
    <w:lvl w:ilvl="5" w:tplc="68FC25CE">
      <w:numFmt w:val="bullet"/>
      <w:lvlText w:val="•"/>
      <w:lvlJc w:val="left"/>
      <w:pPr>
        <w:ind w:left="5620" w:hanging="360"/>
      </w:pPr>
      <w:rPr>
        <w:rFonts w:hint="default"/>
        <w:lang w:val="en-US" w:eastAsia="en-US" w:bidi="ar-SA"/>
      </w:rPr>
    </w:lvl>
    <w:lvl w:ilvl="6" w:tplc="A8180D40">
      <w:numFmt w:val="bullet"/>
      <w:lvlText w:val="•"/>
      <w:lvlJc w:val="left"/>
      <w:pPr>
        <w:ind w:left="6476" w:hanging="360"/>
      </w:pPr>
      <w:rPr>
        <w:rFonts w:hint="default"/>
        <w:lang w:val="en-US" w:eastAsia="en-US" w:bidi="ar-SA"/>
      </w:rPr>
    </w:lvl>
    <w:lvl w:ilvl="7" w:tplc="B35EC3B2">
      <w:numFmt w:val="bullet"/>
      <w:lvlText w:val="•"/>
      <w:lvlJc w:val="left"/>
      <w:pPr>
        <w:ind w:left="7332" w:hanging="360"/>
      </w:pPr>
      <w:rPr>
        <w:rFonts w:hint="default"/>
        <w:lang w:val="en-US" w:eastAsia="en-US" w:bidi="ar-SA"/>
      </w:rPr>
    </w:lvl>
    <w:lvl w:ilvl="8" w:tplc="FEACB0D4">
      <w:numFmt w:val="bullet"/>
      <w:lvlText w:val="•"/>
      <w:lvlJc w:val="left"/>
      <w:pPr>
        <w:ind w:left="8188" w:hanging="360"/>
      </w:pPr>
      <w:rPr>
        <w:rFonts w:hint="default"/>
        <w:lang w:val="en-US" w:eastAsia="en-US" w:bidi="ar-SA"/>
      </w:rPr>
    </w:lvl>
  </w:abstractNum>
  <w:abstractNum w:abstractNumId="8" w15:restartNumberingAfterBreak="0">
    <w:nsid w:val="5AD67D81"/>
    <w:multiLevelType w:val="hybridMultilevel"/>
    <w:tmpl w:val="15C0D3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17253C"/>
    <w:multiLevelType w:val="hybridMultilevel"/>
    <w:tmpl w:val="400C8066"/>
    <w:lvl w:ilvl="0" w:tplc="D59EAF34">
      <w:numFmt w:val="bullet"/>
      <w:lvlText w:val="·"/>
      <w:lvlJc w:val="left"/>
      <w:pPr>
        <w:ind w:left="860" w:hanging="5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37C39"/>
    <w:multiLevelType w:val="hybridMultilevel"/>
    <w:tmpl w:val="AF5E3C1E"/>
    <w:lvl w:ilvl="0" w:tplc="D59EAF34">
      <w:numFmt w:val="bullet"/>
      <w:lvlText w:val="·"/>
      <w:lvlJc w:val="left"/>
      <w:pPr>
        <w:ind w:left="860" w:hanging="50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6"/>
  </w:num>
  <w:num w:numId="5">
    <w:abstractNumId w:val="1"/>
  </w:num>
  <w:num w:numId="6">
    <w:abstractNumId w:val="8"/>
  </w:num>
  <w:num w:numId="7">
    <w:abstractNumId w:val="4"/>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10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2F3D"/>
    <w:rsid w:val="00172F3D"/>
    <w:rsid w:val="0018522D"/>
    <w:rsid w:val="003F088D"/>
    <w:rsid w:val="00426934"/>
    <w:rsid w:val="004D1AE3"/>
    <w:rsid w:val="005C14D9"/>
    <w:rsid w:val="007040DE"/>
    <w:rsid w:val="0072067D"/>
    <w:rsid w:val="009D1633"/>
    <w:rsid w:val="00D05F96"/>
    <w:rsid w:val="00D65496"/>
    <w:rsid w:val="00E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D90D6"/>
  <w15:docId w15:val="{0402E1EA-0BE1-A74F-9CB2-84C91BB0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8"/>
      <w:ind w:left="1276" w:right="1294" w:hanging="1"/>
      <w:jc w:val="center"/>
    </w:pPr>
    <w:rPr>
      <w:b/>
      <w:bCs/>
      <w:sz w:val="28"/>
      <w:szCs w:val="28"/>
    </w:rPr>
  </w:style>
  <w:style w:type="paragraph" w:styleId="ListParagraph">
    <w:name w:val="List Paragraph"/>
    <w:basedOn w:val="Normal"/>
    <w:uiPriority w:val="1"/>
    <w:qFormat/>
    <w:pPr>
      <w:ind w:left="1341" w:right="28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99873">
      <w:bodyDiv w:val="1"/>
      <w:marLeft w:val="0"/>
      <w:marRight w:val="0"/>
      <w:marTop w:val="0"/>
      <w:marBottom w:val="0"/>
      <w:divBdr>
        <w:top w:val="none" w:sz="0" w:space="0" w:color="auto"/>
        <w:left w:val="none" w:sz="0" w:space="0" w:color="auto"/>
        <w:bottom w:val="none" w:sz="0" w:space="0" w:color="auto"/>
        <w:right w:val="none" w:sz="0" w:space="0" w:color="auto"/>
      </w:divBdr>
    </w:div>
    <w:div w:id="923566026">
      <w:bodyDiv w:val="1"/>
      <w:marLeft w:val="0"/>
      <w:marRight w:val="0"/>
      <w:marTop w:val="0"/>
      <w:marBottom w:val="0"/>
      <w:divBdr>
        <w:top w:val="none" w:sz="0" w:space="0" w:color="auto"/>
        <w:left w:val="none" w:sz="0" w:space="0" w:color="auto"/>
        <w:bottom w:val="none" w:sz="0" w:space="0" w:color="auto"/>
        <w:right w:val="none" w:sz="0" w:space="0" w:color="auto"/>
      </w:divBdr>
    </w:div>
    <w:div w:id="1230843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creator>Michelle L. Kaarst-Brown</dc:creator>
  <cp:lastModifiedBy>Rutwik Rajendra Ghag</cp:lastModifiedBy>
  <cp:revision>12</cp:revision>
  <dcterms:created xsi:type="dcterms:W3CDTF">2022-03-08T11:40:00Z</dcterms:created>
  <dcterms:modified xsi:type="dcterms:W3CDTF">2022-03-14T03:58:00Z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Writer</vt:lpwstr>
  </property>
  <property fmtid="{D5CDD505-2E9C-101B-9397-08002B2CF9AE}" pid="4" name="LastSaved">
    <vt:filetime>2022-03-08T00:00:00Z</vt:filetime>
  </property>
</Properties>
</file>