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B7BAA" w14:textId="0F0884DE" w:rsidR="00993A13" w:rsidRDefault="00993A13" w:rsidP="00993A13">
      <w:pPr>
        <w:pStyle w:val="Ttulo1"/>
      </w:pPr>
      <w:r>
        <w:t xml:space="preserve"> Libro de Marca </w:t>
      </w:r>
      <w:proofErr w:type="spellStart"/>
      <w:r>
        <w:t>Ruum</w:t>
      </w:r>
      <w:proofErr w:type="spellEnd"/>
      <w:r>
        <w:t xml:space="preserve"> </w:t>
      </w:r>
      <w:proofErr w:type="spellStart"/>
      <w:r>
        <w:t>Ruum</w:t>
      </w:r>
      <w:proofErr w:type="spellEnd"/>
      <w:r>
        <w:t xml:space="preserve"> — Versión 2.1</w:t>
      </w:r>
    </w:p>
    <w:p w14:paraId="6DE3F123" w14:textId="63F713EB" w:rsidR="00993A13" w:rsidRDefault="00993A13" w:rsidP="00993A13">
      <w:r>
        <w:t xml:space="preserve"> Integración de la Actualización de Marca Disruptiva 2026</w:t>
      </w:r>
    </w:p>
    <w:p w14:paraId="247D9C30" w14:textId="6B32AA6F" w:rsidR="00993A13" w:rsidRDefault="00993A13" w:rsidP="00993A13"/>
    <w:p w14:paraId="01DDA6A6" w14:textId="3B2F75B2" w:rsidR="00993A13" w:rsidRDefault="00993A13" w:rsidP="00993A13">
      <w:pPr>
        <w:pStyle w:val="Ttulo2"/>
      </w:pPr>
      <w:r>
        <w:t xml:space="preserve"> PARTE I · FUNDAMENTOS DE MARCA</w:t>
      </w:r>
    </w:p>
    <w:p w14:paraId="2F4ECD2D" w14:textId="77777777" w:rsidR="00993A13" w:rsidRDefault="00993A13" w:rsidP="00993A13"/>
    <w:p w14:paraId="7D220AE4" w14:textId="21B360AB" w:rsidR="00993A13" w:rsidRDefault="00993A13" w:rsidP="00993A13">
      <w:pPr>
        <w:pStyle w:val="Ttulo3"/>
      </w:pPr>
      <w:r>
        <w:t xml:space="preserve"> 1. Esencia de marca</w:t>
      </w:r>
    </w:p>
    <w:p w14:paraId="1E08D1FA" w14:textId="77777777" w:rsidR="00993A13" w:rsidRDefault="00993A13" w:rsidP="00993A13"/>
    <w:p w14:paraId="536C351E" w14:textId="7EAFE7EA" w:rsidR="00993A13" w:rsidRDefault="00993A13" w:rsidP="00993A13">
      <w:pPr>
        <w:pStyle w:val="Ttulo4"/>
      </w:pPr>
      <w:r>
        <w:t xml:space="preserve"> 1.1 Qué es </w:t>
      </w:r>
      <w:proofErr w:type="spellStart"/>
      <w:r>
        <w:t>Ruum</w:t>
      </w:r>
      <w:proofErr w:type="spellEnd"/>
      <w:r>
        <w:t xml:space="preserve"> </w:t>
      </w:r>
      <w:proofErr w:type="spellStart"/>
      <w:r>
        <w:t>Ruum</w:t>
      </w:r>
      <w:proofErr w:type="spellEnd"/>
    </w:p>
    <w:p w14:paraId="793E9CCE" w14:textId="77777777" w:rsidR="00993A13" w:rsidRDefault="00993A13" w:rsidP="00993A13"/>
    <w:p w14:paraId="72129407" w14:textId="77777777" w:rsidR="00993A13" w:rsidRDefault="00993A13" w:rsidP="00993A13">
      <w:proofErr w:type="spellStart"/>
      <w:r>
        <w:t>Ruum</w:t>
      </w:r>
      <w:proofErr w:type="spellEnd"/>
      <w:r>
        <w:t xml:space="preserve"> </w:t>
      </w:r>
      <w:proofErr w:type="spellStart"/>
      <w:r>
        <w:t>Ruum</w:t>
      </w:r>
      <w:proofErr w:type="spellEnd"/>
      <w:r>
        <w:t xml:space="preserve"> </w:t>
      </w:r>
      <w:proofErr w:type="spellStart"/>
      <w:r>
        <w:t>by</w:t>
      </w:r>
      <w:proofErr w:type="spellEnd"/>
      <w:r>
        <w:t xml:space="preserve"> </w:t>
      </w:r>
      <w:proofErr w:type="spellStart"/>
      <w:r>
        <w:t>MoviliaX</w:t>
      </w:r>
      <w:proofErr w:type="spellEnd"/>
      <w:r>
        <w:t xml:space="preserve"> es una plataforma digital de traslado vehicular con conductores certificados. Organiza cada traslado —solicitud, asignación, seguimiento, evidencia y entrega— bajo reglas claras y verificables, tanto para quien mueve un vehículo como para quien lo conduce.</w:t>
      </w:r>
    </w:p>
    <w:p w14:paraId="4DC5C0DC" w14:textId="77777777" w:rsidR="00993A13" w:rsidRDefault="00993A13" w:rsidP="00993A13"/>
    <w:p w14:paraId="36849C8D" w14:textId="55E8A1EE" w:rsidR="00993A13" w:rsidRDefault="00993A13" w:rsidP="00993A13">
      <w:pPr>
        <w:pStyle w:val="Ttulo4"/>
      </w:pPr>
      <w:r>
        <w:t xml:space="preserve"> 1.2 El problema que resuelve</w:t>
      </w:r>
    </w:p>
    <w:p w14:paraId="1876A4E4" w14:textId="77777777" w:rsidR="00993A13" w:rsidRDefault="00993A13" w:rsidP="00993A13"/>
    <w:p w14:paraId="1AA0863D" w14:textId="77777777" w:rsidR="00993A13" w:rsidRDefault="00993A13" w:rsidP="00993A13">
      <w:r>
        <w:t>Mover un vehículo suele ser costoso, informal y poco transparente. El cliente no puede comprobar lo que pasa con su auto; el conductor no puede comprobar cómo se le paga, se le asigna o se le evalúa. La raíz común es una asimetría de información: nadie puede verificar nada. La marca existe para volver verificable la confianza, en los dos lados.</w:t>
      </w:r>
    </w:p>
    <w:p w14:paraId="1B4A899C" w14:textId="77777777" w:rsidR="00993A13" w:rsidRDefault="00993A13" w:rsidP="00993A13"/>
    <w:p w14:paraId="158DE909" w14:textId="2C3792EC" w:rsidR="00993A13" w:rsidRDefault="00993A13" w:rsidP="00993A13">
      <w:pPr>
        <w:pStyle w:val="Ttulo4"/>
      </w:pPr>
      <w:r>
        <w:t xml:space="preserve"> 1.3 Idea central</w:t>
      </w:r>
    </w:p>
    <w:p w14:paraId="0031BD10" w14:textId="77777777" w:rsidR="00993A13" w:rsidRDefault="00993A13" w:rsidP="00993A13"/>
    <w:p w14:paraId="0F2ECA89" w14:textId="4FA35519" w:rsidR="00993A13" w:rsidRDefault="00993A13" w:rsidP="00993A13">
      <w:r>
        <w:t>Lema institucional: Seguridad, evidencia y trazabilidad en cada viaje.</w:t>
      </w:r>
    </w:p>
    <w:p w14:paraId="111C9455" w14:textId="77777777" w:rsidR="00993A13" w:rsidRDefault="00993A13" w:rsidP="00993A13"/>
    <w:p w14:paraId="10734952" w14:textId="0138A903" w:rsidR="00993A13" w:rsidRDefault="00993A13" w:rsidP="00993A13">
      <w:r>
        <w:t xml:space="preserve">Territorio de marca: Confianza comprobable. </w:t>
      </w:r>
      <w:proofErr w:type="spellStart"/>
      <w:r>
        <w:t>Ruum</w:t>
      </w:r>
      <w:proofErr w:type="spellEnd"/>
      <w:r>
        <w:t xml:space="preserve"> </w:t>
      </w:r>
      <w:proofErr w:type="spellStart"/>
      <w:r>
        <w:t>Ruum</w:t>
      </w:r>
      <w:proofErr w:type="spellEnd"/>
      <w:r>
        <w:t xml:space="preserve"> no le pide al cliente que confíe; le muestra por qué puede hacerlo.</w:t>
      </w:r>
    </w:p>
    <w:p w14:paraId="31D07C8D" w14:textId="77777777" w:rsidR="00993A13" w:rsidRDefault="00993A13" w:rsidP="00993A13"/>
    <w:p w14:paraId="26470E3D" w14:textId="233B6B40" w:rsidR="00993A13" w:rsidRDefault="00993A13" w:rsidP="00993A13">
      <w:pPr>
        <w:pStyle w:val="Ttulo4"/>
      </w:pPr>
      <w:r>
        <w:t xml:space="preserve"> 1.4 Marco de marca</w:t>
      </w:r>
    </w:p>
    <w:p w14:paraId="2796BB70" w14:textId="008E697C" w:rsidR="00993A13" w:rsidRDefault="00993A13" w:rsidP="00993A13"/>
    <w:p w14:paraId="39A42465" w14:textId="5B01184D" w:rsidR="00993A13" w:rsidRDefault="00993A13" w:rsidP="00993A13">
      <w:proofErr w:type="gramStart"/>
      <w:r>
        <w:t>Misión.-</w:t>
      </w:r>
      <w:proofErr w:type="gramEnd"/>
      <w:r>
        <w:t xml:space="preserve"> Facilitar el traslado de vehículos mediante una plataforma tecnológica y operativa que conecte clientes con conductores certificados, garantizando seguridad, evidencia, trazabilidad, soporte humano y transparencia en cada viaje. |</w:t>
      </w:r>
    </w:p>
    <w:p w14:paraId="6914FAF3" w14:textId="08A385D8" w:rsidR="00993A13" w:rsidRDefault="00993A13" w:rsidP="00993A13">
      <w:proofErr w:type="gramStart"/>
      <w:r>
        <w:t>Visión.-</w:t>
      </w:r>
      <w:proofErr w:type="gramEnd"/>
      <w:r>
        <w:t xml:space="preserve"> Convertir a </w:t>
      </w:r>
      <w:proofErr w:type="spellStart"/>
      <w:r>
        <w:t>Ruum</w:t>
      </w:r>
      <w:proofErr w:type="spellEnd"/>
      <w:r>
        <w:t xml:space="preserve"> </w:t>
      </w:r>
      <w:proofErr w:type="spellStart"/>
      <w:r>
        <w:t>Ruum</w:t>
      </w:r>
      <w:proofErr w:type="spellEnd"/>
      <w:r>
        <w:t xml:space="preserve"> en la red líder de traslado vehicular con conductores certificados en México, reconocida por su seguridad operativa, evidencia documental, trato justo a conductores y confiabilidad para clientes particulares y corporativos. |</w:t>
      </w:r>
    </w:p>
    <w:p w14:paraId="64EC2852" w14:textId="10794806" w:rsidR="00993A13" w:rsidRDefault="00993A13" w:rsidP="00993A13">
      <w:proofErr w:type="gramStart"/>
      <w:r>
        <w:t>Promesa.-</w:t>
      </w:r>
      <w:proofErr w:type="gramEnd"/>
      <w:r>
        <w:t xml:space="preserve"> Movemos vehículos con tecnología, evidencia y conductores certificados. |</w:t>
      </w:r>
    </w:p>
    <w:p w14:paraId="52D3CF25" w14:textId="21A93BE3" w:rsidR="00993A13" w:rsidRDefault="00993A13" w:rsidP="00993A13">
      <w:r>
        <w:t xml:space="preserve">Sensación </w:t>
      </w:r>
      <w:proofErr w:type="gramStart"/>
      <w:r>
        <w:t>buscada.-</w:t>
      </w:r>
      <w:proofErr w:type="gramEnd"/>
      <w:r>
        <w:t xml:space="preserve"> Una empresa que sabe mover vehículos con método: ordenada, clara y confiable. La tecnología es el medio; el orden es lo que el cliente siente. |</w:t>
      </w:r>
    </w:p>
    <w:p w14:paraId="22BE93DD" w14:textId="2D0D50B7" w:rsidR="00993A13" w:rsidRDefault="00993A13" w:rsidP="00993A13">
      <w:proofErr w:type="gramStart"/>
      <w:r>
        <w:t>Territorio.-</w:t>
      </w:r>
      <w:proofErr w:type="gramEnd"/>
      <w:r>
        <w:t xml:space="preserve"> Confianza comprobable. |</w:t>
      </w:r>
    </w:p>
    <w:p w14:paraId="043B3B76" w14:textId="77777777" w:rsidR="00993A13" w:rsidRDefault="00993A13" w:rsidP="00993A13"/>
    <w:p w14:paraId="6F64DDDA" w14:textId="3EAA4A98" w:rsidR="00993A13" w:rsidRDefault="00993A13" w:rsidP="00993A13">
      <w:pPr>
        <w:pStyle w:val="Ttulo4"/>
      </w:pPr>
      <w:r>
        <w:t xml:space="preserve"> 1.5 Valores</w:t>
      </w:r>
    </w:p>
    <w:p w14:paraId="0B9FF90C" w14:textId="77777777" w:rsidR="00993A13" w:rsidRDefault="00993A13" w:rsidP="00993A13"/>
    <w:p w14:paraId="1321F6C9" w14:textId="77777777" w:rsidR="00993A13" w:rsidRDefault="00993A13" w:rsidP="00993A13">
      <w:r>
        <w:t>| Valor | Qué significa | Cómo se ve en la marca |</w:t>
      </w:r>
    </w:p>
    <w:p w14:paraId="1905440E" w14:textId="21FD3FCD" w:rsidR="00993A13" w:rsidRDefault="00993A13" w:rsidP="00993A13"/>
    <w:p w14:paraId="7A10880D" w14:textId="10B87C17" w:rsidR="00993A13" w:rsidRDefault="00993A13" w:rsidP="00993A13">
      <w:proofErr w:type="gramStart"/>
      <w:r>
        <w:t>Seguridad.-</w:t>
      </w:r>
      <w:proofErr w:type="gramEnd"/>
      <w:r>
        <w:t xml:space="preserve"> La seguridad del conductor, del vehículo, del cliente y de terceros es prioridad en cada traslado (Botones de emergencia, protocolos, validación de identidad)</w:t>
      </w:r>
    </w:p>
    <w:p w14:paraId="6740590D" w14:textId="0E773BF9" w:rsidR="00993A13" w:rsidRDefault="00993A13" w:rsidP="00993A13">
      <w:r>
        <w:t xml:space="preserve"> </w:t>
      </w:r>
      <w:proofErr w:type="gramStart"/>
      <w:r>
        <w:t>Transparencia.-</w:t>
      </w:r>
      <w:proofErr w:type="gramEnd"/>
      <w:r>
        <w:t xml:space="preserve"> Pagos, asignaciones, evidencias, restricciones y procesos claros y verificables (Pago visible, bitácora de asignaciones, explicación de restricciones).</w:t>
      </w:r>
    </w:p>
    <w:p w14:paraId="2AA52B27" w14:textId="6B572956" w:rsidR="00993A13" w:rsidRDefault="00993A13" w:rsidP="00993A13">
      <w:r>
        <w:t xml:space="preserve"> </w:t>
      </w:r>
      <w:proofErr w:type="gramStart"/>
      <w:r>
        <w:t>Trazabilidad.-</w:t>
      </w:r>
      <w:proofErr w:type="gramEnd"/>
      <w:r>
        <w:t xml:space="preserve"> Cada traslado deja registro de origen, ruta, eventos, evidencia y entrega (Folio único por traslado y bitácora completa).</w:t>
      </w:r>
    </w:p>
    <w:p w14:paraId="1D75526F" w14:textId="10FA9CC5" w:rsidR="00993A13" w:rsidRDefault="00993A13" w:rsidP="00993A13">
      <w:r>
        <w:t xml:space="preserve"> Justicia </w:t>
      </w:r>
      <w:proofErr w:type="gramStart"/>
      <w:r>
        <w:t>operativa.-</w:t>
      </w:r>
      <w:proofErr w:type="gramEnd"/>
      <w:r>
        <w:t xml:space="preserve"> Oportunidades bajo reglas claras, auditables y libres de favoritismo (Criterios de asignación y auditoría periódica).</w:t>
      </w:r>
    </w:p>
    <w:p w14:paraId="38E828F1" w14:textId="795CDBBF" w:rsidR="00993A13" w:rsidRDefault="00993A13" w:rsidP="00993A13">
      <w:proofErr w:type="gramStart"/>
      <w:r>
        <w:t>Profesionalismo  Interacciones</w:t>
      </w:r>
      <w:proofErr w:type="gramEnd"/>
      <w:r>
        <w:t xml:space="preserve"> respetuosas, formales y documentadas con clientes, conductores y </w:t>
      </w:r>
      <w:proofErr w:type="gramStart"/>
      <w:r>
        <w:t>aliados  Manuales</w:t>
      </w:r>
      <w:proofErr w:type="gramEnd"/>
      <w:r>
        <w:t xml:space="preserve">, contratos y comunicación estandarizada </w:t>
      </w:r>
    </w:p>
    <w:p w14:paraId="3D777D5E" w14:textId="713F6E5D" w:rsidR="00993A13" w:rsidRDefault="00993A13" w:rsidP="00993A13">
      <w:r>
        <w:lastRenderedPageBreak/>
        <w:t xml:space="preserve">Evidencia Protege al cliente, al conductor y a la empresa; por eso es obligatoria (Inspección inicial y final en todos los viajes). </w:t>
      </w:r>
    </w:p>
    <w:p w14:paraId="2C11547E" w14:textId="77777777" w:rsidR="00993A13" w:rsidRDefault="00993A13" w:rsidP="00993A13"/>
    <w:p w14:paraId="2FE33B58" w14:textId="2979D20F" w:rsidR="00993A13" w:rsidRDefault="00993A13" w:rsidP="00993A13">
      <w:pPr>
        <w:pStyle w:val="Ttulo4"/>
      </w:pPr>
      <w:r>
        <w:t>1.6 Cómo usar este libro</w:t>
      </w:r>
    </w:p>
    <w:p w14:paraId="3B686314" w14:textId="77777777" w:rsidR="00993A13" w:rsidRDefault="00993A13" w:rsidP="00993A13"/>
    <w:p w14:paraId="2EADD460" w14:textId="77777777" w:rsidR="00993A13" w:rsidRDefault="00993A13" w:rsidP="00993A13">
      <w:r>
        <w:t xml:space="preserve">Este libro es la referencia única para diseño, comunicación, producto y operación de </w:t>
      </w:r>
      <w:proofErr w:type="spellStart"/>
      <w:r>
        <w:t>Ruum</w:t>
      </w:r>
      <w:proofErr w:type="spellEnd"/>
      <w:r>
        <w:t xml:space="preserve"> </w:t>
      </w:r>
      <w:proofErr w:type="spellStart"/>
      <w:r>
        <w:t>Ruum</w:t>
      </w:r>
      <w:proofErr w:type="spellEnd"/>
      <w:r>
        <w:t>. Está alineado con el Plan Maestro y con la Actualización de Marca Disruptiva 2026. Tres convenciones ayudan a leerlo:</w:t>
      </w:r>
    </w:p>
    <w:p w14:paraId="5DB9461B" w14:textId="77777777" w:rsidR="00993A13" w:rsidRDefault="00993A13" w:rsidP="00993A13"/>
    <w:p w14:paraId="27C374D8" w14:textId="7512A102" w:rsidR="00993A13" w:rsidRDefault="00993A13" w:rsidP="00993A13">
      <w:r>
        <w:t>- Regla: lo que ya está decidido y se aplica desde hoy.</w:t>
      </w:r>
    </w:p>
    <w:p w14:paraId="10663FB0" w14:textId="21528D5D" w:rsidR="00993A13" w:rsidRDefault="00993A13" w:rsidP="00993A13">
      <w:r>
        <w:t>- Por validar: propuesta que requiere una decisión o una prueba. Todas se concentran en el Anexo A.</w:t>
      </w:r>
    </w:p>
    <w:p w14:paraId="3DA605C6" w14:textId="18900A92" w:rsidR="00993A13" w:rsidRDefault="00993A13" w:rsidP="00993A13">
      <w:r>
        <w:t>- Ilustrativo: ejemplos con datos ficticios. Los logotipos de este documento son esquemas de construcción; los archivos maestros vectoriales prevalecen siempre.</w:t>
      </w:r>
    </w:p>
    <w:p w14:paraId="253857AB" w14:textId="77777777" w:rsidR="00993A13" w:rsidRDefault="00993A13" w:rsidP="00993A13"/>
    <w:p w14:paraId="7D8813AF" w14:textId="77777777" w:rsidR="00993A13" w:rsidRDefault="00993A13" w:rsidP="00993A13">
      <w:r>
        <w:t>---</w:t>
      </w:r>
    </w:p>
    <w:p w14:paraId="6868153C" w14:textId="77777777" w:rsidR="00993A13" w:rsidRDefault="00993A13" w:rsidP="00993A13"/>
    <w:p w14:paraId="703FC73C" w14:textId="77777777" w:rsidR="00993A13" w:rsidRDefault="00993A13" w:rsidP="00993A13"/>
    <w:p w14:paraId="30E960D4" w14:textId="59CB488C" w:rsidR="00993A13" w:rsidRDefault="00993A13" w:rsidP="00993A13">
      <w:pPr>
        <w:pStyle w:val="Ttulo3"/>
      </w:pPr>
      <w:r>
        <w:t xml:space="preserve"> 2. Audiencias</w:t>
      </w:r>
    </w:p>
    <w:p w14:paraId="04348228" w14:textId="77777777" w:rsidR="00993A13" w:rsidRDefault="00993A13" w:rsidP="00993A13">
      <w:proofErr w:type="spellStart"/>
      <w:r>
        <w:t>Ruum</w:t>
      </w:r>
      <w:proofErr w:type="spellEnd"/>
      <w:r>
        <w:t xml:space="preserve"> </w:t>
      </w:r>
      <w:proofErr w:type="spellStart"/>
      <w:r>
        <w:t>Ruum</w:t>
      </w:r>
      <w:proofErr w:type="spellEnd"/>
      <w:r>
        <w:t xml:space="preserve"> </w:t>
      </w:r>
      <w:proofErr w:type="gramStart"/>
      <w:r>
        <w:t>le</w:t>
      </w:r>
      <w:proofErr w:type="gramEnd"/>
      <w:r>
        <w:t xml:space="preserve"> habla a cuatro audiencias. El orden de prioridad sigue al Plan Maestro: empresas primero, conductores en paralelo (sin ellos no hay servicio) y particulares como demanda que se atiende sin depender de ella.</w:t>
      </w:r>
    </w:p>
    <w:p w14:paraId="6D71E38A" w14:textId="77777777" w:rsidR="00993A13" w:rsidRDefault="00993A13" w:rsidP="00993A13"/>
    <w:p w14:paraId="45330903" w14:textId="3709E1FB" w:rsidR="00993A13" w:rsidRDefault="00993A13" w:rsidP="00993A13">
      <w:r>
        <w:t xml:space="preserve">| Audiencia | Qué necesita | Qué debe sentir </w:t>
      </w:r>
    </w:p>
    <w:p w14:paraId="51ED96E0" w14:textId="77777777" w:rsidR="00993A13" w:rsidRDefault="00993A13" w:rsidP="00993A13">
      <w:r>
        <w:t>|---|---|---|---|</w:t>
      </w:r>
    </w:p>
    <w:p w14:paraId="22C1E099" w14:textId="21BDB1E5" w:rsidR="00993A13" w:rsidRDefault="00993A13" w:rsidP="00993A13">
      <w:r>
        <w:t>| Clientes empresariales (agencias, talleres, lotes, flotillas, arrendadoras) | Mover unidades con puntualidad, cuidado, prueba de entrega, reportes y control de quién autoriza | Que trabaja con un operador serio, con procesos repetibles y evidencia | Prioritaria |</w:t>
      </w:r>
    </w:p>
    <w:p w14:paraId="02D22387" w14:textId="2A9DA657" w:rsidR="00993A13" w:rsidRDefault="00993A13" w:rsidP="00993A13">
      <w:r>
        <w:lastRenderedPageBreak/>
        <w:t>| Conductores certificados y candidatos | Reglas claras, pago visible, asignación justa, soporte y protección | Que forma parte de una red profesional que lo respeta | Prioritaria |</w:t>
      </w:r>
    </w:p>
    <w:p w14:paraId="52A9B2A1" w14:textId="1008EF1B" w:rsidR="00993A13" w:rsidRDefault="00993A13" w:rsidP="00993A13">
      <w:r>
        <w:t>| Clientes particulares | Trasladar su auto sin grúa ni riesgos: cambio de ciudad, taller, venta o compra, entrega | Que sabe quién lleva su auto y puede comprobar su estado | Se atiende |</w:t>
      </w:r>
    </w:p>
    <w:p w14:paraId="5336BA5C" w14:textId="5FF4CAE6" w:rsidR="00993A13" w:rsidRDefault="00993A13" w:rsidP="00993A13">
      <w:r>
        <w:t xml:space="preserve">| Aliados (aseguradoras, gestores, talleres premium, empresas de </w:t>
      </w:r>
      <w:proofErr w:type="spellStart"/>
      <w:r>
        <w:t>detailing</w:t>
      </w:r>
      <w:proofErr w:type="spellEnd"/>
      <w:r>
        <w:t xml:space="preserve">) | Un socio operativo con estándares verificables | Que puede recomendar a </w:t>
      </w:r>
      <w:proofErr w:type="spellStart"/>
      <w:r>
        <w:t>Ruum</w:t>
      </w:r>
      <w:proofErr w:type="spellEnd"/>
      <w:r>
        <w:t xml:space="preserve"> </w:t>
      </w:r>
      <w:proofErr w:type="spellStart"/>
      <w:r>
        <w:t>Ruum</w:t>
      </w:r>
      <w:proofErr w:type="spellEnd"/>
      <w:r>
        <w:t xml:space="preserve"> sin riesgo reputacional | Posterior |</w:t>
      </w:r>
    </w:p>
    <w:p w14:paraId="75982D2A" w14:textId="77777777" w:rsidR="00993A13" w:rsidRDefault="00993A13" w:rsidP="00993A13"/>
    <w:p w14:paraId="6A09AAFA" w14:textId="70612C36" w:rsidR="00993A13" w:rsidRDefault="00993A13" w:rsidP="005758CB">
      <w:pPr>
        <w:pStyle w:val="Ttulo4"/>
      </w:pPr>
      <w:r>
        <w:t xml:space="preserve"> 2.1 Qué valora cada segmento empresarial</w:t>
      </w:r>
    </w:p>
    <w:p w14:paraId="0FF12971" w14:textId="77777777" w:rsidR="00993A13" w:rsidRDefault="00993A13" w:rsidP="00993A13"/>
    <w:p w14:paraId="31CF87C1" w14:textId="77777777" w:rsidR="00993A13" w:rsidRDefault="00993A13" w:rsidP="00993A13">
      <w:r>
        <w:t>| Segmento | Lo que probablemente más valora | Mensaje que debe encontrar |</w:t>
      </w:r>
    </w:p>
    <w:p w14:paraId="0197B755" w14:textId="77777777" w:rsidR="00993A13" w:rsidRDefault="00993A13" w:rsidP="00993A13">
      <w:r>
        <w:t>|---|---|---|</w:t>
      </w:r>
    </w:p>
    <w:p w14:paraId="3460DE8B" w14:textId="77777777" w:rsidR="00993A13" w:rsidRDefault="00993A13" w:rsidP="00993A13">
      <w:r>
        <w:t>| Agencias | Puntualidad, cuidado de unidades de alto valor y prueba de entrega al cliente final | Evidencia y reporte por cada unidad |</w:t>
      </w:r>
    </w:p>
    <w:p w14:paraId="034649DA" w14:textId="77777777" w:rsidR="00993A13" w:rsidRDefault="00993A13" w:rsidP="00993A13">
      <w:r>
        <w:t>| Talleres | Recolección y entrega ágil con constancia del estado del vehículo | Constancia inicial y final sin fricción |</w:t>
      </w:r>
    </w:p>
    <w:p w14:paraId="3A8BD686" w14:textId="77777777" w:rsidR="00993A13" w:rsidRDefault="00993A13" w:rsidP="00993A13">
      <w:r>
        <w:t>| Lotes seminuevos | Rapidez y trazabilidad del inventario en movimiento | Folio, ruta y entrega documentada |</w:t>
      </w:r>
    </w:p>
    <w:p w14:paraId="21B195DB" w14:textId="77777777" w:rsidR="00993A13" w:rsidRDefault="00993A13" w:rsidP="00993A13">
      <w:r>
        <w:t>| Flotillas | Historial, reportes y control de quién autoriza cada traslado | Usuarios autorizados y reportes |</w:t>
      </w:r>
    </w:p>
    <w:p w14:paraId="34CECA13" w14:textId="77777777" w:rsidR="00993A13" w:rsidRDefault="00993A13" w:rsidP="00993A13">
      <w:r>
        <w:t>| Arrendadoras locales | Disponibilidad, tiempos de respuesta y evidencia de estado | Respuesta ágil y soporte con capacidad de decisión |</w:t>
      </w:r>
    </w:p>
    <w:p w14:paraId="7C2B1ABB" w14:textId="77777777" w:rsidR="00993A13" w:rsidRDefault="00993A13" w:rsidP="00993A13"/>
    <w:p w14:paraId="1CAD845A" w14:textId="2844C35C" w:rsidR="00993A13" w:rsidRDefault="00993A13" w:rsidP="00993A13">
      <w:r>
        <w:t>Consecuencia para la marca: La comunicación se diseña primero para una persona que decide en una empresa y para un conductor que evalúa si vale la pena sumarse. El cliente particular hereda el mismo lenguaje, simplificado.</w:t>
      </w:r>
    </w:p>
    <w:p w14:paraId="0A68D11F" w14:textId="71CB8E63" w:rsidR="00993A13" w:rsidRDefault="00993A13" w:rsidP="00993A13"/>
    <w:p w14:paraId="722B39E5" w14:textId="5F9A3876" w:rsidR="00993A13" w:rsidRDefault="00993A13" w:rsidP="005758CB">
      <w:pPr>
        <w:pStyle w:val="Ttulo3"/>
      </w:pPr>
      <w:r>
        <w:lastRenderedPageBreak/>
        <w:t xml:space="preserve"> 3. Propuesta de valor y diferenciadores</w:t>
      </w:r>
    </w:p>
    <w:p w14:paraId="7F5909C3" w14:textId="77777777" w:rsidR="00993A13" w:rsidRDefault="00993A13" w:rsidP="00993A13"/>
    <w:p w14:paraId="15D87C8C" w14:textId="77777777" w:rsidR="00993A13" w:rsidRDefault="00993A13" w:rsidP="00993A13">
      <w:r>
        <w:t>La propuesta no es solamente llevar un vehículo de un punto a otro, sino dar visibilidad, orden y confianza durante todo el proceso. Los seis diferenciadores del Plan Maestro se traducen aquí en una prueba visible: algo que cualquier persona puede ver, tocar o consultar.</w:t>
      </w:r>
    </w:p>
    <w:p w14:paraId="2D2EC055" w14:textId="77777777" w:rsidR="00993A13" w:rsidRDefault="00993A13" w:rsidP="00993A13"/>
    <w:p w14:paraId="75953C91" w14:textId="77777777" w:rsidR="00993A13" w:rsidRDefault="00993A13" w:rsidP="00993A13">
      <w:r>
        <w:t>| Diferenciador | Qué significa | Prueba visible en la marca |</w:t>
      </w:r>
    </w:p>
    <w:p w14:paraId="79416FA6" w14:textId="77777777" w:rsidR="00993A13" w:rsidRDefault="00993A13" w:rsidP="00993A13">
      <w:r>
        <w:t>|---|---|---|</w:t>
      </w:r>
    </w:p>
    <w:p w14:paraId="5E651F93" w14:textId="69750226" w:rsidR="00993A13" w:rsidRDefault="00993A13" w:rsidP="00993A13">
      <w:r>
        <w:t>| Conductores certificados, no solo registrados | Se validan documentos, se capacita, se evalúa y se clasifica por nivel | Sello, credencial con nivel y vigencia, validación por QR |</w:t>
      </w:r>
    </w:p>
    <w:p w14:paraId="6879365F" w14:textId="3B2F880C" w:rsidR="00993A13" w:rsidRDefault="00993A13" w:rsidP="00993A13">
      <w:r>
        <w:t>| Evidencia y trazabilidad | Cada traslado documenta su estado inicial y final, su ruta y su cierre | Reporte de traslado, folio único, línea de progreso |</w:t>
      </w:r>
    </w:p>
    <w:p w14:paraId="0D27D0E7" w14:textId="7ECD016A" w:rsidR="00993A13" w:rsidRDefault="00993A13" w:rsidP="00993A13">
      <w:r>
        <w:t>| Transparencia para conductores | El conductor conoce su pago, los gastos reembolsables y la fecha estimada antes de aceptar | Pantalla de pago previa a la aceptación; estado de pago |</w:t>
      </w:r>
    </w:p>
    <w:p w14:paraId="4B85E118" w14:textId="3694022A" w:rsidR="00993A13" w:rsidRDefault="00993A13" w:rsidP="00993A13">
      <w:r>
        <w:t>| Asignación auditable | Criterios claros que evitan favoritismo, corrupción o manipulación | Bitácora de asignación; criterio consultable por el conductor |</w:t>
      </w:r>
    </w:p>
    <w:p w14:paraId="6A1931E1" w14:textId="690F2668" w:rsidR="00993A13" w:rsidRDefault="00993A13" w:rsidP="00993A13">
      <w:r>
        <w:t>| Soporte humano con poder de decisión | Puede pausar traslados, autorizar gastos, escalar incidentes y activar protocolos | Contacto directo en cada pantalla; folio de cada caso |</w:t>
      </w:r>
    </w:p>
    <w:p w14:paraId="639B6E9C" w14:textId="2744DF9E" w:rsidR="00993A13" w:rsidRDefault="00993A13" w:rsidP="00993A13">
      <w:r>
        <w:t>| Seguridad del conductor | Protocolos y canal de emergencia ante accidente, robo, falla, cliente agresivo o riesgo | Botón de seguridad persistente; canal de emergencia definido |</w:t>
      </w:r>
    </w:p>
    <w:p w14:paraId="5CEF49C3" w14:textId="77777777" w:rsidR="00993A13" w:rsidRDefault="00993A13" w:rsidP="00993A13"/>
    <w:p w14:paraId="62ED97AD" w14:textId="5EA2A0F5" w:rsidR="00993A13" w:rsidRDefault="00993A13" w:rsidP="00993A13">
      <w:r>
        <w:t>Territorio visual: Confianza Comprobable. El símbolo RR entrelazado es la promesa visual de "Confianza Comprobable" en movimiento.</w:t>
      </w:r>
    </w:p>
    <w:p w14:paraId="4FE0BFE2" w14:textId="77777777" w:rsidR="00993A13" w:rsidRDefault="00993A13" w:rsidP="00993A13"/>
    <w:p w14:paraId="7C2E1A7D" w14:textId="77777777" w:rsidR="00993A13" w:rsidRDefault="00993A13" w:rsidP="00993A13">
      <w:r>
        <w:t>---</w:t>
      </w:r>
    </w:p>
    <w:p w14:paraId="0FBB2200" w14:textId="77777777" w:rsidR="00993A13" w:rsidRDefault="00993A13" w:rsidP="00993A13"/>
    <w:p w14:paraId="191425C1" w14:textId="342D4B47" w:rsidR="00993A13" w:rsidRDefault="00993A13" w:rsidP="005758CB">
      <w:pPr>
        <w:pStyle w:val="Ttulo3"/>
      </w:pPr>
      <w:r>
        <w:t xml:space="preserve"> 4. Personalidad de marca</w:t>
      </w:r>
    </w:p>
    <w:p w14:paraId="34F92917" w14:textId="77777777" w:rsidR="00993A13" w:rsidRDefault="00993A13" w:rsidP="00993A13"/>
    <w:p w14:paraId="55AA383D" w14:textId="77777777" w:rsidR="00993A13" w:rsidRDefault="00993A13" w:rsidP="00993A13">
      <w:r>
        <w:t xml:space="preserve">La personalidad describe cómo se comporta </w:t>
      </w:r>
      <w:proofErr w:type="spellStart"/>
      <w:r>
        <w:t>Ruum</w:t>
      </w:r>
      <w:proofErr w:type="spellEnd"/>
      <w:r>
        <w:t xml:space="preserve"> </w:t>
      </w:r>
      <w:proofErr w:type="spellStart"/>
      <w:r>
        <w:t>Ruum</w:t>
      </w:r>
      <w:proofErr w:type="spellEnd"/>
      <w:r>
        <w:t>. Se compone de ocho rasgos, cada uno tiene un límite para evitar que se exagere.</w:t>
      </w:r>
    </w:p>
    <w:p w14:paraId="7E3C50AD" w14:textId="77777777" w:rsidR="00993A13" w:rsidRDefault="00993A13" w:rsidP="00993A13"/>
    <w:p w14:paraId="6AEFF8DA" w14:textId="77777777" w:rsidR="00993A13" w:rsidRDefault="00993A13" w:rsidP="00993A13">
      <w:r>
        <w:t>| Rasgo | Se expresa como | Nunca se convierte en |</w:t>
      </w:r>
    </w:p>
    <w:p w14:paraId="132AB4B7" w14:textId="77777777" w:rsidR="00993A13" w:rsidRDefault="00993A13" w:rsidP="00993A13">
      <w:r>
        <w:t>|---|---|---|</w:t>
      </w:r>
    </w:p>
    <w:p w14:paraId="68638B26" w14:textId="77777777" w:rsidR="00993A13" w:rsidRDefault="00993A13" w:rsidP="00993A13">
      <w:r>
        <w:t>| Profesional | Procesos consistentes, documentos ordenados, lenguaje preciso | Frialdad o burocracia |</w:t>
      </w:r>
    </w:p>
    <w:p w14:paraId="4DDE1343" w14:textId="77777777" w:rsidR="00993A13" w:rsidRDefault="00993A13" w:rsidP="00993A13">
      <w:r>
        <w:t>| Cercana | Lenguaje directo y humano; soporte real | Informalidad que reste seriedad |</w:t>
      </w:r>
    </w:p>
    <w:p w14:paraId="5B95BEBD" w14:textId="77777777" w:rsidR="00993A13" w:rsidRDefault="00993A13" w:rsidP="00993A13">
      <w:r>
        <w:t>| Moderna | Producto ágil y visual que hace visible lo que antes era invisible | Jerga tecnológica o "</w:t>
      </w:r>
      <w:proofErr w:type="gramStart"/>
      <w:r>
        <w:t>startup</w:t>
      </w:r>
      <w:proofErr w:type="gramEnd"/>
      <w:r>
        <w:t>" |</w:t>
      </w:r>
    </w:p>
    <w:p w14:paraId="1AC34ADA" w14:textId="77777777" w:rsidR="00993A13" w:rsidRDefault="00993A13" w:rsidP="00993A13">
      <w:r>
        <w:t>| Protectora | Protocolos claros y atención inmediata | Alarmismo o comunicación basada en el miedo |</w:t>
      </w:r>
    </w:p>
    <w:p w14:paraId="511B6024" w14:textId="77777777" w:rsidR="00993A13" w:rsidRDefault="00993A13" w:rsidP="00993A13">
      <w:r>
        <w:t>| Transparente | Pagos, reglas y estados siempre accesibles | Exceso de información que abrume |</w:t>
      </w:r>
    </w:p>
    <w:p w14:paraId="224421D7" w14:textId="77777777" w:rsidR="00993A13" w:rsidRDefault="00993A13" w:rsidP="00993A13">
      <w:r>
        <w:t>| Directa | Frases cortas: qué pasa y qué sigue | Sequedad o falta de contexto |</w:t>
      </w:r>
    </w:p>
    <w:p w14:paraId="2AD30A00" w14:textId="77777777" w:rsidR="00993A13" w:rsidRDefault="00993A13" w:rsidP="00993A13">
      <w:r>
        <w:t>| Confiable | Promesas que se cumplen y se pueden comprobar | Absolutos: "garantizado", "100%" |</w:t>
      </w:r>
    </w:p>
    <w:p w14:paraId="7D33741E" w14:textId="77777777" w:rsidR="00993A13" w:rsidRDefault="00993A13" w:rsidP="00993A13">
      <w:r>
        <w:t>| Resolutiva | Habla de acciones concretas y verificables | Lenguaje operativo interno sin traducir al usuario |</w:t>
      </w:r>
    </w:p>
    <w:p w14:paraId="39FAA619" w14:textId="77777777" w:rsidR="00993A13" w:rsidRDefault="00993A13" w:rsidP="00993A13"/>
    <w:p w14:paraId="5FC2E904" w14:textId="6CA0C352" w:rsidR="00993A13" w:rsidRDefault="00993A13" w:rsidP="00993A13">
      <w:r>
        <w:t xml:space="preserve"> Lo que </w:t>
      </w:r>
      <w:proofErr w:type="spellStart"/>
      <w:r>
        <w:t>Ruum</w:t>
      </w:r>
      <w:proofErr w:type="spellEnd"/>
      <w:r>
        <w:t xml:space="preserve"> </w:t>
      </w:r>
      <w:proofErr w:type="spellStart"/>
      <w:r>
        <w:t>Ruum</w:t>
      </w:r>
      <w:proofErr w:type="spellEnd"/>
      <w:r>
        <w:t xml:space="preserve"> no es</w:t>
      </w:r>
    </w:p>
    <w:p w14:paraId="537239C9" w14:textId="77777777" w:rsidR="00993A13" w:rsidRDefault="00993A13" w:rsidP="00993A13"/>
    <w:p w14:paraId="601FAD1C" w14:textId="7E74027D" w:rsidR="00993A13" w:rsidRDefault="00993A13" w:rsidP="00993A13">
      <w:r>
        <w:t>- No es un taxi ni un servicio de pasajeros: el cliente no viaja; su vehículo sí.</w:t>
      </w:r>
    </w:p>
    <w:p w14:paraId="3A40E3E3" w14:textId="260EF4DC" w:rsidR="00993A13" w:rsidRDefault="00993A13" w:rsidP="00993A13">
      <w:r>
        <w:t>- No es una grúa ni un transporte de carga: el vehículo se mueve por su propio pie, con conductor.</w:t>
      </w:r>
    </w:p>
    <w:p w14:paraId="667357B3" w14:textId="367A183E" w:rsidR="00993A13" w:rsidRDefault="00993A13" w:rsidP="00993A13">
      <w:r>
        <w:lastRenderedPageBreak/>
        <w:t>- No es una agencia de lujo: la exclusividad no es un valor de marca; la confianza sí.</w:t>
      </w:r>
    </w:p>
    <w:p w14:paraId="71F85EDE" w14:textId="7E3EE7B3" w:rsidR="00993A13" w:rsidRDefault="00993A13" w:rsidP="00993A13">
      <w:r>
        <w:t>- No es informal ni improvisada: cada traslado tiene folio, evidencia y responsable.</w:t>
      </w:r>
    </w:p>
    <w:p w14:paraId="20AD210F" w14:textId="671DDB2A" w:rsidR="00993A13" w:rsidRDefault="00993A13" w:rsidP="00993A13"/>
    <w:p w14:paraId="2CD9FD1D" w14:textId="26C27790" w:rsidR="00993A13" w:rsidRDefault="00993A13" w:rsidP="005758CB">
      <w:pPr>
        <w:pStyle w:val="Ttulo3"/>
      </w:pPr>
      <w:r>
        <w:t xml:space="preserve"> 5. Voz y tono</w:t>
      </w:r>
    </w:p>
    <w:p w14:paraId="41D01202" w14:textId="77777777" w:rsidR="00993A13" w:rsidRDefault="00993A13" w:rsidP="00993A13"/>
    <w:p w14:paraId="664FB3B6" w14:textId="22FB9EBF" w:rsidR="00993A13" w:rsidRDefault="00993A13" w:rsidP="00993A13">
      <w:r>
        <w:t xml:space="preserve">El lenguaje no debe sentirse operativo, tradicional ni demasiado administrativo. </w:t>
      </w:r>
      <w:proofErr w:type="spellStart"/>
      <w:r>
        <w:t>Ruum</w:t>
      </w:r>
      <w:proofErr w:type="spellEnd"/>
      <w:r>
        <w:t xml:space="preserve"> </w:t>
      </w:r>
      <w:proofErr w:type="spellStart"/>
      <w:r>
        <w:t>Ruum</w:t>
      </w:r>
      <w:proofErr w:type="spellEnd"/>
      <w:r>
        <w:t xml:space="preserve"> habla con un tono moderno, directo y visual, como una marca tecnológica, ágil y confiable. La comunicación debe ser clara, rápida, visual, segura, moderna, directa, con personalidad y sin exceso de formalismos. La marca debe explicar fácil lo que hace, pero proyectar una solución.</w:t>
      </w:r>
    </w:p>
    <w:p w14:paraId="1AAE36EB" w14:textId="77777777" w:rsidR="00993A13" w:rsidRDefault="00993A13" w:rsidP="00993A13"/>
    <w:p w14:paraId="287D9B22" w14:textId="5EFDDF65" w:rsidR="00993A13" w:rsidRDefault="00993A13" w:rsidP="005758CB">
      <w:pPr>
        <w:pStyle w:val="Ttulo4"/>
      </w:pPr>
      <w:r>
        <w:t xml:space="preserve"> 5.1 Principios de voz</w:t>
      </w:r>
    </w:p>
    <w:p w14:paraId="75B51EF2" w14:textId="77777777" w:rsidR="00993A13" w:rsidRDefault="00993A13" w:rsidP="00993A13"/>
    <w:p w14:paraId="40712193" w14:textId="06D2C9B5" w:rsidR="00993A13" w:rsidRDefault="00993A13" w:rsidP="00993A13">
      <w:r>
        <w:t>- Claridad primero: cada mensaje responde qué pasa y qué sigue.</w:t>
      </w:r>
    </w:p>
    <w:p w14:paraId="4F21E163" w14:textId="74680D9E" w:rsidR="00993A13" w:rsidRDefault="00993A13" w:rsidP="00993A13">
      <w:r>
        <w:t>- Mostrar antes que afirmar: preferimos enseñar lo que hacemos a señalar lo que otros no hacen.</w:t>
      </w:r>
    </w:p>
    <w:p w14:paraId="61D07CC3" w14:textId="1DCDE9B7" w:rsidR="00993A13" w:rsidRDefault="00993A13" w:rsidP="00993A13">
      <w:r>
        <w:t>- Cercanía sin ligereza: hablamos como una persona competente, no como un manual ni como un anuncio.</w:t>
      </w:r>
    </w:p>
    <w:p w14:paraId="164F30F7" w14:textId="49917236" w:rsidR="00993A13" w:rsidRDefault="00993A13" w:rsidP="00993A13">
      <w:r>
        <w:t>- Nunca prometer de más: solo se comunica lo que la operación ya cumple (capítulo 8).</w:t>
      </w:r>
    </w:p>
    <w:p w14:paraId="77162B53" w14:textId="77777777" w:rsidR="00993A13" w:rsidRDefault="00993A13" w:rsidP="00993A13"/>
    <w:p w14:paraId="288906D1" w14:textId="2E9CA124" w:rsidR="00993A13" w:rsidRDefault="00993A13" w:rsidP="005758CB">
      <w:pPr>
        <w:pStyle w:val="Ttulo4"/>
      </w:pPr>
      <w:r>
        <w:t xml:space="preserve"> 5.2 Doble registro</w:t>
      </w:r>
    </w:p>
    <w:p w14:paraId="2BD7368D" w14:textId="77777777" w:rsidR="00993A13" w:rsidRDefault="00993A13" w:rsidP="00993A13"/>
    <w:p w14:paraId="7A5482A8" w14:textId="1A353DE2" w:rsidR="00993A13" w:rsidRDefault="00993A13" w:rsidP="00993A13">
      <w:r>
        <w:t>La marca puede ser moderna y memorable, pero mantiene un tono serio cuando habla de seguridad, responsabilidad, evidencia, seguros, pagos y operación. El registro cambia según el contexto, no la personalidad.</w:t>
      </w:r>
    </w:p>
    <w:p w14:paraId="17255328" w14:textId="77777777" w:rsidR="00993A13" w:rsidRDefault="00993A13" w:rsidP="00993A13"/>
    <w:p w14:paraId="0DF3DD35" w14:textId="7EC2AEBE" w:rsidR="00993A13" w:rsidRDefault="00993A13" w:rsidP="005758CB">
      <w:pPr>
        <w:pStyle w:val="Ttulo4"/>
      </w:pPr>
      <w:r>
        <w:t xml:space="preserve"> 5.3 Tú y usted</w:t>
      </w:r>
    </w:p>
    <w:p w14:paraId="5F79EC28" w14:textId="77777777" w:rsidR="00993A13" w:rsidRDefault="00993A13" w:rsidP="00993A13"/>
    <w:p w14:paraId="63659352" w14:textId="15AF0610" w:rsidR="00993A13" w:rsidRDefault="00993A13" w:rsidP="00993A13">
      <w:r>
        <w:lastRenderedPageBreak/>
        <w:t>Regla: En el producto (</w:t>
      </w:r>
      <w:proofErr w:type="gramStart"/>
      <w:r>
        <w:t>apps</w:t>
      </w:r>
      <w:proofErr w:type="gramEnd"/>
      <w:r>
        <w:t>, panel), WhatsApp, redes y comunicación con conductores se usa tú. En propuestas comerciales, contratos, políticas y documentos formales se usa usted o una redacción impersonal. Nunca se mezclan dentro de una misma pieza.</w:t>
      </w:r>
    </w:p>
    <w:p w14:paraId="4AD193FE" w14:textId="77777777" w:rsidR="00993A13" w:rsidRDefault="00993A13" w:rsidP="00993A13"/>
    <w:p w14:paraId="652763FE" w14:textId="55C5B501" w:rsidR="00993A13" w:rsidRDefault="00993A13" w:rsidP="005758CB">
      <w:pPr>
        <w:pStyle w:val="Ttulo4"/>
      </w:pPr>
      <w:r>
        <w:t xml:space="preserve"> 5.4 Estructura de un mensaje</w:t>
      </w:r>
    </w:p>
    <w:p w14:paraId="3333F69E" w14:textId="77777777" w:rsidR="00993A13" w:rsidRDefault="00993A13" w:rsidP="00993A13"/>
    <w:p w14:paraId="6B88E217" w14:textId="2E211C66" w:rsidR="00993A13" w:rsidRDefault="00993A13" w:rsidP="00993A13">
      <w:r>
        <w:t>Todo mensaje operativo sigue el patrón estado + siguiente paso: qué ocurrió y qué debe o va a ocurrir. Ejemplo: "Recibimos tu solicitud. Estamos asignando un conductor certificado; te avisamos en cuanto esté confirmado."</w:t>
      </w:r>
    </w:p>
    <w:p w14:paraId="7D566C43" w14:textId="77777777" w:rsidR="00993A13" w:rsidRDefault="00993A13" w:rsidP="00993A13"/>
    <w:p w14:paraId="7784335C" w14:textId="27C42E47" w:rsidR="00993A13" w:rsidRDefault="00993A13" w:rsidP="005758CB">
      <w:pPr>
        <w:pStyle w:val="Ttulo4"/>
      </w:pPr>
      <w:r>
        <w:t xml:space="preserve"> 5.5 Antes y después</w:t>
      </w:r>
    </w:p>
    <w:p w14:paraId="25B3355A" w14:textId="77777777" w:rsidR="00993A13" w:rsidRDefault="00993A13" w:rsidP="00993A13"/>
    <w:p w14:paraId="67128AF2" w14:textId="77777777" w:rsidR="00993A13" w:rsidRDefault="00993A13" w:rsidP="00993A13">
      <w:r>
        <w:t>| En vez de... | Decir... | Por qué |</w:t>
      </w:r>
    </w:p>
    <w:p w14:paraId="4D694A2B" w14:textId="77777777" w:rsidR="00993A13" w:rsidRDefault="00993A13" w:rsidP="00993A13">
      <w:r>
        <w:t>|---|---|---|</w:t>
      </w:r>
    </w:p>
    <w:p w14:paraId="5B4F2ECF" w14:textId="77777777" w:rsidR="00993A13" w:rsidRDefault="00993A13" w:rsidP="00993A13">
      <w:r>
        <w:t>| "Movemos tu vehículo como si fuera nuestro." | "Registramos el estado de tu vehículo al recogerlo y al entregarlo." | Sustituye un cliché por una prueba |</w:t>
      </w:r>
    </w:p>
    <w:p w14:paraId="07C39737" w14:textId="77777777" w:rsidR="00993A13" w:rsidRDefault="00993A13" w:rsidP="00993A13">
      <w:r>
        <w:t>| "No entregues tu auto a ciegas." | "Sabes quién lleva tu auto y qué evidencia queda de cada etapa." | Confianza en lugar de miedo |</w:t>
      </w:r>
    </w:p>
    <w:p w14:paraId="758CCE8D" w14:textId="77777777" w:rsidR="00993A13" w:rsidRDefault="00993A13" w:rsidP="00993A13">
      <w:r>
        <w:t>| "Un traslado serio no desaparece." | "Cada traslado tiene folio, ruta y evidencia." | Afirmación concreta y verificable |</w:t>
      </w:r>
    </w:p>
    <w:p w14:paraId="35DCF28E" w14:textId="77777777" w:rsidR="00993A13" w:rsidRDefault="00993A13" w:rsidP="00993A13">
      <w:r>
        <w:t>| "Garantizamos 100% la seguridad de tu unidad." | "Seguimos protocolos de seguridad y dejamos evidencia de cada etapa." | Evita un absoluto imposible de cumplir |</w:t>
      </w:r>
    </w:p>
    <w:p w14:paraId="78520AD3" w14:textId="77777777" w:rsidR="00993A13" w:rsidRDefault="00993A13" w:rsidP="00993A13">
      <w:r>
        <w:t>| "Tu solicitud fue procesada exitosamente." | "Recibimos tu solicitud. Estamos asignando conductor." | Habla de la persona, no del sistema |</w:t>
      </w:r>
    </w:p>
    <w:p w14:paraId="7E76274D" w14:textId="77777777" w:rsidR="00993A13" w:rsidRDefault="00993A13" w:rsidP="00993A13">
      <w:r>
        <w:t>| "Error en el sistema." | "No pudimos guardar la foto. Inténtalo de nuevo o pide ayuda a soporte." | Dice qué pasó y qué hacer |</w:t>
      </w:r>
    </w:p>
    <w:p w14:paraId="15CEAF7C" w14:textId="77777777" w:rsidR="00993A13" w:rsidRDefault="00993A13" w:rsidP="00993A13"/>
    <w:p w14:paraId="352EDAED" w14:textId="601DF5D1" w:rsidR="00993A13" w:rsidRDefault="00993A13" w:rsidP="005758CB">
      <w:pPr>
        <w:pStyle w:val="Ttulo4"/>
      </w:pPr>
      <w:r>
        <w:t xml:space="preserve"> 5.6 Vocabulario</w:t>
      </w:r>
    </w:p>
    <w:p w14:paraId="61917662" w14:textId="77777777" w:rsidR="00993A13" w:rsidRDefault="00993A13" w:rsidP="00993A13"/>
    <w:p w14:paraId="247787F6" w14:textId="77777777" w:rsidR="00993A13" w:rsidRDefault="00993A13" w:rsidP="00993A13">
      <w:r>
        <w:lastRenderedPageBreak/>
        <w:t>| Usar | Evitar | Motivo |</w:t>
      </w:r>
    </w:p>
    <w:p w14:paraId="18A7B399" w14:textId="77777777" w:rsidR="00993A13" w:rsidRDefault="00993A13" w:rsidP="00993A13">
      <w:r>
        <w:t>|---|---|---|</w:t>
      </w:r>
    </w:p>
    <w:p w14:paraId="74A1B624" w14:textId="77777777" w:rsidR="00993A13" w:rsidRDefault="00993A13" w:rsidP="00993A13">
      <w:r>
        <w:t>| traslado, vehículo o auto, conductor certificado | viaje de pasajeros, carrera, chofer, taxi | Evita asociarse con transporte de personas o informalidad |</w:t>
      </w:r>
    </w:p>
    <w:p w14:paraId="7AD580CE" w14:textId="77777777" w:rsidR="00993A13" w:rsidRDefault="00993A13" w:rsidP="00993A13">
      <w:r>
        <w:t>| evidencia, folio, ruta, etapa, entrega, seguimiento | "garantizado", "100% seguro", "sin riesgo", "el mejor" | Absolutos y comparativos no comprobables |</w:t>
      </w:r>
    </w:p>
    <w:p w14:paraId="6BBB573E" w14:textId="77777777" w:rsidR="00993A13" w:rsidRDefault="00993A13" w:rsidP="00993A13">
      <w:r>
        <w:t>| validado, capacitado y evaluado | "certificado" antes de concluir el proceso | Cumplir la regla de veracidad |</w:t>
      </w:r>
    </w:p>
    <w:p w14:paraId="0D0EE1D5" w14:textId="77777777" w:rsidR="00993A13" w:rsidRDefault="00993A13" w:rsidP="00993A13">
      <w:r>
        <w:t>| soporte, una persona te atiende | "asistente virtual" sin persona detrás | La promesa es soporte humano |</w:t>
      </w:r>
    </w:p>
    <w:p w14:paraId="0EFA690C" w14:textId="77777777" w:rsidR="00993A13" w:rsidRDefault="00993A13" w:rsidP="00993A13">
      <w:r>
        <w:t>| cobertura inicial, próximamente | "a todo México" o "24/7" si no es cierto | La operación crece por fases |</w:t>
      </w:r>
    </w:p>
    <w:p w14:paraId="76CC4290" w14:textId="2DE7A73E" w:rsidR="00993A13" w:rsidRDefault="00993A13" w:rsidP="00993A13"/>
    <w:p w14:paraId="15227A70" w14:textId="6E0BB2AD" w:rsidR="00993A13" w:rsidRDefault="00993A13" w:rsidP="005758CB">
      <w:pPr>
        <w:pStyle w:val="Ttulo3"/>
      </w:pPr>
      <w:r>
        <w:t xml:space="preserve"> 6. Mensajes institucionales</w:t>
      </w:r>
    </w:p>
    <w:p w14:paraId="66BFD25B" w14:textId="77777777" w:rsidR="00993A13" w:rsidRDefault="00993A13" w:rsidP="00993A13"/>
    <w:p w14:paraId="67F5EBAF" w14:textId="77777777" w:rsidR="00993A13" w:rsidRDefault="00993A13" w:rsidP="00993A13">
      <w:r>
        <w:t>| Mensaje | Texto |</w:t>
      </w:r>
    </w:p>
    <w:p w14:paraId="605F97BA" w14:textId="77777777" w:rsidR="00993A13" w:rsidRDefault="00993A13" w:rsidP="00993A13">
      <w:r>
        <w:t>|---|---|</w:t>
      </w:r>
    </w:p>
    <w:p w14:paraId="4E4C9DC6" w14:textId="3262FD5F" w:rsidR="00993A13" w:rsidRDefault="00993A13" w:rsidP="00993A13">
      <w:r>
        <w:t>| Una línea | Traslado vehicular con conductores certificados, evidencia y seguimiento. |</w:t>
      </w:r>
    </w:p>
    <w:p w14:paraId="6C4DA1A6" w14:textId="5D9779CB" w:rsidR="00993A13" w:rsidRDefault="00993A13" w:rsidP="00993A13">
      <w:r>
        <w:t>| Tres pilares | Conductores certificados · Evidencia en cada etapa · Soporte humano. |</w:t>
      </w:r>
    </w:p>
    <w:p w14:paraId="793F4CA5" w14:textId="6EA49D94" w:rsidR="00993A13" w:rsidRDefault="00993A13" w:rsidP="00993A13">
      <w:r>
        <w:t xml:space="preserve">| Descripción breve | </w:t>
      </w:r>
      <w:proofErr w:type="spellStart"/>
      <w:r>
        <w:t>Ruum</w:t>
      </w:r>
      <w:proofErr w:type="spellEnd"/>
      <w:r>
        <w:t xml:space="preserve"> </w:t>
      </w:r>
      <w:proofErr w:type="spellStart"/>
      <w:r>
        <w:t>Ruum</w:t>
      </w:r>
      <w:proofErr w:type="spellEnd"/>
      <w:r>
        <w:t xml:space="preserve"> es una plataforma de traslado vehicular. Asigna conductores certificados, documenta cada traslado con evidencia y seguimiento, y te acompaña con soporte humano de principio a fin. |</w:t>
      </w:r>
    </w:p>
    <w:p w14:paraId="0C6C5326" w14:textId="4641AA73" w:rsidR="00993A13" w:rsidRDefault="00993A13" w:rsidP="00993A13">
      <w:r>
        <w:t>| Empresas | Reporte por traslado con evidencia, ruta y firma. Conductores certificados, asignación auditable y soporte que resuelve. |</w:t>
      </w:r>
    </w:p>
    <w:p w14:paraId="32BEA05D" w14:textId="24B01186" w:rsidR="00993A13" w:rsidRDefault="00993A13" w:rsidP="00993A13">
      <w:r>
        <w:t>| Particulares | Movemos tu auto con un conductor certificado, seguimiento durante el trayecto y evidencia antes y después. |</w:t>
      </w:r>
    </w:p>
    <w:p w14:paraId="561AD52B" w14:textId="35B8FC7F" w:rsidR="00993A13" w:rsidRDefault="00993A13" w:rsidP="00993A13">
      <w:r>
        <w:t>| Conductores | Una red profesional con reglas claras: sabes cuánto recibes antes de aceptar, cómo se te asigna y cómo se te protege. |</w:t>
      </w:r>
    </w:p>
    <w:p w14:paraId="5E70B41A" w14:textId="2472A2FF" w:rsidR="00993A13" w:rsidRDefault="00993A13" w:rsidP="00993A13">
      <w:r>
        <w:lastRenderedPageBreak/>
        <w:t>| Aliados | Un socio operativo que documenta cada traslado y opera con estándares verificables. |</w:t>
      </w:r>
    </w:p>
    <w:p w14:paraId="24BA2F5A" w14:textId="77777777" w:rsidR="00993A13" w:rsidRDefault="00993A13" w:rsidP="00993A13"/>
    <w:p w14:paraId="15B7445F" w14:textId="77E52AA1" w:rsidR="00993A13" w:rsidRDefault="00993A13" w:rsidP="005758CB">
      <w:pPr>
        <w:pStyle w:val="Ttulo4"/>
      </w:pPr>
      <w:r>
        <w:t xml:space="preserve"> 6.1 El protocolo, contado al cliente</w:t>
      </w:r>
    </w:p>
    <w:p w14:paraId="32C6BE97" w14:textId="77777777" w:rsidR="00993A13" w:rsidRDefault="00993A13" w:rsidP="00993A13"/>
    <w:p w14:paraId="0D8A64AD" w14:textId="77777777" w:rsidR="00993A13" w:rsidRDefault="00993A13" w:rsidP="00993A13">
      <w:r>
        <w:t>Las ocho etapas del flujo operativo del Plan Maestro se cuentan siempre con el mismo lenguaje, en todas las piezas:</w:t>
      </w:r>
    </w:p>
    <w:p w14:paraId="1144EEB5" w14:textId="77777777" w:rsidR="00993A13" w:rsidRDefault="00993A13" w:rsidP="00993A13"/>
    <w:p w14:paraId="1C864F87" w14:textId="77777777" w:rsidR="00993A13" w:rsidRDefault="00993A13" w:rsidP="00993A13">
      <w:r>
        <w:t>| Etapa | Qué le decimos al cliente |</w:t>
      </w:r>
    </w:p>
    <w:p w14:paraId="67A5A33D" w14:textId="77777777" w:rsidR="00993A13" w:rsidRDefault="00993A13" w:rsidP="00993A13">
      <w:r>
        <w:t>|---|---|</w:t>
      </w:r>
    </w:p>
    <w:p w14:paraId="58745A03" w14:textId="77777777" w:rsidR="00993A13" w:rsidRDefault="00993A13" w:rsidP="00993A13">
      <w:r>
        <w:t>| 1. Solicitud | Recibimos tu solicitud y abrimos un folio. |</w:t>
      </w:r>
    </w:p>
    <w:p w14:paraId="02AE12CA" w14:textId="77777777" w:rsidR="00993A13" w:rsidRDefault="00993A13" w:rsidP="00993A13">
      <w:r>
        <w:t>| 2. Tarifa | Esta es tu cotización; confírmala para continuar. |</w:t>
      </w:r>
    </w:p>
    <w:p w14:paraId="6B137FDC" w14:textId="77777777" w:rsidR="00993A13" w:rsidRDefault="00993A13" w:rsidP="00993A13">
      <w:r>
        <w:t>| 3. Asignación | Asignamos un conductor certificado, con criterios claros. |</w:t>
      </w:r>
    </w:p>
    <w:p w14:paraId="661D08C4" w14:textId="77777777" w:rsidR="00993A13" w:rsidRDefault="00993A13" w:rsidP="00993A13">
      <w:r>
        <w:t>| 4. Recepción | Tu conductor llegó, se identificó y validó al contacto. |</w:t>
      </w:r>
    </w:p>
    <w:p w14:paraId="02E64310" w14:textId="77777777" w:rsidR="00993A13" w:rsidRDefault="00993A13" w:rsidP="00993A13">
      <w:r>
        <w:t>| 5. Inspección inicial | Documentamos el estado de tu vehículo antes de salir. |</w:t>
      </w:r>
    </w:p>
    <w:p w14:paraId="56A779F4" w14:textId="77777777" w:rsidR="00993A13" w:rsidRDefault="00993A13" w:rsidP="00993A13">
      <w:r>
        <w:t>| 6. Traslado | Tu vehículo va en ruta; puedes seguirlo y hablar con soporte. |</w:t>
      </w:r>
    </w:p>
    <w:p w14:paraId="71FE67DF" w14:textId="77777777" w:rsidR="00993A13" w:rsidRDefault="00993A13" w:rsidP="00993A13">
      <w:r>
        <w:t>| 7. Entrega | Entregamos, documentamos el estado final y recabamos conformidad. |</w:t>
      </w:r>
    </w:p>
    <w:p w14:paraId="07739096" w14:textId="55D87758" w:rsidR="00993A13" w:rsidRDefault="00993A13" w:rsidP="00993A13">
      <w:r>
        <w:t>| 8. Reporte final | Recibes el reporte completo del traslado. |</w:t>
      </w:r>
    </w:p>
    <w:p w14:paraId="777E89F4" w14:textId="225CBD2C" w:rsidR="00993A13" w:rsidRDefault="00993A13" w:rsidP="005758CB">
      <w:pPr>
        <w:pStyle w:val="Ttulo3"/>
      </w:pPr>
      <w:r>
        <w:t xml:space="preserve"> 7. Nombre y arquitectura verbal</w:t>
      </w:r>
    </w:p>
    <w:p w14:paraId="4C7F5013" w14:textId="77777777" w:rsidR="00993A13" w:rsidRDefault="00993A13" w:rsidP="00993A13"/>
    <w:p w14:paraId="4B2FBB40" w14:textId="5FAF0EAB" w:rsidR="00993A13" w:rsidRDefault="00993A13" w:rsidP="005758CB">
      <w:pPr>
        <w:pStyle w:val="Ttulo4"/>
      </w:pPr>
      <w:r>
        <w:t xml:space="preserve"> 7.1 El nombre</w:t>
      </w:r>
    </w:p>
    <w:p w14:paraId="012F51A2" w14:textId="77777777" w:rsidR="00993A13" w:rsidRDefault="00993A13" w:rsidP="00993A13"/>
    <w:p w14:paraId="0F5B5CFE" w14:textId="77777777" w:rsidR="00993A13" w:rsidRDefault="00993A13" w:rsidP="00993A13">
      <w:r>
        <w:t>| Forma | Uso |</w:t>
      </w:r>
    </w:p>
    <w:p w14:paraId="3F0B2509" w14:textId="77777777" w:rsidR="00993A13" w:rsidRDefault="00993A13" w:rsidP="00993A13">
      <w:r>
        <w:t>|---|---|</w:t>
      </w:r>
    </w:p>
    <w:p w14:paraId="2998A86B" w14:textId="2C7197E0" w:rsidR="00993A13" w:rsidRDefault="00993A13" w:rsidP="00993A13">
      <w:r>
        <w:t xml:space="preserve">| </w:t>
      </w:r>
      <w:proofErr w:type="spellStart"/>
      <w:r>
        <w:t>Ruum</w:t>
      </w:r>
      <w:proofErr w:type="spellEnd"/>
      <w:r>
        <w:t xml:space="preserve"> </w:t>
      </w:r>
      <w:proofErr w:type="spellStart"/>
      <w:r>
        <w:t>Ruum</w:t>
      </w:r>
      <w:proofErr w:type="spellEnd"/>
      <w:r>
        <w:t xml:space="preserve"> | Nombre comercial. Dos palabras, mayúscula inicial en cada una, sin guion. |</w:t>
      </w:r>
    </w:p>
    <w:p w14:paraId="6081E071" w14:textId="5A8B0A7D" w:rsidR="00993A13" w:rsidRDefault="00993A13" w:rsidP="00993A13">
      <w:r>
        <w:t xml:space="preserve">| </w:t>
      </w:r>
      <w:proofErr w:type="spellStart"/>
      <w:r>
        <w:t>Ruum</w:t>
      </w:r>
      <w:proofErr w:type="spellEnd"/>
      <w:r>
        <w:t xml:space="preserve"> </w:t>
      </w:r>
      <w:proofErr w:type="spellStart"/>
      <w:r>
        <w:t>Ruum</w:t>
      </w:r>
      <w:proofErr w:type="spellEnd"/>
      <w:r>
        <w:t xml:space="preserve"> </w:t>
      </w:r>
      <w:proofErr w:type="spellStart"/>
      <w:r>
        <w:t>by</w:t>
      </w:r>
      <w:proofErr w:type="spellEnd"/>
      <w:r>
        <w:t xml:space="preserve"> </w:t>
      </w:r>
      <w:proofErr w:type="spellStart"/>
      <w:r>
        <w:t>MoviliaX</w:t>
      </w:r>
      <w:proofErr w:type="spellEnd"/>
      <w:r>
        <w:t xml:space="preserve"> | Forma institucional: contratos, documentos legales, pie de reportes, presentaciones. |</w:t>
      </w:r>
    </w:p>
    <w:p w14:paraId="718C4B81" w14:textId="3A60704B" w:rsidR="00993A13" w:rsidRDefault="00993A13" w:rsidP="00993A13">
      <w:r>
        <w:lastRenderedPageBreak/>
        <w:t>| RUUM RUUMS | Solo dentro del sello y en grafismos controlados. |</w:t>
      </w:r>
    </w:p>
    <w:p w14:paraId="2E3988C1" w14:textId="5843895A" w:rsidR="00993A13" w:rsidRDefault="00993A13" w:rsidP="00993A13">
      <w:r>
        <w:t>| RR | Solo como símbolo gráfico; nunca como forma hablada del nombre. |</w:t>
      </w:r>
    </w:p>
    <w:p w14:paraId="70401560" w14:textId="77777777" w:rsidR="00993A13" w:rsidRDefault="00993A13" w:rsidP="00993A13">
      <w:r>
        <w:t xml:space="preserve">| </w:t>
      </w:r>
      <w:proofErr w:type="spellStart"/>
      <w:r>
        <w:t>RuumRuum</w:t>
      </w:r>
      <w:proofErr w:type="spellEnd"/>
      <w:r>
        <w:t xml:space="preserve"> · </w:t>
      </w:r>
      <w:proofErr w:type="spellStart"/>
      <w:r>
        <w:t>Ruum-Ruum</w:t>
      </w:r>
      <w:proofErr w:type="spellEnd"/>
      <w:r>
        <w:t xml:space="preserve"> · Rum </w:t>
      </w:r>
      <w:proofErr w:type="spellStart"/>
      <w:r>
        <w:t>Rum</w:t>
      </w:r>
      <w:proofErr w:type="spellEnd"/>
      <w:r>
        <w:t xml:space="preserve"> | Incorrectas. |</w:t>
      </w:r>
    </w:p>
    <w:p w14:paraId="6580E5BB" w14:textId="77777777" w:rsidR="00993A13" w:rsidRDefault="00993A13" w:rsidP="00993A13"/>
    <w:p w14:paraId="1CFA1977" w14:textId="5AF28DB1" w:rsidR="00993A13" w:rsidRDefault="00993A13" w:rsidP="005758CB">
      <w:pPr>
        <w:pStyle w:val="Ttulo4"/>
      </w:pPr>
      <w:r>
        <w:t xml:space="preserve"> 7.2 Jerarquía verbal en tres niveles</w:t>
      </w:r>
    </w:p>
    <w:p w14:paraId="41AFBE9A" w14:textId="77777777" w:rsidR="00993A13" w:rsidRDefault="00993A13" w:rsidP="00993A13"/>
    <w:p w14:paraId="0E2FE1A8" w14:textId="77777777" w:rsidR="00993A13" w:rsidRDefault="00993A13" w:rsidP="00993A13">
      <w:r>
        <w:t>| Nivel | Texto | Función | Dónde va | Dónde no va |</w:t>
      </w:r>
    </w:p>
    <w:p w14:paraId="5DF096FD" w14:textId="77777777" w:rsidR="00993A13" w:rsidRDefault="00993A13" w:rsidP="00993A13">
      <w:r>
        <w:t>|---|---|---|---|---|</w:t>
      </w:r>
    </w:p>
    <w:p w14:paraId="71DD4126" w14:textId="6279625D" w:rsidR="00993A13" w:rsidRDefault="00993A13" w:rsidP="00993A13">
      <w:r>
        <w:t>| 1 · Lema institucional | Seguridad, evidencia y trazabilidad en cada viaje. | Cierre formal; resume la promesa | Propuestas, presentación, documentos, reporte de traslado, pie institucional | Botones, interfaces y anuncios cortos |</w:t>
      </w:r>
    </w:p>
    <w:p w14:paraId="50193575" w14:textId="6ED24011" w:rsidR="00993A13" w:rsidRDefault="00993A13" w:rsidP="00993A13">
      <w:r>
        <w:t xml:space="preserve">| 2 · Firma corta | Tu traslado, en orden. | Acompaña al logotipo; tono cercano | </w:t>
      </w:r>
      <w:proofErr w:type="spellStart"/>
      <w:r>
        <w:t>Lockup</w:t>
      </w:r>
      <w:proofErr w:type="spellEnd"/>
      <w:r>
        <w:t xml:space="preserve"> digital, </w:t>
      </w:r>
      <w:proofErr w:type="gramStart"/>
      <w:r>
        <w:t>app</w:t>
      </w:r>
      <w:proofErr w:type="gramEnd"/>
      <w:r>
        <w:t xml:space="preserve">, redes, WhatsApp, </w:t>
      </w:r>
      <w:proofErr w:type="spellStart"/>
      <w:r>
        <w:t>landing</w:t>
      </w:r>
      <w:proofErr w:type="spellEnd"/>
      <w:r>
        <w:t xml:space="preserve"> | Contratos y documentos legales |</w:t>
      </w:r>
    </w:p>
    <w:p w14:paraId="72249DA5" w14:textId="274EB29D" w:rsidR="00993A13" w:rsidRDefault="00993A13" w:rsidP="00993A13">
      <w:r>
        <w:t xml:space="preserve">| 3 · Claim de campaña | Mueve tu auto sin soltar el control. | Activa campañas de cliente particular | Anuncios, </w:t>
      </w:r>
      <w:proofErr w:type="spellStart"/>
      <w:r>
        <w:t>landing</w:t>
      </w:r>
      <w:proofErr w:type="spellEnd"/>
      <w:r>
        <w:t xml:space="preserve"> de particulares, piezas de redes | Piezas para conductores; documentos formales |</w:t>
      </w:r>
    </w:p>
    <w:p w14:paraId="01C0C279" w14:textId="77777777" w:rsidR="00993A13" w:rsidRDefault="00993A13" w:rsidP="00993A13"/>
    <w:p w14:paraId="5AF1556D" w14:textId="52327E0C" w:rsidR="00993A13" w:rsidRDefault="00993A13" w:rsidP="00993A13">
      <w:r>
        <w:t>Por validar · Firma corta: La firma vigente, "Tu camino, en orden.", puede leerse como el camino del propio usuario, casi un servicio de pasajeros. Se propone "Tu traslado, en orden." porque nombra el servicio y conserva la idea de orden. Se recomienda probar las tres opciones con clientes y conductores piloto (Bloque 4) y decidir antes de imprimir material.</w:t>
      </w:r>
    </w:p>
    <w:p w14:paraId="77671CA6" w14:textId="77777777" w:rsidR="00993A13" w:rsidRDefault="00993A13" w:rsidP="00993A13"/>
    <w:p w14:paraId="49C30C48" w14:textId="77777777" w:rsidR="00993A13" w:rsidRDefault="00993A13" w:rsidP="00993A13">
      <w:r>
        <w:t>| Opción | Fortalezas | Riesgos |</w:t>
      </w:r>
    </w:p>
    <w:p w14:paraId="5ABB0949" w14:textId="77777777" w:rsidR="00993A13" w:rsidRDefault="00993A13" w:rsidP="00993A13">
      <w:r>
        <w:t>|---|---|---|</w:t>
      </w:r>
    </w:p>
    <w:p w14:paraId="54601B45" w14:textId="64FEC87C" w:rsidR="00993A13" w:rsidRDefault="00993A13" w:rsidP="00993A13">
      <w:r>
        <w:t>| A · Tu traslado, en orden. (recomendada) | Nombra el servicio; sirve a particulares y a empresas; conserva la idea de orden | Tono neutro; requiere que el orden se demuestre en el producto |</w:t>
      </w:r>
    </w:p>
    <w:p w14:paraId="06031989" w14:textId="0815F6B8" w:rsidR="00993A13" w:rsidRDefault="00993A13" w:rsidP="00993A13">
      <w:r>
        <w:t>| B · Tu camino, en orden. (vigente) | Más cálida y poética; ya aparece en las pantallas actuales | Ambigua: sugiere el viaje del usuario y no el traslado de su vehículo |</w:t>
      </w:r>
    </w:p>
    <w:p w14:paraId="3FF74CB9" w14:textId="20C09580" w:rsidR="00993A13" w:rsidRDefault="00993A13" w:rsidP="00993A13">
      <w:r>
        <w:lastRenderedPageBreak/>
        <w:t xml:space="preserve">| C · Mueve tu auto sin soltar el control. (Plan Maestro) | Expresa control y participación del cliente | Larga para el </w:t>
      </w:r>
      <w:proofErr w:type="spellStart"/>
      <w:r>
        <w:t>lockup</w:t>
      </w:r>
      <w:proofErr w:type="spellEnd"/>
      <w:r>
        <w:t>; menos natural para empresas que mueven flotas |</w:t>
      </w:r>
    </w:p>
    <w:p w14:paraId="0D4738A4" w14:textId="77777777" w:rsidR="00993A13" w:rsidRDefault="00993A13" w:rsidP="00993A13"/>
    <w:p w14:paraId="0054A07B" w14:textId="60A926AD" w:rsidR="00993A13" w:rsidRDefault="00993A13" w:rsidP="005758CB">
      <w:pPr>
        <w:pStyle w:val="Ttulo4"/>
      </w:pPr>
      <w:r>
        <w:t xml:space="preserve"> 7.3 Nomenclatura de servicios, personas y niveles</w:t>
      </w:r>
    </w:p>
    <w:p w14:paraId="499D4B4D" w14:textId="77777777" w:rsidR="00993A13" w:rsidRDefault="00993A13" w:rsidP="00993A13"/>
    <w:p w14:paraId="325EA0CB" w14:textId="77777777" w:rsidR="00993A13" w:rsidRDefault="00993A13" w:rsidP="00993A13">
      <w:r>
        <w:t>| Elemento | Nombre oficial | Nota |</w:t>
      </w:r>
    </w:p>
    <w:p w14:paraId="734B491C" w14:textId="77777777" w:rsidR="00993A13" w:rsidRDefault="00993A13" w:rsidP="00993A13">
      <w:r>
        <w:t>|---|---|---|</w:t>
      </w:r>
    </w:p>
    <w:p w14:paraId="2A40AE4F" w14:textId="24D9E057" w:rsidR="00993A13" w:rsidRDefault="00993A13" w:rsidP="00993A13">
      <w:r>
        <w:t xml:space="preserve">| Servicios | </w:t>
      </w:r>
      <w:r w:rsidR="0013463A">
        <w:t>Traslado urbano</w:t>
      </w:r>
      <w:r>
        <w:t xml:space="preserve"> · </w:t>
      </w:r>
      <w:r w:rsidR="0013463A">
        <w:t>Traslado interurbano</w:t>
      </w:r>
      <w:r>
        <w:t xml:space="preserve"> · </w:t>
      </w:r>
      <w:r w:rsidR="0013463A">
        <w:t xml:space="preserve">Traslado </w:t>
      </w:r>
      <w:r>
        <w:t xml:space="preserve">Interestatal | </w:t>
      </w:r>
      <w:r w:rsidR="0013463A">
        <w:t>Urbano</w:t>
      </w:r>
      <w:r>
        <w:t xml:space="preserve">, </w:t>
      </w:r>
      <w:r w:rsidR="0013463A">
        <w:t>Interurbano</w:t>
      </w:r>
      <w:r>
        <w:t xml:space="preserve"> e Interestatal distinguen el alcance </w:t>
      </w:r>
      <w:proofErr w:type="gramStart"/>
      <w:r>
        <w:t>geográfico</w:t>
      </w:r>
      <w:r w:rsidR="0013463A">
        <w:t>.</w:t>
      </w:r>
      <w:r>
        <w:t>|</w:t>
      </w:r>
      <w:proofErr w:type="gramEnd"/>
    </w:p>
    <w:p w14:paraId="0E6BDF59" w14:textId="7A03BEF4" w:rsidR="00993A13" w:rsidRDefault="00993A13" w:rsidP="00993A13">
      <w:r>
        <w:t xml:space="preserve">| Conductor | Conductor Certificado </w:t>
      </w:r>
      <w:proofErr w:type="spellStart"/>
      <w:r>
        <w:t>Ruum</w:t>
      </w:r>
      <w:proofErr w:type="spellEnd"/>
      <w:r>
        <w:t xml:space="preserve"> </w:t>
      </w:r>
      <w:proofErr w:type="spellStart"/>
      <w:r>
        <w:t>Ruum</w:t>
      </w:r>
      <w:proofErr w:type="spellEnd"/>
      <w:r>
        <w:t xml:space="preserve"> | En texto corrido: "conductor certificado" |</w:t>
      </w:r>
    </w:p>
    <w:p w14:paraId="5B641A38" w14:textId="1C068DDB" w:rsidR="00993A13" w:rsidRDefault="00993A13" w:rsidP="00993A13">
      <w:r>
        <w:t xml:space="preserve">| Niveles | Nivel </w:t>
      </w:r>
      <w:r w:rsidR="0013463A">
        <w:t>1</w:t>
      </w:r>
      <w:r>
        <w:t xml:space="preserve"> Básico · Nivel 2 </w:t>
      </w:r>
      <w:r w:rsidR="0013463A">
        <w:t>Intermedio</w:t>
      </w:r>
      <w:r>
        <w:t xml:space="preserve"> · Nivel 3 </w:t>
      </w:r>
      <w:r w:rsidR="0013463A">
        <w:t>Avanzado</w:t>
      </w:r>
      <w:r>
        <w:t xml:space="preserve">| Se muestran en la credencial y en la </w:t>
      </w:r>
      <w:proofErr w:type="gramStart"/>
      <w:r>
        <w:t>app</w:t>
      </w:r>
      <w:proofErr w:type="gramEnd"/>
      <w:r>
        <w:t xml:space="preserve"> |</w:t>
      </w:r>
    </w:p>
    <w:p w14:paraId="2A4EBBB9" w14:textId="05F0B4B1" w:rsidR="00993A13" w:rsidRDefault="00993A13" w:rsidP="00993A13">
      <w:r>
        <w:t xml:space="preserve">| Personas de soporte | Coordinador de traslado · Soporte </w:t>
      </w:r>
      <w:proofErr w:type="spellStart"/>
      <w:r>
        <w:t>Ruum</w:t>
      </w:r>
      <w:proofErr w:type="spellEnd"/>
      <w:r>
        <w:t xml:space="preserve"> </w:t>
      </w:r>
      <w:proofErr w:type="spellStart"/>
      <w:r>
        <w:t>Ruum</w:t>
      </w:r>
      <w:proofErr w:type="spellEnd"/>
      <w:r>
        <w:t xml:space="preserve"> | Siempre personas identificables |</w:t>
      </w:r>
    </w:p>
    <w:p w14:paraId="298478D5" w14:textId="41A2B97C" w:rsidR="00993A13" w:rsidRDefault="00993A13" w:rsidP="00993A13">
      <w:r>
        <w:t>| Folio | Formato sugerido RR-AAAA-NNNN | Por confirmar con operación; aparece en toda pieza que hable de un traslado |</w:t>
      </w:r>
    </w:p>
    <w:p w14:paraId="5A1C47F0" w14:textId="77777777" w:rsidR="00993A13" w:rsidRDefault="00993A13" w:rsidP="00993A13"/>
    <w:p w14:paraId="0A00A3BF" w14:textId="59AA5B2A" w:rsidR="00993A13" w:rsidRDefault="00993A13" w:rsidP="005758CB">
      <w:pPr>
        <w:pStyle w:val="Ttulo4"/>
      </w:pPr>
      <w:r>
        <w:t xml:space="preserve"> 7.4 Regla "</w:t>
      </w:r>
      <w:proofErr w:type="spellStart"/>
      <w:r>
        <w:t>by</w:t>
      </w:r>
      <w:proofErr w:type="spellEnd"/>
      <w:r>
        <w:t xml:space="preserve"> </w:t>
      </w:r>
      <w:proofErr w:type="spellStart"/>
      <w:r>
        <w:t>MoviliaX</w:t>
      </w:r>
      <w:proofErr w:type="spellEnd"/>
      <w:r>
        <w:t>"</w:t>
      </w:r>
    </w:p>
    <w:p w14:paraId="55969CE5" w14:textId="77777777" w:rsidR="00993A13" w:rsidRDefault="00993A13" w:rsidP="00993A13"/>
    <w:p w14:paraId="0E0DD41D" w14:textId="77777777" w:rsidR="00993A13" w:rsidRDefault="00993A13" w:rsidP="00993A13">
      <w:r>
        <w:t>"</w:t>
      </w:r>
      <w:proofErr w:type="spellStart"/>
      <w:r>
        <w:t>by</w:t>
      </w:r>
      <w:proofErr w:type="spellEnd"/>
      <w:r>
        <w:t xml:space="preserve"> </w:t>
      </w:r>
      <w:proofErr w:type="spellStart"/>
      <w:r>
        <w:t>MoviliaX</w:t>
      </w:r>
      <w:proofErr w:type="spellEnd"/>
      <w:r>
        <w:t xml:space="preserve">" aparece en el </w:t>
      </w:r>
      <w:proofErr w:type="spellStart"/>
      <w:r>
        <w:t>lockup</w:t>
      </w:r>
      <w:proofErr w:type="spellEnd"/>
      <w:r>
        <w:t xml:space="preserve"> institucional, en contratos y documentos legales y en el pie del reporte de traslado. Nunca sustituye a </w:t>
      </w:r>
      <w:proofErr w:type="spellStart"/>
      <w:r>
        <w:t>Ruum</w:t>
      </w:r>
      <w:proofErr w:type="spellEnd"/>
      <w:r>
        <w:t xml:space="preserve"> </w:t>
      </w:r>
      <w:proofErr w:type="spellStart"/>
      <w:r>
        <w:t>Ruum</w:t>
      </w:r>
      <w:proofErr w:type="spellEnd"/>
      <w:r>
        <w:t xml:space="preserve"> como nombre comercial ni se usa como marca independiente en piezas para clientes o conductores.</w:t>
      </w:r>
    </w:p>
    <w:p w14:paraId="438F049F" w14:textId="77777777" w:rsidR="00993A13" w:rsidRDefault="00993A13" w:rsidP="00993A13"/>
    <w:p w14:paraId="60B1286B" w14:textId="77777777" w:rsidR="00993A13" w:rsidRDefault="00993A13" w:rsidP="00993A13">
      <w:r>
        <w:t>Los nombres de funciones o asistentes (por ejemplo, un asistente de preguntas frecuentes) no se usan en ninguna pieza hasta que se definan y se registren en este capítulo.</w:t>
      </w:r>
    </w:p>
    <w:p w14:paraId="31F1B610" w14:textId="2148C02A" w:rsidR="00993A13" w:rsidRDefault="00993A13" w:rsidP="00993A13"/>
    <w:p w14:paraId="20E24201" w14:textId="5BA6DB68" w:rsidR="00993A13" w:rsidRDefault="00993A13" w:rsidP="005758CB">
      <w:pPr>
        <w:pStyle w:val="Ttulo3"/>
      </w:pPr>
      <w:r>
        <w:lastRenderedPageBreak/>
        <w:t xml:space="preserve"> 8. Regla de veracidad de las promesas</w:t>
      </w:r>
    </w:p>
    <w:p w14:paraId="230AF110" w14:textId="77777777" w:rsidR="00993A13" w:rsidRDefault="00993A13" w:rsidP="00993A13"/>
    <w:p w14:paraId="75CEBE56" w14:textId="73BFBC78" w:rsidR="00993A13" w:rsidRDefault="00993A13" w:rsidP="00993A13">
      <w:r>
        <w:t>Regla: Solo se comunica lo que la operación ya cumple. Toda promesa tiene una condición que debe estar verificada antes de aparecer en una pieza. Esta regla aplica el principio de la Fase 0: no prometer lo que la operación aún no puede cumplir.</w:t>
      </w:r>
    </w:p>
    <w:p w14:paraId="1768ED0B" w14:textId="77777777" w:rsidR="00993A13" w:rsidRDefault="00993A13" w:rsidP="00993A13"/>
    <w:p w14:paraId="2F5A85F4" w14:textId="77777777" w:rsidR="00993A13" w:rsidRDefault="00993A13" w:rsidP="00993A13">
      <w:r>
        <w:t>| Promesa | Solo se comunica si... | Redacción segura en la Fase 0 | Evitar |</w:t>
      </w:r>
    </w:p>
    <w:p w14:paraId="3ED1BC01" w14:textId="77777777" w:rsidR="00993A13" w:rsidRDefault="00993A13" w:rsidP="00993A13">
      <w:r>
        <w:t>|---|---|---|---|</w:t>
      </w:r>
    </w:p>
    <w:p w14:paraId="0F264E74" w14:textId="77777777" w:rsidR="00993A13" w:rsidRDefault="00993A13" w:rsidP="00993A13">
      <w:r>
        <w:t xml:space="preserve">| Conductor certificado | El conductor concluyó el proceso documentado y su certificación está vigente | Conductores validados, capacitados y evaluados por </w:t>
      </w:r>
      <w:proofErr w:type="spellStart"/>
      <w:r>
        <w:t>Ruum</w:t>
      </w:r>
      <w:proofErr w:type="spellEnd"/>
      <w:r>
        <w:t xml:space="preserve"> </w:t>
      </w:r>
      <w:proofErr w:type="spellStart"/>
      <w:r>
        <w:t>Ruum</w:t>
      </w:r>
      <w:proofErr w:type="spellEnd"/>
      <w:r>
        <w:t xml:space="preserve"> | Usar "certificado" o el sello antes de concluir el proceso |</w:t>
      </w:r>
    </w:p>
    <w:p w14:paraId="4B9C74AF" w14:textId="77777777" w:rsidR="00993A13" w:rsidRDefault="00993A13" w:rsidP="00993A13">
      <w:r>
        <w:t>| Evidencia | El formato de inspección está vigente y la captura es completa | Fotos, odómetro, combustible y firma al recoger y entregar; video cuando aplique | "Evidencia total" o "sin excepciones" |</w:t>
      </w:r>
    </w:p>
    <w:p w14:paraId="4C352E6C" w14:textId="77777777" w:rsidR="00993A13" w:rsidRDefault="00993A13" w:rsidP="00993A13">
      <w:r>
        <w:t xml:space="preserve">| Seguimiento | Existe una herramienta de ubicación activa y monitoreada | Seguimiento durante el trayecto | "GPS en tiempo real en la </w:t>
      </w:r>
      <w:proofErr w:type="gramStart"/>
      <w:r>
        <w:t>app</w:t>
      </w:r>
      <w:proofErr w:type="gramEnd"/>
      <w:r>
        <w:t xml:space="preserve">" sin </w:t>
      </w:r>
      <w:proofErr w:type="gramStart"/>
      <w:r>
        <w:t>app</w:t>
      </w:r>
      <w:proofErr w:type="gramEnd"/>
      <w:r>
        <w:t xml:space="preserve"> |</w:t>
      </w:r>
    </w:p>
    <w:p w14:paraId="2F42BEB3" w14:textId="77777777" w:rsidR="00993A13" w:rsidRDefault="00993A13" w:rsidP="00993A13">
      <w:r>
        <w:t>| Trazabilidad | Cada traslado tiene folio y bitácora | Folio, ruta y bitácora por traslado | "Trazabilidad total" |</w:t>
      </w:r>
    </w:p>
    <w:p w14:paraId="2E9AAE39" w14:textId="77777777" w:rsidR="00993A13" w:rsidRDefault="00993A13" w:rsidP="00993A13">
      <w:r>
        <w:t>| Asignación auditable | La bitácora de asignación se llena en cada viaje | Asignación con criterios claros y registro | "Sin favoritismos" como afirmación absoluta |</w:t>
      </w:r>
    </w:p>
    <w:p w14:paraId="7F1A8856" w14:textId="77777777" w:rsidR="00993A13" w:rsidRDefault="00993A13" w:rsidP="00993A13">
      <w:r>
        <w:t>| Soporte humano | Una persona identificada, con facultades, atiende mientras hay traslado activo | Una persona atiende tu traslado mientras está en curso | "24/7" mientras no sea real |</w:t>
      </w:r>
    </w:p>
    <w:p w14:paraId="37ED3DF5" w14:textId="77777777" w:rsidR="00993A13" w:rsidRDefault="00993A13" w:rsidP="00993A13">
      <w:r>
        <w:t xml:space="preserve">| Seguridad del conductor | Existe un canal de emergencia definido y probado | Canal de emergencia directo con soporte | "Botón de pánico" antes de tener la </w:t>
      </w:r>
      <w:proofErr w:type="gramStart"/>
      <w:r>
        <w:t>app</w:t>
      </w:r>
      <w:proofErr w:type="gramEnd"/>
      <w:r>
        <w:t xml:space="preserve"> |</w:t>
      </w:r>
    </w:p>
    <w:p w14:paraId="236EBD71" w14:textId="77777777" w:rsidR="00993A13" w:rsidRDefault="00993A13" w:rsidP="00993A13">
      <w:r>
        <w:t>| Protección económica | Existe cobertura contratada y revisada por asesoría | Solo lo que el contrato o la póliza establecen | "Asegurado", "garantizado", "100% cubierto", "sin riesgo" |</w:t>
      </w:r>
    </w:p>
    <w:p w14:paraId="6A665EEE" w14:textId="77777777" w:rsidR="00993A13" w:rsidRDefault="00993A13" w:rsidP="00993A13">
      <w:r>
        <w:t>| Pagos al conductor | La política de pagos está vigente | Sabes cuánto recibes antes de aceptar | Promesas de ingreso ("gana hasta...") |</w:t>
      </w:r>
    </w:p>
    <w:p w14:paraId="59C1959F" w14:textId="2FB93D40" w:rsidR="00993A13" w:rsidRDefault="00993A13" w:rsidP="00993A13"/>
    <w:p w14:paraId="7295EA52" w14:textId="2B3BFC39" w:rsidR="00993A13" w:rsidRDefault="00993A13" w:rsidP="005758CB">
      <w:pPr>
        <w:pStyle w:val="Ttulo2"/>
      </w:pPr>
      <w:r>
        <w:lastRenderedPageBreak/>
        <w:t xml:space="preserve"> PARTE II · IDENTIDAD VISUAL</w:t>
      </w:r>
    </w:p>
    <w:p w14:paraId="7C4B4BC3" w14:textId="77777777" w:rsidR="00993A13" w:rsidRDefault="00993A13" w:rsidP="00993A13"/>
    <w:p w14:paraId="6FA68155" w14:textId="77777777" w:rsidR="00993A13" w:rsidRDefault="00993A13" w:rsidP="00993A13">
      <w:r>
        <w:t>El sistema visual traduce la personalidad de marca en decisiones concretas: logotipo, color, tipografía, composición, íconos e imagen. Todo color, medida y tamaño de esta parte es verificable.</w:t>
      </w:r>
    </w:p>
    <w:p w14:paraId="61BC7FB4" w14:textId="77777777" w:rsidR="00993A13" w:rsidRDefault="00993A13" w:rsidP="00993A13"/>
    <w:p w14:paraId="177C16E7" w14:textId="5DBE9E36" w:rsidR="00993A13" w:rsidRDefault="00993A13" w:rsidP="005758CB">
      <w:pPr>
        <w:pStyle w:val="Ttulo3"/>
      </w:pPr>
      <w:r>
        <w:t xml:space="preserve"> 9. Concepto visual</w:t>
      </w:r>
    </w:p>
    <w:p w14:paraId="0E874EB9" w14:textId="77777777" w:rsidR="00993A13" w:rsidRDefault="00993A13" w:rsidP="00993A13"/>
    <w:p w14:paraId="77E3C886" w14:textId="552D1546" w:rsidR="00993A13" w:rsidRDefault="00993A13" w:rsidP="00993A13">
      <w:r>
        <w:t xml:space="preserve"> Idea madre</w:t>
      </w:r>
    </w:p>
    <w:p w14:paraId="7890BB28" w14:textId="77777777" w:rsidR="00993A13" w:rsidRDefault="00993A13" w:rsidP="00993A13"/>
    <w:p w14:paraId="6368DEBF" w14:textId="0037E933" w:rsidR="00993A13" w:rsidRDefault="00993A13" w:rsidP="00993A13">
      <w:r>
        <w:t>El orden se ve. La identidad convierte la ruta, la confirmación y la evidencia en un lenguaje visual limpio, claro y aireado, donde cada elemento cumple una función.</w:t>
      </w:r>
    </w:p>
    <w:p w14:paraId="493630E9" w14:textId="77777777" w:rsidR="00993A13" w:rsidRDefault="00993A13" w:rsidP="00993A13"/>
    <w:p w14:paraId="3EFF2739" w14:textId="77777777" w:rsidR="00993A13" w:rsidRDefault="00993A13" w:rsidP="00993A13">
      <w:r>
        <w:t>| Elemento | Qué transmite | Dónde aparece |</w:t>
      </w:r>
    </w:p>
    <w:p w14:paraId="5D90819C" w14:textId="77777777" w:rsidR="00993A13" w:rsidRDefault="00993A13" w:rsidP="00993A13">
      <w:r>
        <w:t>|---|---|---|</w:t>
      </w:r>
    </w:p>
    <w:p w14:paraId="0BC91797" w14:textId="77777777" w:rsidR="00993A13" w:rsidRDefault="00993A13" w:rsidP="00993A13">
      <w:r>
        <w:t>| Ruta | Movimiento ordenado entre un origen y un destino | Símbolo, línea de progreso, mapas, fondos gráficos |</w:t>
      </w:r>
    </w:p>
    <w:p w14:paraId="3C9AAE22" w14:textId="77777777" w:rsidR="00993A13" w:rsidRDefault="00993A13" w:rsidP="00993A13">
      <w:r>
        <w:t>| Check | Etapa completada, entrega confirmada, verificación | Símbolo, sello, chips de estado, reporte |</w:t>
      </w:r>
    </w:p>
    <w:p w14:paraId="1517239F" w14:textId="77777777" w:rsidR="00993A13" w:rsidRDefault="00993A13" w:rsidP="00993A13">
      <w:r>
        <w:t xml:space="preserve">| Evidencia | Constancia del estado del vehículo | Fotografía documental, </w:t>
      </w:r>
      <w:proofErr w:type="spellStart"/>
      <w:r>
        <w:t>checklists</w:t>
      </w:r>
      <w:proofErr w:type="spellEnd"/>
      <w:r>
        <w:t>, firma |</w:t>
      </w:r>
    </w:p>
    <w:p w14:paraId="33BE595D" w14:textId="77777777" w:rsidR="00993A13" w:rsidRDefault="00993A13" w:rsidP="00993A13">
      <w:r>
        <w:t>| Trazabilidad | Secuencia de etapas con hora y responsable | Línea de tiempo, bitácora, folio |</w:t>
      </w:r>
    </w:p>
    <w:p w14:paraId="28770D05" w14:textId="77777777" w:rsidR="00993A13" w:rsidRDefault="00993A13" w:rsidP="00993A13">
      <w:r>
        <w:t>| Certificación | Conductor validado, capacitado y evaluado | Sello, credencial, nivel |</w:t>
      </w:r>
    </w:p>
    <w:p w14:paraId="7A3B302F" w14:textId="77777777" w:rsidR="00993A13" w:rsidRDefault="00993A13" w:rsidP="00993A13">
      <w:r>
        <w:t>| Espacio | Calma, claridad y control | Superficies claras, márgenes generosos |</w:t>
      </w:r>
    </w:p>
    <w:p w14:paraId="4BB48431" w14:textId="77777777" w:rsidR="00993A13" w:rsidRDefault="00993A13" w:rsidP="00993A13"/>
    <w:p w14:paraId="67403539" w14:textId="7B92A517" w:rsidR="00993A13" w:rsidRDefault="00993A13" w:rsidP="00993A13">
      <w:r>
        <w:t xml:space="preserve"> Principios visuales</w:t>
      </w:r>
    </w:p>
    <w:p w14:paraId="2546BB5A" w14:textId="77777777" w:rsidR="00993A13" w:rsidRDefault="00993A13" w:rsidP="00993A13"/>
    <w:p w14:paraId="258E37E6" w14:textId="1BFC03B8" w:rsidR="00993A13" w:rsidRDefault="00993A13" w:rsidP="00993A13">
      <w:r>
        <w:lastRenderedPageBreak/>
        <w:t>- Un punto focal por pantalla o pieza. La acción principal se ve primero.</w:t>
      </w:r>
    </w:p>
    <w:p w14:paraId="5C0341FA" w14:textId="260D9C95" w:rsidR="00993A13" w:rsidRDefault="00993A13" w:rsidP="00993A13">
      <w:r>
        <w:t xml:space="preserve">- El color tiene función: </w:t>
      </w:r>
      <w:proofErr w:type="spellStart"/>
      <w:r>
        <w:t>navy</w:t>
      </w:r>
      <w:proofErr w:type="spellEnd"/>
      <w:r>
        <w:t xml:space="preserve"> para estructura, teal para marca y acento, azul para acción, amarillo/verde/rojo para estados.</w:t>
      </w:r>
    </w:p>
    <w:p w14:paraId="04070258" w14:textId="3B7F7B90" w:rsidR="00993A13" w:rsidRDefault="00993A13" w:rsidP="00993A13">
      <w:r>
        <w:t>- Superficies claras y aire. El blanco y el gris azulado dominan; los bloques de color intenso se usan con intención.</w:t>
      </w:r>
    </w:p>
    <w:p w14:paraId="1BF19A60" w14:textId="60C818D8" w:rsidR="00993A13" w:rsidRDefault="00993A13" w:rsidP="00993A13">
      <w:r>
        <w:t>- Imagen documental. Fotografías reales, sin escenografía.</w:t>
      </w:r>
    </w:p>
    <w:p w14:paraId="1EBC1564" w14:textId="13EFB006" w:rsidR="00993A13" w:rsidRDefault="00993A13" w:rsidP="00993A13">
      <w:r>
        <w:t>- Nada decorativo que no informe. Sin sombras pesadas, brillos ni ilustraciones de personajes.</w:t>
      </w:r>
    </w:p>
    <w:p w14:paraId="308D5FDE" w14:textId="77777777" w:rsidR="00993A13" w:rsidRDefault="00993A13" w:rsidP="00993A13"/>
    <w:p w14:paraId="3AA38684" w14:textId="3715F334" w:rsidR="00993A13" w:rsidRDefault="00993A13" w:rsidP="00993A13">
      <w:r>
        <w:t xml:space="preserve"> Lo que no debe parecer</w:t>
      </w:r>
    </w:p>
    <w:p w14:paraId="2E6C38A4" w14:textId="77777777" w:rsidR="00993A13" w:rsidRDefault="00993A13" w:rsidP="00993A13"/>
    <w:p w14:paraId="08C5B862" w14:textId="77777777" w:rsidR="00993A13" w:rsidRDefault="00993A13" w:rsidP="00993A13">
      <w:r>
        <w:t xml:space="preserve">Un taxi o servicio de pasajeros, una grúa, una agencia de lujo, un banco o una </w:t>
      </w:r>
      <w:proofErr w:type="gramStart"/>
      <w:r>
        <w:t>startup genérica</w:t>
      </w:r>
      <w:proofErr w:type="gramEnd"/>
      <w:r>
        <w:t>. Si una pieza sugiere alguna de estas cosas, se corrige.</w:t>
      </w:r>
    </w:p>
    <w:p w14:paraId="243F420C" w14:textId="77777777" w:rsidR="00993A13" w:rsidRDefault="00993A13" w:rsidP="00993A13"/>
    <w:p w14:paraId="01982B6A" w14:textId="07D529A1" w:rsidR="00993A13" w:rsidRDefault="00993A13" w:rsidP="00993A13"/>
    <w:p w14:paraId="45C625D9" w14:textId="4477ED09" w:rsidR="00993A13" w:rsidRDefault="00993A13" w:rsidP="005758CB">
      <w:pPr>
        <w:pStyle w:val="Ttulo3"/>
      </w:pPr>
      <w:r>
        <w:t xml:space="preserve"> 10. Sistema de logotipo</w:t>
      </w:r>
    </w:p>
    <w:p w14:paraId="41E3160C" w14:textId="3B2BA2DF" w:rsidR="00F4498C" w:rsidRPr="00F4498C" w:rsidRDefault="00F4498C" w:rsidP="00F4498C">
      <w:r w:rsidRPr="00F4498C">
        <w:rPr>
          <w:noProof/>
        </w:rPr>
        <w:drawing>
          <wp:inline distT="0" distB="0" distL="0" distR="0" wp14:anchorId="0DBA5F34" wp14:editId="5B2BAC2E">
            <wp:extent cx="5612130" cy="3371215"/>
            <wp:effectExtent l="0" t="0" r="7620" b="635"/>
            <wp:docPr id="3520381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371215"/>
                    </a:xfrm>
                    <a:prstGeom prst="rect">
                      <a:avLst/>
                    </a:prstGeom>
                    <a:noFill/>
                    <a:ln>
                      <a:noFill/>
                    </a:ln>
                  </pic:spPr>
                </pic:pic>
              </a:graphicData>
            </a:graphic>
          </wp:inline>
        </w:drawing>
      </w:r>
    </w:p>
    <w:p w14:paraId="5DA6D358" w14:textId="77777777" w:rsidR="00993A13" w:rsidRDefault="00993A13" w:rsidP="00993A13"/>
    <w:p w14:paraId="6406B048" w14:textId="7CDAD827" w:rsidR="00993A13" w:rsidRDefault="00993A13" w:rsidP="00993A13">
      <w:r>
        <w:t>&gt; Esquema ilustrativo del sistema. Sustituir por los archivos maestros vectoriales del logotipo.</w:t>
      </w:r>
    </w:p>
    <w:p w14:paraId="6FA5A7C6" w14:textId="77777777" w:rsidR="00993A13" w:rsidRDefault="00993A13" w:rsidP="00993A13"/>
    <w:p w14:paraId="41224D2B" w14:textId="399A40AC" w:rsidR="00993A13" w:rsidRDefault="00993A13" w:rsidP="005758CB">
      <w:pPr>
        <w:pStyle w:val="Ttulo4"/>
      </w:pPr>
      <w:r>
        <w:t xml:space="preserve"> 10.1 Composición y significado</w:t>
      </w:r>
    </w:p>
    <w:p w14:paraId="5BF7365F" w14:textId="77777777" w:rsidR="00993A13" w:rsidRDefault="00993A13" w:rsidP="00993A13"/>
    <w:p w14:paraId="35EDCCDA" w14:textId="70F8A58D" w:rsidR="00993A13" w:rsidRDefault="00993A13" w:rsidP="00993A13">
      <w:r>
        <w:t xml:space="preserve">El nuevo símbolo RR entrelazado es un bloque sólido, </w:t>
      </w:r>
      <w:proofErr w:type="spellStart"/>
      <w:r>
        <w:t>bold</w:t>
      </w:r>
      <w:proofErr w:type="spellEnd"/>
      <w:r>
        <w:t xml:space="preserve">, con inclinación hacia adelante. El corte central representa la carretera. El </w:t>
      </w:r>
      <w:proofErr w:type="spellStart"/>
      <w:r>
        <w:t>swoosh</w:t>
      </w:r>
      <w:proofErr w:type="spellEnd"/>
      <w:r>
        <w:t xml:space="preserve"> turquesa es la ruta en movimiento que termina en pin de entrega. Transmite: Movimiento + Destino + Confianza. No es decorativo, es la promesa visual de "Confianza Comprobable" en movimiento.</w:t>
      </w:r>
    </w:p>
    <w:p w14:paraId="7ED8A813" w14:textId="070723D7" w:rsidR="00993A13" w:rsidRDefault="00F4498C" w:rsidP="00993A13">
      <w:r w:rsidRPr="00897A88">
        <w:rPr>
          <w:rFonts w:ascii="Calibri" w:eastAsia="Calibri" w:hAnsi="Calibri" w:cs="Calibri"/>
          <w:noProof/>
          <w:sz w:val="22"/>
        </w:rPr>
        <w:drawing>
          <wp:inline distT="0" distB="0" distL="0" distR="0" wp14:anchorId="37F6A7C1" wp14:editId="0C8E56E1">
            <wp:extent cx="1752600" cy="1752600"/>
            <wp:effectExtent l="0" t="0" r="0" b="0"/>
            <wp:docPr id="162034489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14:paraId="58B4DBC9" w14:textId="77777777" w:rsidR="00993A13" w:rsidRDefault="00993A13" w:rsidP="00993A13">
      <w:r>
        <w:t>| Componente | Significado |</w:t>
      </w:r>
    </w:p>
    <w:p w14:paraId="2D6083AA" w14:textId="77777777" w:rsidR="00993A13" w:rsidRDefault="00993A13" w:rsidP="00993A13">
      <w:r>
        <w:t>|---|---|</w:t>
      </w:r>
    </w:p>
    <w:p w14:paraId="6AA7DBD5" w14:textId="68A194CC" w:rsidR="00993A13" w:rsidRDefault="00993A13" w:rsidP="00993A13">
      <w:r>
        <w:t>| Monograma RR entrelazado | La repetición del nombre (</w:t>
      </w:r>
      <w:proofErr w:type="spellStart"/>
      <w:r>
        <w:t>Ruum</w:t>
      </w:r>
      <w:proofErr w:type="spellEnd"/>
      <w:r>
        <w:t xml:space="preserve"> </w:t>
      </w:r>
      <w:proofErr w:type="spellStart"/>
      <w:r>
        <w:t>Ruum</w:t>
      </w:r>
      <w:proofErr w:type="spellEnd"/>
      <w:r>
        <w:t>) y su ritmo; da al símbolo una presencia compacta y reconocible |</w:t>
      </w:r>
    </w:p>
    <w:p w14:paraId="44A97ABB" w14:textId="50AD366D" w:rsidR="00993A13" w:rsidRDefault="00993A13" w:rsidP="00993A13">
      <w:r>
        <w:t>| Corte central | La carretera: el camino que recorre cada vehículo |</w:t>
      </w:r>
    </w:p>
    <w:p w14:paraId="34D6378B" w14:textId="2F65F50A" w:rsidR="00993A13" w:rsidRDefault="00993A13" w:rsidP="00993A13">
      <w:r>
        <w:t xml:space="preserve">| </w:t>
      </w:r>
      <w:proofErr w:type="spellStart"/>
      <w:r>
        <w:t>Swoosh</w:t>
      </w:r>
      <w:proofErr w:type="spellEnd"/>
      <w:r>
        <w:t xml:space="preserve"> turquesa | La ruta en movimiento que termina en pin de entrega |</w:t>
      </w:r>
    </w:p>
    <w:p w14:paraId="191DA0A5" w14:textId="2BFD1E90" w:rsidR="00993A13" w:rsidRDefault="00993A13" w:rsidP="00993A13">
      <w:r>
        <w:t>| Pin de entrega | El destino verificado: el punto de llegada de cada ruta |</w:t>
      </w:r>
    </w:p>
    <w:p w14:paraId="20A8A8EB" w14:textId="7BE66A2A" w:rsidR="00993A13" w:rsidRDefault="00993A13" w:rsidP="00993A13">
      <w:r>
        <w:t>| Nombre "</w:t>
      </w:r>
      <w:proofErr w:type="spellStart"/>
      <w:r>
        <w:t>Ruum</w:t>
      </w:r>
      <w:proofErr w:type="spellEnd"/>
      <w:r>
        <w:t xml:space="preserve"> </w:t>
      </w:r>
      <w:proofErr w:type="spellStart"/>
      <w:r>
        <w:t>Ruum</w:t>
      </w:r>
      <w:proofErr w:type="spellEnd"/>
      <w:r>
        <w:t>" | Forma comercial del nombre, dibujada como logotipo |</w:t>
      </w:r>
    </w:p>
    <w:p w14:paraId="01650416" w14:textId="17BE3EE2" w:rsidR="00993A13" w:rsidRDefault="00993A13" w:rsidP="00993A13">
      <w:r>
        <w:t>| Firma corta | Acompaña al logotipo en versiones digitales; se puede omitir según el tamaño |</w:t>
      </w:r>
    </w:p>
    <w:p w14:paraId="1B5A62C3" w14:textId="77777777" w:rsidR="00993A13" w:rsidRDefault="00993A13" w:rsidP="00993A13"/>
    <w:p w14:paraId="758B911A" w14:textId="19553522" w:rsidR="00993A13" w:rsidRDefault="00993A13" w:rsidP="005758CB">
      <w:pPr>
        <w:pStyle w:val="Ttulo4"/>
      </w:pPr>
      <w:r>
        <w:lastRenderedPageBreak/>
        <w:t xml:space="preserve"> 10.2 Versiones oficiales</w:t>
      </w:r>
    </w:p>
    <w:p w14:paraId="064A9BFB" w14:textId="77777777" w:rsidR="00993A13" w:rsidRDefault="00993A13" w:rsidP="00993A13"/>
    <w:p w14:paraId="774E9BE9" w14:textId="77777777" w:rsidR="00993A13" w:rsidRDefault="00993A13" w:rsidP="00993A13">
      <w:r>
        <w:t>| Versión | Cuándo se usa |</w:t>
      </w:r>
    </w:p>
    <w:p w14:paraId="1DC02E89" w14:textId="77777777" w:rsidR="00993A13" w:rsidRDefault="00993A13" w:rsidP="00993A13">
      <w:r>
        <w:t>|---|---|</w:t>
      </w:r>
    </w:p>
    <w:p w14:paraId="70C5FF08" w14:textId="1E1555CE" w:rsidR="00993A13" w:rsidRDefault="00993A13" w:rsidP="00993A13">
      <w:r>
        <w:t xml:space="preserve">| Principal Horizontal | </w:t>
      </w:r>
      <w:proofErr w:type="spellStart"/>
      <w:r>
        <w:t>Ruum</w:t>
      </w:r>
      <w:proofErr w:type="spellEnd"/>
      <w:r>
        <w:t xml:space="preserve"> </w:t>
      </w:r>
      <w:proofErr w:type="spellStart"/>
      <w:r>
        <w:t>Ruum</w:t>
      </w:r>
      <w:proofErr w:type="spellEnd"/>
      <w:r>
        <w:t xml:space="preserve"> + CONDUCTORES CERTIFICADOS (B2B, contratos, web) |</w:t>
      </w:r>
    </w:p>
    <w:p w14:paraId="76D5B7C2" w14:textId="048C8AD7" w:rsidR="00993A13" w:rsidRDefault="00993A13" w:rsidP="00993A13">
      <w:r>
        <w:t xml:space="preserve">| Solo Símbolo RR | Para avatar, </w:t>
      </w:r>
      <w:proofErr w:type="gramStart"/>
      <w:r>
        <w:t>app</w:t>
      </w:r>
      <w:proofErr w:type="gramEnd"/>
      <w:r>
        <w:t xml:space="preserve"> </w:t>
      </w:r>
      <w:proofErr w:type="spellStart"/>
      <w:r>
        <w:t>icon</w:t>
      </w:r>
      <w:proofErr w:type="spellEnd"/>
      <w:r>
        <w:t xml:space="preserve">, </w:t>
      </w:r>
      <w:proofErr w:type="spellStart"/>
      <w:r>
        <w:t>favicon</w:t>
      </w:r>
      <w:proofErr w:type="spellEnd"/>
      <w:r>
        <w:t>, sello de conductor, bordado |</w:t>
      </w:r>
    </w:p>
    <w:p w14:paraId="7FF7965E" w14:textId="6B36F46C" w:rsidR="00993A13" w:rsidRDefault="00993A13" w:rsidP="00993A13">
      <w:r>
        <w:t>| Sello Certificado | El símbolo solo ya ES el sello, no requiere anillo de texto |</w:t>
      </w:r>
    </w:p>
    <w:p w14:paraId="58508EF4" w14:textId="362D639D" w:rsidR="00993A13" w:rsidRDefault="00993A13" w:rsidP="00993A13">
      <w:r>
        <w:t>| Vertical | Portadas, material impreso y espacios cuadrados |</w:t>
      </w:r>
    </w:p>
    <w:p w14:paraId="25891BC1" w14:textId="387CB7C0" w:rsidR="00993A13" w:rsidRDefault="00993A13" w:rsidP="00993A13">
      <w:r>
        <w:t xml:space="preserve">| Blanca / monocromática | Sobre </w:t>
      </w:r>
      <w:proofErr w:type="spellStart"/>
      <w:r>
        <w:t>navy</w:t>
      </w:r>
      <w:proofErr w:type="spellEnd"/>
      <w:r>
        <w:t xml:space="preserve">, fotografías con </w:t>
      </w:r>
      <w:proofErr w:type="spellStart"/>
      <w:r>
        <w:t>overlay</w:t>
      </w:r>
      <w:proofErr w:type="spellEnd"/>
      <w:r>
        <w:t xml:space="preserve"> o impresión a una tinta |</w:t>
      </w:r>
    </w:p>
    <w:p w14:paraId="17FA9149" w14:textId="22793884" w:rsidR="00993A13" w:rsidRDefault="00993A13" w:rsidP="00993A13">
      <w:r>
        <w:t xml:space="preserve">| Con y sin firma corta | Con firma en tamaños ≥ 160 </w:t>
      </w:r>
      <w:proofErr w:type="spellStart"/>
      <w:r>
        <w:t>px</w:t>
      </w:r>
      <w:proofErr w:type="spellEnd"/>
      <w:r>
        <w:t xml:space="preserve"> / 40 mm; sin firma por debajo de ese tamaño |</w:t>
      </w:r>
    </w:p>
    <w:p w14:paraId="02A44CA7" w14:textId="77777777" w:rsidR="00993A13" w:rsidRDefault="00993A13" w:rsidP="00993A13"/>
    <w:p w14:paraId="741D5FCE" w14:textId="12A98645" w:rsidR="00993A13" w:rsidRDefault="00993A13" w:rsidP="00993A13">
      <w:r>
        <w:t xml:space="preserve"> Regla</w:t>
      </w:r>
    </w:p>
    <w:p w14:paraId="25F16A6F" w14:textId="77777777" w:rsidR="00993A13" w:rsidRDefault="00993A13" w:rsidP="00993A13"/>
    <w:p w14:paraId="741D9CD5" w14:textId="511D16C4" w:rsidR="00993A13" w:rsidRDefault="00993A13" w:rsidP="00993A13">
      <w:r>
        <w:t>El nombre en el logotipo es un dibujo vectorial, no un texto tipeado. Nunca se reescribe con una fuente; se usan siempre los archivos maestros.</w:t>
      </w:r>
    </w:p>
    <w:p w14:paraId="2F167B26" w14:textId="77777777" w:rsidR="00993A13" w:rsidRDefault="00993A13" w:rsidP="00993A13"/>
    <w:p w14:paraId="0C7F21EC" w14:textId="4D58F69D" w:rsidR="00993A13" w:rsidRDefault="00993A13" w:rsidP="005758CB">
      <w:pPr>
        <w:pStyle w:val="Ttulo3"/>
      </w:pPr>
      <w:r>
        <w:t xml:space="preserve"> 11. Área de seguridad, tamaños mínimos y usos incorrectos</w:t>
      </w:r>
    </w:p>
    <w:p w14:paraId="0445084B" w14:textId="77777777" w:rsidR="00993A13" w:rsidRDefault="00993A13" w:rsidP="00993A13"/>
    <w:p w14:paraId="675BE981" w14:textId="73443AF0" w:rsidR="00993A13" w:rsidRDefault="00993A13" w:rsidP="005758CB">
      <w:pPr>
        <w:pStyle w:val="Ttulo4"/>
      </w:pPr>
      <w:r>
        <w:t>Área de seguridad = x (altura de la "R") por cada lado.</w:t>
      </w:r>
    </w:p>
    <w:p w14:paraId="4C19E5E9" w14:textId="77777777" w:rsidR="00993A13" w:rsidRDefault="00993A13" w:rsidP="00993A13"/>
    <w:p w14:paraId="1895F2A4" w14:textId="77777777" w:rsidR="00993A13" w:rsidRDefault="00993A13" w:rsidP="00993A13">
      <w:r>
        <w:t>| Versión | Digital | Impresión |</w:t>
      </w:r>
    </w:p>
    <w:p w14:paraId="4B8A2CA2" w14:textId="77777777" w:rsidR="00993A13" w:rsidRDefault="00993A13" w:rsidP="00993A13">
      <w:r>
        <w:t>|---|---|---|</w:t>
      </w:r>
    </w:p>
    <w:p w14:paraId="0EDF1F64" w14:textId="77777777" w:rsidR="00993A13" w:rsidRDefault="00993A13" w:rsidP="00993A13">
      <w:r>
        <w:t xml:space="preserve">| Símbolo | 32 </w:t>
      </w:r>
      <w:proofErr w:type="spellStart"/>
      <w:r>
        <w:t>px</w:t>
      </w:r>
      <w:proofErr w:type="spellEnd"/>
      <w:r>
        <w:t xml:space="preserve"> de ancho | 15 mm |</w:t>
      </w:r>
    </w:p>
    <w:p w14:paraId="20C3FF52" w14:textId="77777777" w:rsidR="00993A13" w:rsidRDefault="00993A13" w:rsidP="00993A13">
      <w:r>
        <w:t xml:space="preserve">| </w:t>
      </w:r>
      <w:proofErr w:type="spellStart"/>
      <w:r>
        <w:t>Lockup</w:t>
      </w:r>
      <w:proofErr w:type="spellEnd"/>
      <w:r>
        <w:t xml:space="preserve"> horizontal sin firma | 96 </w:t>
      </w:r>
      <w:proofErr w:type="spellStart"/>
      <w:r>
        <w:t>px</w:t>
      </w:r>
      <w:proofErr w:type="spellEnd"/>
      <w:r>
        <w:t xml:space="preserve"> de ancho | 25 mm |</w:t>
      </w:r>
    </w:p>
    <w:p w14:paraId="1A26A4EA" w14:textId="77777777" w:rsidR="00993A13" w:rsidRDefault="00993A13" w:rsidP="00993A13">
      <w:r>
        <w:t xml:space="preserve">| </w:t>
      </w:r>
      <w:proofErr w:type="spellStart"/>
      <w:r>
        <w:t>Lockup</w:t>
      </w:r>
      <w:proofErr w:type="spellEnd"/>
      <w:r>
        <w:t xml:space="preserve"> horizontal con firma | 160 </w:t>
      </w:r>
      <w:proofErr w:type="spellStart"/>
      <w:r>
        <w:t>px</w:t>
      </w:r>
      <w:proofErr w:type="spellEnd"/>
      <w:r>
        <w:t xml:space="preserve"> de ancho | 40 mm |</w:t>
      </w:r>
    </w:p>
    <w:p w14:paraId="57915A5B" w14:textId="77777777" w:rsidR="00993A13" w:rsidRDefault="00993A13" w:rsidP="00993A13">
      <w:r>
        <w:lastRenderedPageBreak/>
        <w:t xml:space="preserve">| Sello | 72 </w:t>
      </w:r>
      <w:proofErr w:type="spellStart"/>
      <w:r>
        <w:t>px</w:t>
      </w:r>
      <w:proofErr w:type="spellEnd"/>
      <w:r>
        <w:t xml:space="preserve"> de diámetro | 24 mm |</w:t>
      </w:r>
    </w:p>
    <w:p w14:paraId="7E443B7B" w14:textId="77777777" w:rsidR="00993A13" w:rsidRDefault="00993A13" w:rsidP="00993A13">
      <w:r>
        <w:t xml:space="preserve">| Avatar / ícono de </w:t>
      </w:r>
      <w:proofErr w:type="gramStart"/>
      <w:r>
        <w:t>app</w:t>
      </w:r>
      <w:proofErr w:type="gramEnd"/>
      <w:r>
        <w:t xml:space="preserve"> | 48 </w:t>
      </w:r>
      <w:proofErr w:type="spellStart"/>
      <w:r>
        <w:t>px</w:t>
      </w:r>
      <w:proofErr w:type="spellEnd"/>
      <w:r>
        <w:t xml:space="preserve"> | — |</w:t>
      </w:r>
    </w:p>
    <w:p w14:paraId="1AAAE981" w14:textId="77777777" w:rsidR="00993A13" w:rsidRDefault="00993A13" w:rsidP="00993A13"/>
    <w:p w14:paraId="29CCAB3E" w14:textId="77777777" w:rsidR="00993A13" w:rsidRDefault="00993A13" w:rsidP="00993A13">
      <w:r>
        <w:t>Valores propuestos; deben confirmarse con los archivos maestros y una prueba de impresión.</w:t>
      </w:r>
    </w:p>
    <w:p w14:paraId="2BD237E6" w14:textId="77777777" w:rsidR="00993A13" w:rsidRDefault="00993A13" w:rsidP="00993A13"/>
    <w:p w14:paraId="3AB74C3F" w14:textId="1FC03496" w:rsidR="00993A13" w:rsidRDefault="00993A13" w:rsidP="005758CB">
      <w:pPr>
        <w:pStyle w:val="Ttulo4"/>
      </w:pPr>
      <w:r>
        <w:t xml:space="preserve"> Fondos permitidos</w:t>
      </w:r>
    </w:p>
    <w:p w14:paraId="24F4D0A0" w14:textId="77777777" w:rsidR="00993A13" w:rsidRDefault="00993A13" w:rsidP="00993A13"/>
    <w:p w14:paraId="5EF44564" w14:textId="77777777" w:rsidR="00993A13" w:rsidRDefault="00993A13" w:rsidP="00993A13">
      <w:r>
        <w:t>| Fondo | Versión del logotipo |</w:t>
      </w:r>
    </w:p>
    <w:p w14:paraId="5C17012A" w14:textId="77777777" w:rsidR="00993A13" w:rsidRDefault="00993A13" w:rsidP="00993A13">
      <w:r>
        <w:t>|---|---|</w:t>
      </w:r>
    </w:p>
    <w:p w14:paraId="7994A16A" w14:textId="2BAE32CA" w:rsidR="00993A13" w:rsidRDefault="00993A13" w:rsidP="00993A13">
      <w:r>
        <w:t>| Blanco o superficie clara (F6F8FB) | Color |</w:t>
      </w:r>
    </w:p>
    <w:p w14:paraId="560154B2" w14:textId="54DF301F" w:rsidR="00993A13" w:rsidRDefault="00993A13" w:rsidP="00993A13">
      <w:r>
        <w:t>| Navy (0A2342) | Blanca con ruta en degradado |</w:t>
      </w:r>
    </w:p>
    <w:p w14:paraId="0C1B0DCE" w14:textId="77777777" w:rsidR="00993A13" w:rsidRDefault="00993A13" w:rsidP="00993A13">
      <w:r>
        <w:t xml:space="preserve">| Turquesa brillante | Monocromática </w:t>
      </w:r>
      <w:proofErr w:type="spellStart"/>
      <w:r>
        <w:t>navy</w:t>
      </w:r>
      <w:proofErr w:type="spellEnd"/>
      <w:r>
        <w:t xml:space="preserve"> |</w:t>
      </w:r>
    </w:p>
    <w:p w14:paraId="04ED42D9" w14:textId="77777777" w:rsidR="00993A13" w:rsidRDefault="00993A13" w:rsidP="00993A13">
      <w:r>
        <w:t xml:space="preserve">| Fotografía | Blanca sobre </w:t>
      </w:r>
      <w:proofErr w:type="spellStart"/>
      <w:r>
        <w:t>overlay</w:t>
      </w:r>
      <w:proofErr w:type="spellEnd"/>
      <w:r>
        <w:t xml:space="preserve"> </w:t>
      </w:r>
      <w:proofErr w:type="spellStart"/>
      <w:r>
        <w:t>navy</w:t>
      </w:r>
      <w:proofErr w:type="spellEnd"/>
      <w:r>
        <w:t xml:space="preserve"> al 60 %, o monocromática </w:t>
      </w:r>
      <w:proofErr w:type="spellStart"/>
      <w:r>
        <w:t>navy</w:t>
      </w:r>
      <w:proofErr w:type="spellEnd"/>
      <w:r>
        <w:t xml:space="preserve"> sobre zona clara |</w:t>
      </w:r>
    </w:p>
    <w:p w14:paraId="1D2A3C5A" w14:textId="77777777" w:rsidR="00993A13" w:rsidRDefault="00993A13" w:rsidP="00993A13">
      <w:r>
        <w:t>| Amarillo, rojo, degradados decorativos | No se usa |</w:t>
      </w:r>
    </w:p>
    <w:p w14:paraId="785A010A" w14:textId="77777777" w:rsidR="00993A13" w:rsidRDefault="00993A13" w:rsidP="00993A13"/>
    <w:p w14:paraId="2FE6CD40" w14:textId="24DC3DCA" w:rsidR="00993A13" w:rsidRDefault="00993A13" w:rsidP="005758CB">
      <w:pPr>
        <w:pStyle w:val="Ttulo4"/>
      </w:pPr>
      <w:r>
        <w:t xml:space="preserve"> Usos incorrectos</w:t>
      </w:r>
    </w:p>
    <w:p w14:paraId="445CEA64" w14:textId="77777777" w:rsidR="00993A13" w:rsidRDefault="00993A13" w:rsidP="00993A13"/>
    <w:p w14:paraId="3B98C583" w14:textId="77777777" w:rsidR="00993A13" w:rsidRDefault="00993A13" w:rsidP="00993A13">
      <w:r>
        <w:t>- No estirar, no comprimir.</w:t>
      </w:r>
    </w:p>
    <w:p w14:paraId="6EDDFB7E" w14:textId="77777777" w:rsidR="00993A13" w:rsidRDefault="00993A13" w:rsidP="00993A13">
      <w:r>
        <w:t>- No cambiar colores fuera de paleta.</w:t>
      </w:r>
    </w:p>
    <w:p w14:paraId="550606DC" w14:textId="77777777" w:rsidR="00993A13" w:rsidRDefault="00993A13" w:rsidP="00993A13">
      <w:r>
        <w:t xml:space="preserve">- No sombras pesadas o </w:t>
      </w:r>
      <w:proofErr w:type="spellStart"/>
      <w:r>
        <w:t>glow</w:t>
      </w:r>
      <w:proofErr w:type="spellEnd"/>
      <w:r>
        <w:t>.</w:t>
      </w:r>
    </w:p>
    <w:p w14:paraId="634209F3" w14:textId="77777777" w:rsidR="00993A13" w:rsidRDefault="00993A13" w:rsidP="00993A13">
      <w:r>
        <w:t>- No sobre fondos complejos sin contraste.</w:t>
      </w:r>
    </w:p>
    <w:p w14:paraId="77849BEC" w14:textId="77777777" w:rsidR="00993A13" w:rsidRDefault="00993A13" w:rsidP="00993A13">
      <w:r>
        <w:t>- No rotar o inclinar.</w:t>
      </w:r>
    </w:p>
    <w:p w14:paraId="355E951C" w14:textId="77777777" w:rsidR="00993A13" w:rsidRDefault="00993A13" w:rsidP="00993A13">
      <w:r>
        <w:t>- No usar amarillo como fondo dominante.</w:t>
      </w:r>
    </w:p>
    <w:p w14:paraId="088B2E10" w14:textId="77777777" w:rsidR="00993A13" w:rsidRDefault="00993A13" w:rsidP="00993A13"/>
    <w:p w14:paraId="5E72DBF3" w14:textId="77777777" w:rsidR="00993A13" w:rsidRDefault="00993A13" w:rsidP="00993A13">
      <w:r>
        <w:t>---</w:t>
      </w:r>
    </w:p>
    <w:p w14:paraId="776CE5B2" w14:textId="77777777" w:rsidR="00993A13" w:rsidRDefault="00993A13" w:rsidP="00993A13"/>
    <w:p w14:paraId="6F7181A5" w14:textId="77777777" w:rsidR="005758CB" w:rsidRDefault="005758CB" w:rsidP="00993A13"/>
    <w:p w14:paraId="1A7F520E" w14:textId="77777777" w:rsidR="005758CB" w:rsidRDefault="005758CB" w:rsidP="00993A13"/>
    <w:p w14:paraId="27B4D780" w14:textId="69C50D1D" w:rsidR="00993A13" w:rsidRDefault="00993A13" w:rsidP="005758CB">
      <w:pPr>
        <w:pStyle w:val="Ttulo3"/>
      </w:pPr>
      <w:r>
        <w:t xml:space="preserve"> 12. Avatar y sello de conductor certificado</w:t>
      </w:r>
    </w:p>
    <w:p w14:paraId="5FBC0A76" w14:textId="77777777" w:rsidR="00993A13" w:rsidRDefault="00993A13" w:rsidP="00993A13"/>
    <w:p w14:paraId="4BEA3D37" w14:textId="2E803300" w:rsidR="00993A13" w:rsidRDefault="00993A13" w:rsidP="005758CB">
      <w:pPr>
        <w:pStyle w:val="Ttulo4"/>
      </w:pPr>
      <w:r>
        <w:t xml:space="preserve"> 12.1 Avatar</w:t>
      </w:r>
    </w:p>
    <w:p w14:paraId="743B337B" w14:textId="77777777" w:rsidR="00993A13" w:rsidRDefault="00993A13" w:rsidP="00993A13"/>
    <w:p w14:paraId="1E32E0FC" w14:textId="77777777" w:rsidR="00993A13" w:rsidRDefault="00993A13" w:rsidP="00993A13">
      <w:r>
        <w:t>El avatar es el símbolo centrado sobre superficie blanca o clara, en cuadrado con esquinas redondeadas (radio ≈ 24 %) o en círculo. El símbolo ocupa entre 50 % y 60 % del ancho. No lleva nombre ni firma.</w:t>
      </w:r>
    </w:p>
    <w:p w14:paraId="20EDDB39" w14:textId="77777777" w:rsidR="00993A13" w:rsidRDefault="00993A13" w:rsidP="00993A13"/>
    <w:p w14:paraId="5FFFCB9C" w14:textId="7B4CEA4D" w:rsidR="00993A13" w:rsidRDefault="00993A13" w:rsidP="005758CB">
      <w:pPr>
        <w:pStyle w:val="Ttulo4"/>
      </w:pPr>
      <w:r>
        <w:t xml:space="preserve"> 12.2 Sello Conductor Certificado</w:t>
      </w:r>
    </w:p>
    <w:p w14:paraId="7332F876" w14:textId="77777777" w:rsidR="00993A13" w:rsidRDefault="00993A13" w:rsidP="00993A13"/>
    <w:p w14:paraId="0572AA13" w14:textId="50BD29F0" w:rsidR="00993A13" w:rsidRDefault="00993A13" w:rsidP="00993A13">
      <w:r>
        <w:t>El sello identifica a los conductores que concluyeron el proceso de certificación. El símbolo solo ya ES el sello, no requiere anillo de texto.</w:t>
      </w:r>
    </w:p>
    <w:p w14:paraId="1AF36143" w14:textId="77777777" w:rsidR="00993A13" w:rsidRDefault="00993A13" w:rsidP="00993A13"/>
    <w:p w14:paraId="05E71053" w14:textId="77777777" w:rsidR="00993A13" w:rsidRDefault="00993A13" w:rsidP="00993A13">
      <w:r>
        <w:t>| Aspecto | Regla |</w:t>
      </w:r>
    </w:p>
    <w:p w14:paraId="0C69F07C" w14:textId="77777777" w:rsidR="00993A13" w:rsidRDefault="00993A13" w:rsidP="00993A13">
      <w:r>
        <w:t>|---|---|</w:t>
      </w:r>
    </w:p>
    <w:p w14:paraId="573B7E97" w14:textId="2FB7289D" w:rsidR="00993A13" w:rsidRDefault="00993A13" w:rsidP="00993A13">
      <w:r>
        <w:t>| Quién lo usa | Solo conductores con certificación vigente en su expediente |</w:t>
      </w:r>
    </w:p>
    <w:p w14:paraId="207453E1" w14:textId="38BFDF71" w:rsidR="00993A13" w:rsidRDefault="00993A13" w:rsidP="00993A13">
      <w:r>
        <w:t>| Vigencia | Se retira cuando la certificación vence o se suspende (credencial, perfil, materiales) |</w:t>
      </w:r>
    </w:p>
    <w:p w14:paraId="29C29D3B" w14:textId="48AF98A1" w:rsidR="00993A13" w:rsidRDefault="00993A13" w:rsidP="00993A13">
      <w:r>
        <w:t xml:space="preserve">| Nivel | Se muestra por separado, con el chip "Nivel 1 a </w:t>
      </w:r>
      <w:r w:rsidR="0013463A">
        <w:t>3</w:t>
      </w:r>
      <w:r>
        <w:t>"; el sello no cambia por nivel |</w:t>
      </w:r>
    </w:p>
    <w:p w14:paraId="2A16A6A5" w14:textId="5A5ABC9D" w:rsidR="00993A13" w:rsidRDefault="00993A13" w:rsidP="00993A13">
      <w:r>
        <w:t xml:space="preserve">| Dónde aparece | Credencial, gafete, perfil del conductor en la </w:t>
      </w:r>
      <w:proofErr w:type="gramStart"/>
      <w:r>
        <w:t>app</w:t>
      </w:r>
      <w:proofErr w:type="gramEnd"/>
      <w:r>
        <w:t>, materiales de reclutamiento y certificación |</w:t>
      </w:r>
    </w:p>
    <w:p w14:paraId="4203C2FC" w14:textId="765B4C99" w:rsidR="00993A13" w:rsidRDefault="00993A13" w:rsidP="00993A13">
      <w:r>
        <w:t>| Dónde no aparece | Publicidad general antes de que el proceso exista; vehículos de terceros; materiales de aliados |</w:t>
      </w:r>
    </w:p>
    <w:p w14:paraId="255C1C7C" w14:textId="54CD495D" w:rsidR="00993A13" w:rsidRDefault="00993A13" w:rsidP="00993A13">
      <w:r>
        <w:t xml:space="preserve">| Versiones | Color y monocromática </w:t>
      </w:r>
      <w:proofErr w:type="spellStart"/>
      <w:r>
        <w:t>navy</w:t>
      </w:r>
      <w:proofErr w:type="spellEnd"/>
      <w:r>
        <w:t xml:space="preserve">; tamaño mínimo 72 </w:t>
      </w:r>
      <w:proofErr w:type="spellStart"/>
      <w:r>
        <w:t>px</w:t>
      </w:r>
      <w:proofErr w:type="spellEnd"/>
      <w:r>
        <w:t xml:space="preserve"> / 24 mm |</w:t>
      </w:r>
    </w:p>
    <w:p w14:paraId="59BD79D7" w14:textId="77777777" w:rsidR="00993A13" w:rsidRDefault="00993A13" w:rsidP="00993A13"/>
    <w:p w14:paraId="54F8212B" w14:textId="77777777" w:rsidR="00993A13" w:rsidRDefault="00993A13" w:rsidP="00993A13">
      <w:r>
        <w:lastRenderedPageBreak/>
        <w:t>---</w:t>
      </w:r>
    </w:p>
    <w:p w14:paraId="4E1D5652" w14:textId="77777777" w:rsidR="00993A13" w:rsidRDefault="00993A13" w:rsidP="00993A13"/>
    <w:p w14:paraId="5685709D" w14:textId="44B0D6C1" w:rsidR="00993A13" w:rsidRDefault="00993A13" w:rsidP="005758CB">
      <w:pPr>
        <w:pStyle w:val="Ttulo3"/>
      </w:pPr>
      <w:r>
        <w:t xml:space="preserve"> 13. Paleta de color</w:t>
      </w:r>
    </w:p>
    <w:p w14:paraId="583E154B" w14:textId="77777777" w:rsidR="00993A13" w:rsidRDefault="00993A13" w:rsidP="00993A13"/>
    <w:p w14:paraId="60C3CB6A" w14:textId="73B1BBE5" w:rsidR="00993A13" w:rsidRDefault="00993A13" w:rsidP="00993A13">
      <w:r>
        <w:t xml:space="preserve">La paleta conserva la identidad turquesa, azul y </w:t>
      </w:r>
      <w:proofErr w:type="spellStart"/>
      <w:r>
        <w:t>navy</w:t>
      </w:r>
      <w:proofErr w:type="spellEnd"/>
      <w:r>
        <w:t xml:space="preserve"> y la hace accesible y consistente. El turquesa brillante se reserva para gráficos y acentos; para texto, íconos y botones se usan variantes profundas que cumplen contraste. Los contrastes se calcularon según WCAG 2.1 y el mínimo para texto normal es 4.5:1.</w:t>
      </w:r>
    </w:p>
    <w:p w14:paraId="525F944C" w14:textId="77777777" w:rsidR="00993A13" w:rsidRDefault="00993A13" w:rsidP="00993A13"/>
    <w:p w14:paraId="37C90BF0" w14:textId="3AFC06CF" w:rsidR="00993A13" w:rsidRDefault="00993A13" w:rsidP="005758CB">
      <w:pPr>
        <w:pStyle w:val="Ttulo4"/>
      </w:pPr>
      <w:r>
        <w:t xml:space="preserve"> 13.1 Nueva Proporción Disruptiva</w:t>
      </w:r>
    </w:p>
    <w:p w14:paraId="36DBD858" w14:textId="77777777" w:rsidR="00993A13" w:rsidRDefault="00993A13" w:rsidP="00993A13"/>
    <w:p w14:paraId="2B077FDC" w14:textId="52C706F8" w:rsidR="00993A13" w:rsidRDefault="00993A13" w:rsidP="00993A13">
      <w:r>
        <w:t>60% Navy 0A2342 (Confianza, Premium) | 30% Blanco/Gris FFFFFF/E8EEF4 (Aire) | 8% Teal 00D1D1/008B8B (Acción) | 2% Estados</w:t>
      </w:r>
    </w:p>
    <w:p w14:paraId="59C0F73B" w14:textId="77777777" w:rsidR="00993A13" w:rsidRDefault="00993A13" w:rsidP="00993A13"/>
    <w:p w14:paraId="5AD98A3E" w14:textId="114163D5" w:rsidR="00993A13" w:rsidRDefault="00993A13" w:rsidP="00993A13">
      <w:r>
        <w:t>&gt; Antes: 60% blanco = genérico. Ahora: 60% Navy = custodia de vehículos de alto valor. Más premium en calle, uniforme y van.</w:t>
      </w:r>
    </w:p>
    <w:p w14:paraId="6699575F" w14:textId="77777777" w:rsidR="00993A13" w:rsidRDefault="00993A13" w:rsidP="00993A13"/>
    <w:p w14:paraId="23B9B21A" w14:textId="7895826C" w:rsidR="00993A13" w:rsidRDefault="00993A13" w:rsidP="005758CB">
      <w:pPr>
        <w:pStyle w:val="Ttulo4"/>
      </w:pPr>
      <w:r>
        <w:t xml:space="preserve"> 13.2 Colores Maestros</w:t>
      </w:r>
    </w:p>
    <w:p w14:paraId="25F25A13" w14:textId="77777777" w:rsidR="00993A13" w:rsidRDefault="00993A13" w:rsidP="00993A13"/>
    <w:p w14:paraId="5D766171" w14:textId="77777777" w:rsidR="00993A13" w:rsidRDefault="00993A13" w:rsidP="00993A13">
      <w:r>
        <w:t>| Muestra | Token - rol | HEX | RGB - CMYK aprox. | Uso | Contraste |</w:t>
      </w:r>
    </w:p>
    <w:p w14:paraId="21852463" w14:textId="77777777" w:rsidR="00993A13" w:rsidRDefault="00993A13" w:rsidP="00993A13">
      <w:r>
        <w:t>|---|---|---|---|---|---|</w:t>
      </w:r>
    </w:p>
    <w:p w14:paraId="0BD1B8DE" w14:textId="1AB97162" w:rsidR="00993A13" w:rsidRDefault="00993A13" w:rsidP="00993A13">
      <w:r>
        <w:t xml:space="preserve">| Navy Principal | </w:t>
      </w:r>
      <w:proofErr w:type="spellStart"/>
      <w:proofErr w:type="gramStart"/>
      <w:r>
        <w:t>color.navy</w:t>
      </w:r>
      <w:proofErr w:type="spellEnd"/>
      <w:proofErr w:type="gramEnd"/>
      <w:r>
        <w:t xml:space="preserve"> | 0A2342 | 10, 35, 66&lt;</w:t>
      </w:r>
      <w:proofErr w:type="spellStart"/>
      <w:r>
        <w:t>br</w:t>
      </w:r>
      <w:proofErr w:type="spellEnd"/>
      <w:r>
        <w:t>/&gt;86 / 54 / 0 / 63 | Texto, títulos, estructura, superficies institucionales | 13.78:1 sobre blanco |</w:t>
      </w:r>
    </w:p>
    <w:p w14:paraId="07ADDA65" w14:textId="573F71BA" w:rsidR="00993A13" w:rsidRDefault="00993A13" w:rsidP="00993A13">
      <w:r>
        <w:t xml:space="preserve">| Turquesa Brillante (solo gráfico) | </w:t>
      </w:r>
      <w:proofErr w:type="spellStart"/>
      <w:proofErr w:type="gramStart"/>
      <w:r>
        <w:t>color.teal</w:t>
      </w:r>
      <w:proofErr w:type="spellEnd"/>
      <w:proofErr w:type="gramEnd"/>
      <w:r>
        <w:t xml:space="preserve"> | 00D1D1 | 0, 209, 209&lt;</w:t>
      </w:r>
      <w:proofErr w:type="spellStart"/>
      <w:r>
        <w:t>br</w:t>
      </w:r>
      <w:proofErr w:type="spellEnd"/>
      <w:r>
        <w:t xml:space="preserve">/&gt;100 / 0 / 5 / 24 | Gráficos, rellenos y acentos. Con texto encima, usar </w:t>
      </w:r>
      <w:proofErr w:type="spellStart"/>
      <w:r>
        <w:t>navy</w:t>
      </w:r>
      <w:proofErr w:type="spellEnd"/>
      <w:r>
        <w:t xml:space="preserve"> | 6.17:1 con texto </w:t>
      </w:r>
      <w:proofErr w:type="spellStart"/>
      <w:r>
        <w:t>navy</w:t>
      </w:r>
      <w:proofErr w:type="spellEnd"/>
      <w:r>
        <w:t xml:space="preserve"> · no usar con blanco (2.23:1) |</w:t>
      </w:r>
    </w:p>
    <w:p w14:paraId="339FFB95" w14:textId="37FABE18" w:rsidR="00993A13" w:rsidRDefault="00993A13" w:rsidP="00993A13">
      <w:r>
        <w:t xml:space="preserve">| Teal Deep (texto/botones) | </w:t>
      </w:r>
      <w:proofErr w:type="spellStart"/>
      <w:proofErr w:type="gramStart"/>
      <w:r>
        <w:t>color.teal</w:t>
      </w:r>
      <w:proofErr w:type="gramEnd"/>
      <w:r>
        <w:t>-deep</w:t>
      </w:r>
      <w:proofErr w:type="spellEnd"/>
      <w:r>
        <w:t xml:space="preserve"> | 008B8B | 0, 139, 139&lt;</w:t>
      </w:r>
      <w:proofErr w:type="spellStart"/>
      <w:r>
        <w:t>br</w:t>
      </w:r>
      <w:proofErr w:type="spellEnd"/>
      <w:r>
        <w:t>/&gt;100 / 0 / 5 / 50 | Texto e íconos de acento, estado activo, inicio del degradado CTA | 4.87:1 sobre blanco · 4.58:1 sobre superficie |</w:t>
      </w:r>
    </w:p>
    <w:p w14:paraId="1B834106" w14:textId="295B6A2C" w:rsidR="00993A13" w:rsidRDefault="00993A13" w:rsidP="00993A13">
      <w:r>
        <w:lastRenderedPageBreak/>
        <w:t xml:space="preserve">| Azul Acción | </w:t>
      </w:r>
      <w:proofErr w:type="spellStart"/>
      <w:proofErr w:type="gramStart"/>
      <w:r>
        <w:t>color.action</w:t>
      </w:r>
      <w:proofErr w:type="spellEnd"/>
      <w:proofErr w:type="gramEnd"/>
      <w:r>
        <w:t xml:space="preserve"> | 0066FF | 0, 102, 255&lt;</w:t>
      </w:r>
      <w:proofErr w:type="spellStart"/>
      <w:r>
        <w:t>br</w:t>
      </w:r>
      <w:proofErr w:type="spellEnd"/>
      <w:r>
        <w:t>/&gt;91 / 53 / 0 / 0 | Enlaces, botón secundario, fin del degradado CTA | 4.99:1 sobre blanco |</w:t>
      </w:r>
    </w:p>
    <w:p w14:paraId="15623802" w14:textId="3304F074" w:rsidR="00993A13" w:rsidRDefault="00993A13" w:rsidP="00993A13">
      <w:r>
        <w:t xml:space="preserve">| Gris Azulado | </w:t>
      </w:r>
      <w:proofErr w:type="spellStart"/>
      <w:proofErr w:type="gramStart"/>
      <w:r>
        <w:t>color.surface</w:t>
      </w:r>
      <w:proofErr w:type="spellEnd"/>
      <w:proofErr w:type="gramEnd"/>
      <w:r>
        <w:t xml:space="preserve"> | E8EEF4 | 232, 238, 244&lt;</w:t>
      </w:r>
      <w:proofErr w:type="spellStart"/>
      <w:r>
        <w:t>br</w:t>
      </w:r>
      <w:proofErr w:type="spellEnd"/>
      <w:r>
        <w:t xml:space="preserve">/&gt;2 / 1 / 0 / 2 | Fondo de pantallas y bloques | </w:t>
      </w:r>
      <w:proofErr w:type="spellStart"/>
      <w:r>
        <w:t>navy</w:t>
      </w:r>
      <w:proofErr w:type="spellEnd"/>
      <w:r>
        <w:t xml:space="preserve"> sobre superficie 12.95:1 |</w:t>
      </w:r>
    </w:p>
    <w:p w14:paraId="740B5A5F" w14:textId="5F895D24" w:rsidR="00993A13" w:rsidRDefault="00993A13" w:rsidP="00993A13">
      <w:r>
        <w:t xml:space="preserve">| Blanco Base | </w:t>
      </w:r>
      <w:proofErr w:type="spellStart"/>
      <w:proofErr w:type="gramStart"/>
      <w:r>
        <w:t>color.white</w:t>
      </w:r>
      <w:proofErr w:type="spellEnd"/>
      <w:proofErr w:type="gramEnd"/>
      <w:r>
        <w:t xml:space="preserve"> | FFFFFF | 255, 255, 255&lt;</w:t>
      </w:r>
      <w:proofErr w:type="spellStart"/>
      <w:r>
        <w:t>br</w:t>
      </w:r>
      <w:proofErr w:type="spellEnd"/>
      <w:r>
        <w:t>/&gt;0 / 0 / 0 / 0 | Tarjetas, fondos, texto sobre colores profundos | — |</w:t>
      </w:r>
    </w:p>
    <w:p w14:paraId="7296F0CF" w14:textId="33C72777" w:rsidR="00993A13" w:rsidRDefault="00993A13" w:rsidP="00993A13">
      <w:r>
        <w:t xml:space="preserve">| </w:t>
      </w:r>
      <w:proofErr w:type="spellStart"/>
      <w:r>
        <w:t>Muted</w:t>
      </w:r>
      <w:proofErr w:type="spellEnd"/>
      <w:r>
        <w:t xml:space="preserve"> Secundario | </w:t>
      </w:r>
      <w:proofErr w:type="spellStart"/>
      <w:proofErr w:type="gramStart"/>
      <w:r>
        <w:t>color.muted</w:t>
      </w:r>
      <w:proofErr w:type="spellEnd"/>
      <w:proofErr w:type="gramEnd"/>
      <w:r>
        <w:t xml:space="preserve"> | 566889 | 86, 104, 137&lt;</w:t>
      </w:r>
      <w:proofErr w:type="spellStart"/>
      <w:r>
        <w:t>br</w:t>
      </w:r>
      <w:proofErr w:type="spellEnd"/>
      <w:r>
        <w:t>/&gt;37 / 24 / 0 / 46 | Texto secundario, leyendas, íconos inactivos | 5.62:1 sobre blanco |</w:t>
      </w:r>
    </w:p>
    <w:p w14:paraId="23A1309C" w14:textId="7A41BD98" w:rsidR="00993A13" w:rsidRDefault="00993A13" w:rsidP="00993A13">
      <w:r>
        <w:t xml:space="preserve">| Borde de campo | </w:t>
      </w:r>
      <w:proofErr w:type="spellStart"/>
      <w:proofErr w:type="gramStart"/>
      <w:r>
        <w:t>color.border</w:t>
      </w:r>
      <w:proofErr w:type="spellEnd"/>
      <w:proofErr w:type="gramEnd"/>
      <w:r>
        <w:t>-input | 7A8DAE | 122, 141, 174&lt;</w:t>
      </w:r>
      <w:proofErr w:type="spellStart"/>
      <w:r>
        <w:t>br</w:t>
      </w:r>
      <w:proofErr w:type="spellEnd"/>
      <w:r>
        <w:t>/&gt;30 / 19 / 0 / 32 | Contorno de campos y foco (elementos de UI ≥ 3:1) | 3.36:1 |</w:t>
      </w:r>
    </w:p>
    <w:p w14:paraId="79D28A70" w14:textId="4713675B" w:rsidR="00993A13" w:rsidRDefault="00993A13" w:rsidP="00993A13">
      <w:r>
        <w:t xml:space="preserve">| Divisor | </w:t>
      </w:r>
      <w:proofErr w:type="spellStart"/>
      <w:proofErr w:type="gramStart"/>
      <w:r>
        <w:t>color.border</w:t>
      </w:r>
      <w:proofErr w:type="spellEnd"/>
      <w:proofErr w:type="gramEnd"/>
      <w:r>
        <w:t xml:space="preserve"> | E6F0FF | 230, 240, 255&lt;</w:t>
      </w:r>
      <w:proofErr w:type="spellStart"/>
      <w:r>
        <w:t>br</w:t>
      </w:r>
      <w:proofErr w:type="spellEnd"/>
      <w:r>
        <w:t>/&gt;10 / 6 / 0 / 0 | Divisores decorativos y bordes de tarjeta | Solo decorativo |</w:t>
      </w:r>
    </w:p>
    <w:p w14:paraId="1D15EC9E" w14:textId="4E70E0B4" w:rsidR="00993A13" w:rsidRDefault="00993A13" w:rsidP="00993A13">
      <w:r>
        <w:t xml:space="preserve">| Warning Estado | </w:t>
      </w:r>
      <w:proofErr w:type="spellStart"/>
      <w:proofErr w:type="gramStart"/>
      <w:r>
        <w:t>color.warning</w:t>
      </w:r>
      <w:proofErr w:type="spellEnd"/>
      <w:proofErr w:type="gramEnd"/>
      <w:r>
        <w:t xml:space="preserve"> | F5B400 | 245, 180, 0&lt;</w:t>
      </w:r>
      <w:proofErr w:type="spellStart"/>
      <w:r>
        <w:t>br</w:t>
      </w:r>
      <w:proofErr w:type="spellEnd"/>
      <w:r>
        <w:t xml:space="preserve">/&gt;0 / 27 / 100 / 4 | Relleno de alerta y pendiente; texto encima: </w:t>
      </w:r>
      <w:proofErr w:type="spellStart"/>
      <w:r>
        <w:t>navy</w:t>
      </w:r>
      <w:proofErr w:type="spellEnd"/>
      <w:r>
        <w:t xml:space="preserve"> | 7.49:1 con texto </w:t>
      </w:r>
      <w:proofErr w:type="spellStart"/>
      <w:r>
        <w:t>navy</w:t>
      </w:r>
      <w:proofErr w:type="spellEnd"/>
      <w:r>
        <w:t xml:space="preserve"> |</w:t>
      </w:r>
    </w:p>
    <w:p w14:paraId="6D231BAC" w14:textId="5B6940A4" w:rsidR="00993A13" w:rsidRDefault="00993A13" w:rsidP="00993A13">
      <w:r>
        <w:t xml:space="preserve">| Success Estado | </w:t>
      </w:r>
      <w:proofErr w:type="spellStart"/>
      <w:proofErr w:type="gramStart"/>
      <w:r>
        <w:t>color.success</w:t>
      </w:r>
      <w:proofErr w:type="spellEnd"/>
      <w:proofErr w:type="gramEnd"/>
      <w:r>
        <w:t xml:space="preserve"> | 16805A | 22, 128, 90&lt;</w:t>
      </w:r>
      <w:proofErr w:type="spellStart"/>
      <w:r>
        <w:t>br</w:t>
      </w:r>
      <w:proofErr w:type="spellEnd"/>
      <w:r>
        <w:t>/&gt;83 / 0 / 30 / 50 | Éxito distinto del turquesa de marca | 4.92:1 sobre blanco |</w:t>
      </w:r>
    </w:p>
    <w:p w14:paraId="76E9911D" w14:textId="6FE1B8F4" w:rsidR="00993A13" w:rsidRDefault="00993A13" w:rsidP="00993A13">
      <w:r>
        <w:t xml:space="preserve">| Error Estado | </w:t>
      </w:r>
      <w:proofErr w:type="spellStart"/>
      <w:proofErr w:type="gramStart"/>
      <w:r>
        <w:t>color.error</w:t>
      </w:r>
      <w:proofErr w:type="spellEnd"/>
      <w:proofErr w:type="gramEnd"/>
      <w:r>
        <w:t xml:space="preserve"> | C23648 | 194, 54, 72&lt;</w:t>
      </w:r>
      <w:proofErr w:type="spellStart"/>
      <w:r>
        <w:t>br</w:t>
      </w:r>
      <w:proofErr w:type="spellEnd"/>
      <w:r>
        <w:t>/&gt;0 / 72 / 63 / 24 | Errores de formulario, cancelación | 5.36:1 sobre blanco |</w:t>
      </w:r>
    </w:p>
    <w:p w14:paraId="7970FAA5" w14:textId="41815FA1" w:rsidR="00993A13" w:rsidRDefault="00993A13" w:rsidP="00993A13">
      <w:r>
        <w:t xml:space="preserve">| </w:t>
      </w:r>
      <w:proofErr w:type="spellStart"/>
      <w:r>
        <w:t>Emergency</w:t>
      </w:r>
      <w:proofErr w:type="spellEnd"/>
      <w:r>
        <w:t xml:space="preserve"> Seguridad | </w:t>
      </w:r>
      <w:proofErr w:type="spellStart"/>
      <w:proofErr w:type="gramStart"/>
      <w:r>
        <w:t>color.emergency</w:t>
      </w:r>
      <w:proofErr w:type="spellEnd"/>
      <w:proofErr w:type="gramEnd"/>
      <w:r>
        <w:t xml:space="preserve"> | B3261E | 179, 38, 30&lt;</w:t>
      </w:r>
      <w:proofErr w:type="spellStart"/>
      <w:r>
        <w:t>br</w:t>
      </w:r>
      <w:proofErr w:type="spellEnd"/>
      <w:r>
        <w:t>/&gt;0 / 79 / 83 / 30 | Botones de seguridad e incidentes graves | 6.54:1 sobre blanco |</w:t>
      </w:r>
    </w:p>
    <w:p w14:paraId="7E4C888B" w14:textId="77777777" w:rsidR="00993A13" w:rsidRDefault="00993A13" w:rsidP="00993A13"/>
    <w:p w14:paraId="591F3F65" w14:textId="77777777" w:rsidR="00993A13" w:rsidRDefault="00993A13" w:rsidP="00993A13">
      <w:r>
        <w:t>&gt; RGB y CMYK son conversiones aproximadas; los valores de impresión definitivos se fijan con una prueba de impresión. Los colores Pantone se asignan en esa prueba.</w:t>
      </w:r>
    </w:p>
    <w:p w14:paraId="1ECFEC1F" w14:textId="77777777" w:rsidR="00993A13" w:rsidRDefault="00993A13" w:rsidP="00993A13"/>
    <w:p w14:paraId="29A2205A" w14:textId="2BFA7EE1" w:rsidR="00993A13" w:rsidRDefault="00993A13" w:rsidP="005758CB">
      <w:pPr>
        <w:pStyle w:val="Ttulo4"/>
      </w:pPr>
      <w:r>
        <w:t xml:space="preserve"> 13.3 Reglas de Uso Actualizadas</w:t>
      </w:r>
    </w:p>
    <w:p w14:paraId="4BBFF449" w14:textId="77777777" w:rsidR="00993A13" w:rsidRDefault="00993A13" w:rsidP="00993A13"/>
    <w:p w14:paraId="1E0B7B53" w14:textId="5C1F1B9B" w:rsidR="00993A13" w:rsidRDefault="00993A13" w:rsidP="00993A13">
      <w:r>
        <w:t>- Texto blanco SOLO sobre Navy, Teal Deep o Azul Acción. Nunca sobre turquesa brillante.</w:t>
      </w:r>
    </w:p>
    <w:p w14:paraId="3986DAB9" w14:textId="43E254A8" w:rsidR="00993A13" w:rsidRDefault="00993A13" w:rsidP="00993A13">
      <w:r>
        <w:t xml:space="preserve">- Turquesa brillante 00D1D1 SOLO para ruta, </w:t>
      </w:r>
      <w:proofErr w:type="spellStart"/>
      <w:r>
        <w:t>swoosh</w:t>
      </w:r>
      <w:proofErr w:type="spellEnd"/>
      <w:r>
        <w:t>, pin y gráficos. Para texto/botón usa Teal Deep.</w:t>
      </w:r>
    </w:p>
    <w:p w14:paraId="0581AE32" w14:textId="5F124AD4" w:rsidR="00993A13" w:rsidRDefault="00993A13" w:rsidP="00993A13">
      <w:r>
        <w:lastRenderedPageBreak/>
        <w:t>- Degradado de Ruta (turquesa a azul) = solo gráfico, sin texto encima.</w:t>
      </w:r>
    </w:p>
    <w:p w14:paraId="5B047679" w14:textId="14739E63" w:rsidR="00993A13" w:rsidRDefault="00993A13" w:rsidP="00993A13">
      <w:r>
        <w:t xml:space="preserve">- Degradado CTA (teal </w:t>
      </w:r>
      <w:proofErr w:type="spellStart"/>
      <w:r>
        <w:t>deep</w:t>
      </w:r>
      <w:proofErr w:type="spellEnd"/>
      <w:r>
        <w:t xml:space="preserve"> a azul acción) = único con texto encima.</w:t>
      </w:r>
    </w:p>
    <w:p w14:paraId="5541F6A4" w14:textId="58DB4ED5" w:rsidR="00993A13" w:rsidRDefault="00993A13" w:rsidP="00993A13">
      <w:r>
        <w:t>- Amarillo, verde, rojo = semánticos. Nunca fondo dominante.</w:t>
      </w:r>
    </w:p>
    <w:p w14:paraId="5E9FE6FD" w14:textId="4E5B162A" w:rsidR="00993A13" w:rsidRDefault="00993A13" w:rsidP="00993A13">
      <w:r>
        <w:t>- Contraste mínimo 4.5:1 WCAG 2.1 verificado.</w:t>
      </w:r>
    </w:p>
    <w:p w14:paraId="376D69F4" w14:textId="2980FDD7" w:rsidR="00993A13" w:rsidRDefault="00993A13" w:rsidP="00993A13">
      <w:r>
        <w:t>- Nunca comunicar solo con color: los estados siempre llevan icono y texto.</w:t>
      </w:r>
    </w:p>
    <w:p w14:paraId="7B867AA5" w14:textId="77777777" w:rsidR="00993A13" w:rsidRDefault="00993A13" w:rsidP="00993A13"/>
    <w:p w14:paraId="711C174E" w14:textId="1C605996" w:rsidR="00993A13" w:rsidRDefault="00993A13" w:rsidP="005758CB">
      <w:pPr>
        <w:pStyle w:val="Ttulo4"/>
      </w:pPr>
      <w:r>
        <w:t xml:space="preserve"> Combinaciones para chips y fondos de estado</w:t>
      </w:r>
    </w:p>
    <w:p w14:paraId="5DB705D8" w14:textId="77777777" w:rsidR="00993A13" w:rsidRDefault="00993A13" w:rsidP="00993A13"/>
    <w:p w14:paraId="516808B5" w14:textId="77777777" w:rsidR="00993A13" w:rsidRDefault="00993A13" w:rsidP="00993A13">
      <w:r>
        <w:t>| Estado | Texto | Fondo | Contraste |</w:t>
      </w:r>
    </w:p>
    <w:p w14:paraId="1F22EE68" w14:textId="77777777" w:rsidR="00993A13" w:rsidRDefault="00993A13" w:rsidP="00993A13">
      <w:r>
        <w:t>|---|---|---|---|</w:t>
      </w:r>
    </w:p>
    <w:p w14:paraId="1A20DFC7" w14:textId="013B87AC" w:rsidR="00993A13" w:rsidRDefault="00993A13" w:rsidP="00993A13">
      <w:r>
        <w:t>| Neutro (solicitado) | 566889 | EEF2F8 | 5.00:1 |</w:t>
      </w:r>
    </w:p>
    <w:p w14:paraId="7A35A085" w14:textId="5324B08C" w:rsidR="00993A13" w:rsidRDefault="00993A13" w:rsidP="00993A13">
      <w:r>
        <w:t>| Acción (asignado, en ruta) | 1461E0 | EBF0FE | 4.80:1 |</w:t>
      </w:r>
    </w:p>
    <w:p w14:paraId="765BF63D" w14:textId="293A9D9E" w:rsidR="00993A13" w:rsidRDefault="00993A13" w:rsidP="00993A13">
      <w:r>
        <w:t>| Pendiente | 7A4F00 | FFF4D6 | 6.51:1 |</w:t>
      </w:r>
    </w:p>
    <w:p w14:paraId="41027FF7" w14:textId="25FB0365" w:rsidR="00993A13" w:rsidRDefault="00993A13" w:rsidP="00993A13">
      <w:r>
        <w:t>| Éxito | 0F6B48 | E6F6EE | 5.84:1 |</w:t>
      </w:r>
    </w:p>
    <w:p w14:paraId="17F3FFAC" w14:textId="76F29446" w:rsidR="00993A13" w:rsidRDefault="00993A13" w:rsidP="00993A13">
      <w:r>
        <w:t>| Error / cancelado | C23648 | FDECEF | 4.71:1 |</w:t>
      </w:r>
    </w:p>
    <w:p w14:paraId="06A43444" w14:textId="5318E216" w:rsidR="00993A13" w:rsidRDefault="00993A13" w:rsidP="00993A13">
      <w:r>
        <w:t>| Incidente | B3261E | FDECEF | 5.73:1 |</w:t>
      </w:r>
    </w:p>
    <w:p w14:paraId="16796B78" w14:textId="5C380B0F" w:rsidR="00993A13" w:rsidRDefault="00993A13" w:rsidP="00993A13"/>
    <w:p w14:paraId="4B1C914B" w14:textId="11A0B7E8" w:rsidR="00993A13" w:rsidRDefault="00993A13" w:rsidP="005758CB">
      <w:pPr>
        <w:pStyle w:val="Ttulo3"/>
      </w:pPr>
      <w:r>
        <w:t xml:space="preserve"> 14. Tipografía</w:t>
      </w:r>
    </w:p>
    <w:p w14:paraId="21FEB4A7" w14:textId="77777777" w:rsidR="00993A13" w:rsidRDefault="00993A13" w:rsidP="00993A13"/>
    <w:p w14:paraId="43652C4E" w14:textId="1A41AAF9" w:rsidR="00993A13" w:rsidRDefault="00993A13" w:rsidP="00993A13">
      <w:r>
        <w:t>Inter — Familia tipográfica principal - producto y comunicación</w:t>
      </w:r>
    </w:p>
    <w:p w14:paraId="1B618AAC" w14:textId="77777777" w:rsidR="00993A13" w:rsidRDefault="00993A13" w:rsidP="00993A13"/>
    <w:p w14:paraId="0811B644" w14:textId="77777777" w:rsidR="00993A13" w:rsidRDefault="00993A13" w:rsidP="00993A13">
      <w:r>
        <w:t>- Regular 400 - texto corrido</w:t>
      </w:r>
    </w:p>
    <w:p w14:paraId="2A89F0A6" w14:textId="77777777" w:rsidR="00993A13" w:rsidRDefault="00993A13" w:rsidP="00993A13">
      <w:r>
        <w:t>- Medium 500 - etiquetas, firma corta</w:t>
      </w:r>
    </w:p>
    <w:p w14:paraId="08E1CEA6" w14:textId="77777777" w:rsidR="00993A13" w:rsidRDefault="00993A13" w:rsidP="00993A13">
      <w:r>
        <w:t>- SemiBold 600 - H2, botones</w:t>
      </w:r>
    </w:p>
    <w:p w14:paraId="59C16E93" w14:textId="77777777" w:rsidR="00993A13" w:rsidRDefault="00993A13" w:rsidP="00993A13">
      <w:r>
        <w:t>- Bold 700 - H1, énfasis</w:t>
      </w:r>
    </w:p>
    <w:p w14:paraId="6CBBE70D" w14:textId="77777777" w:rsidR="00993A13" w:rsidRDefault="00993A13" w:rsidP="00993A13">
      <w:r>
        <w:t xml:space="preserve">- </w:t>
      </w:r>
      <w:proofErr w:type="spellStart"/>
      <w:r>
        <w:t>ExtraBold</w:t>
      </w:r>
      <w:proofErr w:type="spellEnd"/>
      <w:r>
        <w:t xml:space="preserve"> 800 - logotipo</w:t>
      </w:r>
    </w:p>
    <w:p w14:paraId="7F9BBBE7" w14:textId="77777777" w:rsidR="00993A13" w:rsidRDefault="00993A13" w:rsidP="00993A13"/>
    <w:p w14:paraId="14849990" w14:textId="77777777" w:rsidR="00993A13" w:rsidRDefault="00993A13" w:rsidP="00993A13">
      <w:r>
        <w:t>| Nivel | Peso | Tamaño / interlineado | Uso |</w:t>
      </w:r>
    </w:p>
    <w:p w14:paraId="3E03DA8A" w14:textId="77777777" w:rsidR="00993A13" w:rsidRDefault="00993A13" w:rsidP="00993A13">
      <w:r>
        <w:t>|---|---|---|---|</w:t>
      </w:r>
    </w:p>
    <w:p w14:paraId="34E3C6EF" w14:textId="77777777" w:rsidR="00993A13" w:rsidRDefault="00993A13" w:rsidP="00993A13">
      <w:r>
        <w:t xml:space="preserve">| </w:t>
      </w:r>
      <w:proofErr w:type="spellStart"/>
      <w:r>
        <w:t>Display</w:t>
      </w:r>
      <w:proofErr w:type="spellEnd"/>
      <w:r>
        <w:t xml:space="preserve"> | Bold 700 | 40 / 48 | Titulares de campaña y portadas |</w:t>
      </w:r>
    </w:p>
    <w:p w14:paraId="2153A0C2" w14:textId="77777777" w:rsidR="00993A13" w:rsidRDefault="00993A13" w:rsidP="00993A13">
      <w:r>
        <w:t>| H1 | Bold 700 | 32 / 40 (móvil 28 / 36) | Título de pantalla |</w:t>
      </w:r>
    </w:p>
    <w:p w14:paraId="204AF577" w14:textId="77777777" w:rsidR="00993A13" w:rsidRDefault="00993A13" w:rsidP="00993A13">
      <w:r>
        <w:t>| H2 | SemiBold 600 | 24 / 32 (móvil 20 / 28) | Secciones |</w:t>
      </w:r>
    </w:p>
    <w:p w14:paraId="76B7988A" w14:textId="77777777" w:rsidR="00993A13" w:rsidRDefault="00993A13" w:rsidP="00993A13">
      <w:r>
        <w:t>| H3 | SemiBold 600 | 18 / 26 | Subsecciones y tarjetas |</w:t>
      </w:r>
    </w:p>
    <w:p w14:paraId="7C63DCD1" w14:textId="77777777" w:rsidR="00993A13" w:rsidRDefault="00993A13" w:rsidP="00993A13">
      <w:r>
        <w:t>| Cuerpo | Regular 400 | 16 / 24 | Texto principal |</w:t>
      </w:r>
    </w:p>
    <w:p w14:paraId="1E1B3357" w14:textId="77777777" w:rsidR="00993A13" w:rsidRDefault="00993A13" w:rsidP="00993A13">
      <w:r>
        <w:t>| Cuerpo pequeño | Regular 400 | 14 / 20 | Tablas del panel, apoyo |</w:t>
      </w:r>
    </w:p>
    <w:p w14:paraId="148D5C5C" w14:textId="77777777" w:rsidR="00993A13" w:rsidRDefault="00993A13" w:rsidP="00993A13">
      <w:r>
        <w:t xml:space="preserve">| </w:t>
      </w:r>
      <w:proofErr w:type="spellStart"/>
      <w:r>
        <w:t>Caption</w:t>
      </w:r>
      <w:proofErr w:type="spellEnd"/>
      <w:r>
        <w:t xml:space="preserve"> | Regular 400 | 12-13 / 18 | Leyendas, metadatos |</w:t>
      </w:r>
    </w:p>
    <w:p w14:paraId="0E1D0167" w14:textId="77777777" w:rsidR="00993A13" w:rsidRDefault="00993A13" w:rsidP="00993A13">
      <w:r>
        <w:t>| Botón | SemiBold 600 | 16 | Etiquetas de acción |</w:t>
      </w:r>
    </w:p>
    <w:p w14:paraId="09CB86F1" w14:textId="77777777" w:rsidR="00993A13" w:rsidRDefault="00993A13" w:rsidP="00993A13">
      <w:r>
        <w:t xml:space="preserve">| Logotipo | </w:t>
      </w:r>
      <w:proofErr w:type="spellStart"/>
      <w:r>
        <w:t>ExtraBold</w:t>
      </w:r>
      <w:proofErr w:type="spellEnd"/>
      <w:r>
        <w:t xml:space="preserve"> 800 | dibujado | Nunca se compone con texto |</w:t>
      </w:r>
    </w:p>
    <w:p w14:paraId="600479B4" w14:textId="77777777" w:rsidR="00993A13" w:rsidRDefault="00993A13" w:rsidP="00993A13"/>
    <w:p w14:paraId="26BDEA66" w14:textId="110C0941" w:rsidR="00993A13" w:rsidRDefault="00993A13" w:rsidP="00993A13">
      <w:r>
        <w:t>- Familia: Inter, para producto y comunicación. Es una fuente de licencia abierta; se confirman sus términos vigentes antes de producción.</w:t>
      </w:r>
    </w:p>
    <w:p w14:paraId="5ED61622" w14:textId="5E39F6B6" w:rsidR="00993A13" w:rsidRDefault="00993A13" w:rsidP="00993A13">
      <w:r>
        <w:t>- Documentos de oficina y correo: si Inter no está instalada, usar Calibri o Arial; nunca dejar que el sistema elija otra.</w:t>
      </w:r>
    </w:p>
    <w:p w14:paraId="561BF057" w14:textId="79C29F64" w:rsidR="00993A13" w:rsidRDefault="00993A13" w:rsidP="00993A13">
      <w:r>
        <w:t xml:space="preserve">- </w:t>
      </w:r>
      <w:proofErr w:type="spellStart"/>
      <w:r>
        <w:t>Sentence</w:t>
      </w:r>
      <w:proofErr w:type="spellEnd"/>
      <w:r>
        <w:t xml:space="preserve"> case en títulos, botones y etiquetas. Mayúsculas solo en </w:t>
      </w:r>
      <w:proofErr w:type="spellStart"/>
      <w:r>
        <w:t>eyebrows</w:t>
      </w:r>
      <w:proofErr w:type="spellEnd"/>
      <w:r>
        <w:t xml:space="preserve"> o chips de hasta tres palabras.</w:t>
      </w:r>
    </w:p>
    <w:p w14:paraId="08E01938" w14:textId="5DA124C5" w:rsidR="00993A13" w:rsidRDefault="00993A13" w:rsidP="00993A13">
      <w:r>
        <w:t>- Cifras tabulares en folios, tarifas, odómetro, fechas y tablas.</w:t>
      </w:r>
    </w:p>
    <w:p w14:paraId="18342421" w14:textId="264A031A" w:rsidR="00993A13" w:rsidRDefault="00993A13" w:rsidP="00993A13">
      <w:r>
        <w:t xml:space="preserve">- Mínimos: 12 </w:t>
      </w:r>
      <w:proofErr w:type="spellStart"/>
      <w:r>
        <w:t>px</w:t>
      </w:r>
      <w:proofErr w:type="spellEnd"/>
      <w:r>
        <w:t xml:space="preserve"> (recomendado 13); en modo calle, 17 </w:t>
      </w:r>
      <w:proofErr w:type="spellStart"/>
      <w:r>
        <w:t>px</w:t>
      </w:r>
      <w:proofErr w:type="spellEnd"/>
      <w:r>
        <w:t xml:space="preserve"> o más. Pesos por debajo de 400 no se usan.</w:t>
      </w:r>
    </w:p>
    <w:p w14:paraId="235AD4F7" w14:textId="18B20BF1" w:rsidR="00993A13" w:rsidRDefault="00993A13" w:rsidP="00993A13">
      <w:r>
        <w:t>- Longitud de línea: 45 a 75 caracteres en texto corrido.</w:t>
      </w:r>
    </w:p>
    <w:p w14:paraId="6EA8CC70" w14:textId="77777777" w:rsidR="00993A13" w:rsidRDefault="00993A13" w:rsidP="00993A13"/>
    <w:p w14:paraId="5CB7D42E" w14:textId="77777777" w:rsidR="00993A13" w:rsidRDefault="00993A13" w:rsidP="00993A13">
      <w:r>
        <w:t>---</w:t>
      </w:r>
    </w:p>
    <w:p w14:paraId="1353CD58" w14:textId="77777777" w:rsidR="00993A13" w:rsidRDefault="00993A13" w:rsidP="00993A13"/>
    <w:p w14:paraId="10F95A46" w14:textId="0FA47F69" w:rsidR="00993A13" w:rsidRDefault="00993A13" w:rsidP="005758CB">
      <w:pPr>
        <w:pStyle w:val="Ttulo3"/>
      </w:pPr>
      <w:r>
        <w:lastRenderedPageBreak/>
        <w:t xml:space="preserve"> 15. Composición y sistema de </w:t>
      </w:r>
      <w:proofErr w:type="spellStart"/>
      <w:r>
        <w:t>layout</w:t>
      </w:r>
      <w:proofErr w:type="spellEnd"/>
    </w:p>
    <w:p w14:paraId="4908F6D6" w14:textId="77777777" w:rsidR="00993A13" w:rsidRDefault="00993A13" w:rsidP="00993A13"/>
    <w:p w14:paraId="77F24D8D" w14:textId="77777777" w:rsidR="00993A13" w:rsidRDefault="00993A13" w:rsidP="00993A13">
      <w:r>
        <w:t>| Elemento | Regla |</w:t>
      </w:r>
    </w:p>
    <w:p w14:paraId="259603F3" w14:textId="77777777" w:rsidR="00993A13" w:rsidRDefault="00993A13" w:rsidP="00993A13">
      <w:r>
        <w:t>|---|---|</w:t>
      </w:r>
    </w:p>
    <w:p w14:paraId="07224025" w14:textId="521E1C09" w:rsidR="00993A13" w:rsidRDefault="00993A13" w:rsidP="00993A13">
      <w:r>
        <w:t xml:space="preserve">| Rejilla | Base de 8 </w:t>
      </w:r>
      <w:proofErr w:type="spellStart"/>
      <w:r>
        <w:t>px</w:t>
      </w:r>
      <w:proofErr w:type="spellEnd"/>
      <w:r>
        <w:t xml:space="preserve"> (4 </w:t>
      </w:r>
      <w:proofErr w:type="spellStart"/>
      <w:r>
        <w:t>px</w:t>
      </w:r>
      <w:proofErr w:type="spellEnd"/>
      <w:r>
        <w:t xml:space="preserve"> para </w:t>
      </w:r>
      <w:proofErr w:type="spellStart"/>
      <w:r>
        <w:t>microajustes</w:t>
      </w:r>
      <w:proofErr w:type="spellEnd"/>
      <w:r>
        <w:t xml:space="preserve">). Márgenes de pantalla móvil: 20 </w:t>
      </w:r>
      <w:proofErr w:type="spellStart"/>
      <w:r>
        <w:t>px</w:t>
      </w:r>
      <w:proofErr w:type="spellEnd"/>
      <w:r>
        <w:t xml:space="preserve"> |</w:t>
      </w:r>
    </w:p>
    <w:p w14:paraId="48038E21" w14:textId="1528075F" w:rsidR="00993A13" w:rsidRDefault="00993A13" w:rsidP="00993A13">
      <w:r>
        <w:t xml:space="preserve">| Radios | </w:t>
      </w:r>
      <w:proofErr w:type="spellStart"/>
      <w:r>
        <w:t>sm</w:t>
      </w:r>
      <w:proofErr w:type="spellEnd"/>
      <w:r>
        <w:t xml:space="preserve"> 8 · </w:t>
      </w:r>
      <w:proofErr w:type="spellStart"/>
      <w:r>
        <w:t>md</w:t>
      </w:r>
      <w:proofErr w:type="spellEnd"/>
      <w:r>
        <w:t xml:space="preserve"> 12 · </w:t>
      </w:r>
      <w:proofErr w:type="spellStart"/>
      <w:r>
        <w:t>lg</w:t>
      </w:r>
      <w:proofErr w:type="spellEnd"/>
      <w:r>
        <w:t xml:space="preserve"> 16 · </w:t>
      </w:r>
      <w:proofErr w:type="spellStart"/>
      <w:r>
        <w:t>xl</w:t>
      </w:r>
      <w:proofErr w:type="spellEnd"/>
      <w:r>
        <w:t xml:space="preserve"> 24 </w:t>
      </w:r>
      <w:proofErr w:type="spellStart"/>
      <w:r>
        <w:t>px</w:t>
      </w:r>
      <w:proofErr w:type="spellEnd"/>
      <w:r>
        <w:t xml:space="preserve">; botones 14-16 </w:t>
      </w:r>
      <w:proofErr w:type="spellStart"/>
      <w:r>
        <w:t>px</w:t>
      </w:r>
      <w:proofErr w:type="spellEnd"/>
      <w:r>
        <w:t xml:space="preserve">; tarjetas 20 </w:t>
      </w:r>
      <w:proofErr w:type="spellStart"/>
      <w:r>
        <w:t>px</w:t>
      </w:r>
      <w:proofErr w:type="spellEnd"/>
      <w:r>
        <w:t xml:space="preserve"> |</w:t>
      </w:r>
    </w:p>
    <w:p w14:paraId="4B7054CA" w14:textId="3B55A88D" w:rsidR="00993A13" w:rsidRDefault="00993A13" w:rsidP="00993A13">
      <w:r>
        <w:t xml:space="preserve">| Bordes y sombras | Bordes de 1 </w:t>
      </w:r>
      <w:proofErr w:type="spellStart"/>
      <w:r>
        <w:t>px</w:t>
      </w:r>
      <w:proofErr w:type="spellEnd"/>
      <w:r>
        <w:t>; sombras suaves de una sola capa; sin sombras duras ni brillos |</w:t>
      </w:r>
    </w:p>
    <w:p w14:paraId="2F71AA31" w14:textId="4ED94FC7" w:rsidR="00993A13" w:rsidRDefault="00993A13" w:rsidP="00993A13">
      <w:r>
        <w:t>| Densidad cliente | Aireada: un punto focal y una acción principal por pantalla |</w:t>
      </w:r>
    </w:p>
    <w:p w14:paraId="369AE75A" w14:textId="304AAAE1" w:rsidR="00993A13" w:rsidRDefault="00993A13" w:rsidP="00993A13">
      <w:r>
        <w:t xml:space="preserve">| Densidad modo calle (conductor) | Botones de 56 </w:t>
      </w:r>
      <w:proofErr w:type="spellStart"/>
      <w:r>
        <w:t>px</w:t>
      </w:r>
      <w:proofErr w:type="spellEnd"/>
      <w:r>
        <w:t xml:space="preserve"> o más, texto de 17 </w:t>
      </w:r>
      <w:proofErr w:type="spellStart"/>
      <w:r>
        <w:t>px</w:t>
      </w:r>
      <w:proofErr w:type="spellEnd"/>
      <w:r>
        <w:t xml:space="preserve"> o más, alto contraste |</w:t>
      </w:r>
    </w:p>
    <w:p w14:paraId="6FAA4175" w14:textId="2288AAC4" w:rsidR="00993A13" w:rsidRDefault="00993A13" w:rsidP="00993A13">
      <w:r>
        <w:t xml:space="preserve">| Densidad panel | Filas de 44-52 </w:t>
      </w:r>
      <w:proofErr w:type="spellStart"/>
      <w:r>
        <w:t>px</w:t>
      </w:r>
      <w:proofErr w:type="spellEnd"/>
      <w:r>
        <w:t xml:space="preserve">, texto de 14 </w:t>
      </w:r>
      <w:proofErr w:type="spellStart"/>
      <w:r>
        <w:t>px</w:t>
      </w:r>
      <w:proofErr w:type="spellEnd"/>
      <w:r>
        <w:t>, tablas con filtros y estado |</w:t>
      </w:r>
    </w:p>
    <w:p w14:paraId="719E1691" w14:textId="491DDBA9" w:rsidR="00993A13" w:rsidRDefault="00993A13" w:rsidP="00993A13">
      <w:r>
        <w:t>| Piezas gráficas | Margen mínimo del 8 % del ancho; un solo mensaje; jerarquía: etiqueta, titular, apoyo, acción y logotipo |</w:t>
      </w:r>
    </w:p>
    <w:p w14:paraId="58D4BCA0" w14:textId="77777777" w:rsidR="00993A13" w:rsidRDefault="00993A13" w:rsidP="00993A13"/>
    <w:p w14:paraId="74551B04" w14:textId="77777777" w:rsidR="00993A13" w:rsidRDefault="00993A13" w:rsidP="00993A13">
      <w:r>
        <w:t>---</w:t>
      </w:r>
    </w:p>
    <w:p w14:paraId="7FFA60EF" w14:textId="77777777" w:rsidR="00993A13" w:rsidRDefault="00993A13" w:rsidP="00993A13"/>
    <w:p w14:paraId="4365B406" w14:textId="26624082" w:rsidR="00993A13" w:rsidRDefault="00993A13" w:rsidP="005758CB">
      <w:pPr>
        <w:pStyle w:val="Ttulo3"/>
      </w:pPr>
      <w:r>
        <w:t xml:space="preserve"> 16. Iconografía</w:t>
      </w:r>
    </w:p>
    <w:p w14:paraId="2FB8261E" w14:textId="77777777" w:rsidR="00993A13" w:rsidRDefault="00993A13" w:rsidP="00993A13"/>
    <w:p w14:paraId="469B21DE" w14:textId="77777777" w:rsidR="00993A13" w:rsidRDefault="00993A13" w:rsidP="00993A13">
      <w:r>
        <w:t>| Concepto | Icono | Nota |</w:t>
      </w:r>
    </w:p>
    <w:p w14:paraId="486F1ABD" w14:textId="77777777" w:rsidR="00993A13" w:rsidRDefault="00993A13" w:rsidP="00993A13">
      <w:r>
        <w:t>|---|---|---|</w:t>
      </w:r>
    </w:p>
    <w:p w14:paraId="69619D60" w14:textId="77777777" w:rsidR="00993A13" w:rsidRDefault="00993A13" w:rsidP="00993A13">
      <w:r>
        <w:t>| Vehículo | Auto de perfil lateral | Sin luminaria ni rotulación; nunca sugiere taxi |</w:t>
      </w:r>
    </w:p>
    <w:p w14:paraId="60DF481C" w14:textId="77777777" w:rsidR="00993A13" w:rsidRDefault="00993A13" w:rsidP="00993A13">
      <w:r>
        <w:t>| Ruta / trayecto | Ruta con origen y destino | Coherente con el símbolo |</w:t>
      </w:r>
    </w:p>
    <w:p w14:paraId="70DE4B03" w14:textId="77777777" w:rsidR="00993A13" w:rsidRDefault="00993A13" w:rsidP="00993A13">
      <w:r>
        <w:t>| Evidencia | Cámara | Aparece siempre con la palabra |</w:t>
      </w:r>
    </w:p>
    <w:p w14:paraId="1AF0A110" w14:textId="77777777" w:rsidR="00993A13" w:rsidRDefault="00993A13" w:rsidP="00993A13">
      <w:r>
        <w:t>| Confirmación | Check en círculo | Estado completado |</w:t>
      </w:r>
    </w:p>
    <w:p w14:paraId="1C5F96BE" w14:textId="77777777" w:rsidR="00993A13" w:rsidRDefault="00993A13" w:rsidP="00993A13">
      <w:r>
        <w:t xml:space="preserve">| Conductor certificado | Tarjeta de identificación e insignia con </w:t>
      </w:r>
      <w:proofErr w:type="spellStart"/>
      <w:r>
        <w:t>check</w:t>
      </w:r>
      <w:proofErr w:type="spellEnd"/>
      <w:r>
        <w:t xml:space="preserve"> | Junto al nivel |</w:t>
      </w:r>
    </w:p>
    <w:p w14:paraId="1A26A5C8" w14:textId="77777777" w:rsidR="00993A13" w:rsidRDefault="00993A13" w:rsidP="00993A13">
      <w:r>
        <w:t>| Emergencia | Sirena | Único ícono en rojo de emergencia |</w:t>
      </w:r>
    </w:p>
    <w:p w14:paraId="57B2AA51" w14:textId="77777777" w:rsidR="00993A13" w:rsidRDefault="00993A13" w:rsidP="00993A13">
      <w:r>
        <w:lastRenderedPageBreak/>
        <w:t>| Soporte | Teléfono | Siempre lleva a una persona |</w:t>
      </w:r>
    </w:p>
    <w:p w14:paraId="7C3CDC42" w14:textId="77777777" w:rsidR="00993A13" w:rsidRDefault="00993A13" w:rsidP="00993A13"/>
    <w:p w14:paraId="45DAD353" w14:textId="77777777" w:rsidR="00993A13" w:rsidRDefault="00993A13" w:rsidP="00993A13">
      <w:r>
        <w:t xml:space="preserve">- Un solo estilo lineal, cuadrícula de 24 </w:t>
      </w:r>
      <w:proofErr w:type="spellStart"/>
      <w:r>
        <w:t>px</w:t>
      </w:r>
      <w:proofErr w:type="spellEnd"/>
      <w:r>
        <w:t xml:space="preserve">, trazo de 2 </w:t>
      </w:r>
      <w:proofErr w:type="spellStart"/>
      <w:r>
        <w:t>px</w:t>
      </w:r>
      <w:proofErr w:type="spellEnd"/>
      <w:r>
        <w:t xml:space="preserve"> y terminaciones redondeadas. Nunca se mezclan íconos rellenos y lineales.</w:t>
      </w:r>
    </w:p>
    <w:p w14:paraId="76EA0106" w14:textId="77777777" w:rsidR="00993A13" w:rsidRDefault="00993A13" w:rsidP="00993A13">
      <w:r>
        <w:t xml:space="preserve">- Tamaños: 20, 24 y 28 </w:t>
      </w:r>
      <w:proofErr w:type="spellStart"/>
      <w:r>
        <w:t>px</w:t>
      </w:r>
      <w:proofErr w:type="spellEnd"/>
      <w:r>
        <w:t xml:space="preserve">. Área táctil mínima 44 </w:t>
      </w:r>
      <w:proofErr w:type="spellStart"/>
      <w:r>
        <w:t>px</w:t>
      </w:r>
      <w:proofErr w:type="spellEnd"/>
      <w:r>
        <w:t xml:space="preserve"> (56 </w:t>
      </w:r>
      <w:proofErr w:type="spellStart"/>
      <w:r>
        <w:t>px</w:t>
      </w:r>
      <w:proofErr w:type="spellEnd"/>
      <w:r>
        <w:t xml:space="preserve"> en modo calle).</w:t>
      </w:r>
    </w:p>
    <w:p w14:paraId="0A363646" w14:textId="77777777" w:rsidR="00993A13" w:rsidRDefault="00993A13" w:rsidP="00993A13">
      <w:r>
        <w:t xml:space="preserve">- Color: </w:t>
      </w:r>
      <w:proofErr w:type="spellStart"/>
      <w:r>
        <w:t>navy</w:t>
      </w:r>
      <w:proofErr w:type="spellEnd"/>
      <w:r>
        <w:t xml:space="preserve"> para navegación, teal </w:t>
      </w:r>
      <w:proofErr w:type="spellStart"/>
      <w:r>
        <w:t>deep</w:t>
      </w:r>
      <w:proofErr w:type="spellEnd"/>
      <w:r>
        <w:t xml:space="preserve"> para activo o acción, rojo de emergencia solo para seguridad.</w:t>
      </w:r>
    </w:p>
    <w:p w14:paraId="5CCCCEE7" w14:textId="77777777" w:rsidR="00993A13" w:rsidRDefault="00993A13" w:rsidP="00993A13">
      <w:r>
        <w:t>- Set base sugerido: Lucide (licencia ISC), o un set propio con esta misma especificación. Confirmar la licencia vigente antes de producción.</w:t>
      </w:r>
    </w:p>
    <w:p w14:paraId="382A6BF4" w14:textId="77777777" w:rsidR="00993A13" w:rsidRDefault="00993A13" w:rsidP="00993A13"/>
    <w:p w14:paraId="4E7C4908" w14:textId="77777777" w:rsidR="00993A13" w:rsidRDefault="00993A13" w:rsidP="00993A13">
      <w:r>
        <w:t>---</w:t>
      </w:r>
    </w:p>
    <w:p w14:paraId="110A8622" w14:textId="77777777" w:rsidR="00993A13" w:rsidRDefault="00993A13" w:rsidP="00993A13"/>
    <w:p w14:paraId="5BC8921A" w14:textId="2A07F5F1" w:rsidR="00993A13" w:rsidRDefault="00993A13" w:rsidP="005758CB">
      <w:pPr>
        <w:pStyle w:val="Ttulo3"/>
      </w:pPr>
      <w:r>
        <w:t xml:space="preserve"> 17. Fotografía y recursos gráficos</w:t>
      </w:r>
    </w:p>
    <w:p w14:paraId="3899E1C9" w14:textId="77777777" w:rsidR="00993A13" w:rsidRDefault="00993A13" w:rsidP="00993A13"/>
    <w:p w14:paraId="0277BCE8" w14:textId="32E27563" w:rsidR="00993A13" w:rsidRDefault="00993A13" w:rsidP="005758CB">
      <w:pPr>
        <w:pStyle w:val="Ttulo4"/>
      </w:pPr>
      <w:r>
        <w:t xml:space="preserve"> 17.1 Fotografía</w:t>
      </w:r>
    </w:p>
    <w:p w14:paraId="4696BE70" w14:textId="77777777" w:rsidR="00993A13" w:rsidRDefault="00993A13" w:rsidP="00993A13"/>
    <w:p w14:paraId="2014A456" w14:textId="77777777" w:rsidR="00993A13" w:rsidRDefault="00993A13" w:rsidP="00993A13">
      <w:r>
        <w:t>| Sí | No |</w:t>
      </w:r>
    </w:p>
    <w:p w14:paraId="52F132F6" w14:textId="77777777" w:rsidR="00993A13" w:rsidRDefault="00993A13" w:rsidP="00993A13">
      <w:r>
        <w:t>|---|---|</w:t>
      </w:r>
    </w:p>
    <w:p w14:paraId="0A3CD84B" w14:textId="77777777" w:rsidR="00993A13" w:rsidRDefault="00993A13" w:rsidP="00993A13">
      <w:r>
        <w:t>| Fotografía documental y real | Autos deportivos o de lujo como símbolo de estatus |</w:t>
      </w:r>
    </w:p>
    <w:p w14:paraId="5B426F50" w14:textId="77777777" w:rsidR="00993A13" w:rsidRDefault="00993A13" w:rsidP="00993A13">
      <w:r>
        <w:t>| Vehículos en contextos reales: agencias, talleres, calles, estacionamientos | Tráfico caótico, choques o escenas alarmistas |</w:t>
      </w:r>
    </w:p>
    <w:p w14:paraId="1EB54780" w14:textId="77777777" w:rsidR="00993A13" w:rsidRDefault="00993A13" w:rsidP="00993A13">
      <w:r>
        <w:t>| Conductores con gafete visible y gesto profesional | Stock genérico o personas posando |</w:t>
      </w:r>
    </w:p>
    <w:p w14:paraId="2B84C182" w14:textId="77777777" w:rsidR="00993A13" w:rsidRDefault="00993A13" w:rsidP="00993A13">
      <w:r>
        <w:t>| Luz natural, color fiel, ligeramente frío | Filtros pesados o efectos |</w:t>
      </w:r>
    </w:p>
    <w:p w14:paraId="1F00610F" w14:textId="77777777" w:rsidR="00993A13" w:rsidRDefault="00993A13" w:rsidP="00993A13">
      <w:r>
        <w:t>| Evidencia con encuadre completo y legible | Placas de terceros o rostros sin consentimiento |</w:t>
      </w:r>
    </w:p>
    <w:p w14:paraId="6C984534" w14:textId="77777777" w:rsidR="00993A13" w:rsidRDefault="00993A13" w:rsidP="00993A13"/>
    <w:p w14:paraId="28A3C40B" w14:textId="5E08902F" w:rsidR="00993A13" w:rsidRDefault="00993A13" w:rsidP="00993A13">
      <w:r>
        <w:lastRenderedPageBreak/>
        <w:t>- Privacidad: se difuminan placas y rostros ajenos; se obtiene consentimiento de imagen firmado de conductores y clientes antes de publicar.</w:t>
      </w:r>
    </w:p>
    <w:p w14:paraId="2DA4A00E" w14:textId="4E1804C7" w:rsidR="00993A13" w:rsidRDefault="00993A13" w:rsidP="00993A13">
      <w:r>
        <w:t xml:space="preserve">- Texto sobre foto: </w:t>
      </w:r>
      <w:proofErr w:type="spellStart"/>
      <w:r>
        <w:t>overlay</w:t>
      </w:r>
      <w:proofErr w:type="spellEnd"/>
      <w:r>
        <w:t xml:space="preserve"> </w:t>
      </w:r>
      <w:proofErr w:type="spellStart"/>
      <w:r>
        <w:t>navy</w:t>
      </w:r>
      <w:proofErr w:type="spellEnd"/>
      <w:r>
        <w:t xml:space="preserve"> al 60 % o zona sin detalle; contraste mínimo 4.5:1.</w:t>
      </w:r>
    </w:p>
    <w:p w14:paraId="1F9D0C8F" w14:textId="77777777" w:rsidR="00993A13" w:rsidRDefault="00993A13" w:rsidP="00993A13"/>
    <w:p w14:paraId="66F78AC3" w14:textId="310BE58F" w:rsidR="00993A13" w:rsidRDefault="00993A13" w:rsidP="005758CB">
      <w:pPr>
        <w:pStyle w:val="Ttulo4"/>
      </w:pPr>
      <w:r>
        <w:t xml:space="preserve"> 17.2 Recursos gráficos</w:t>
      </w:r>
    </w:p>
    <w:p w14:paraId="41933940" w14:textId="77777777" w:rsidR="00993A13" w:rsidRDefault="00993A13" w:rsidP="00993A13"/>
    <w:p w14:paraId="480820FE" w14:textId="77777777" w:rsidR="00993A13" w:rsidRDefault="00993A13" w:rsidP="00993A13">
      <w:r>
        <w:t xml:space="preserve">Línea de ruta con puntos de origen y destino, pin, </w:t>
      </w:r>
      <w:proofErr w:type="spellStart"/>
      <w:r>
        <w:t>check</w:t>
      </w:r>
      <w:proofErr w:type="spellEnd"/>
      <w:r>
        <w:t>, sello, patrones de rutas muy sutiles y mapas simplificados. No se usan ilustraciones de personajes, elementos 3D ni gradientes decorativos en superficies grandes.</w:t>
      </w:r>
    </w:p>
    <w:p w14:paraId="34C7A456" w14:textId="313BEA1F" w:rsidR="00993A13" w:rsidRDefault="00993A13" w:rsidP="00993A13"/>
    <w:p w14:paraId="69F85354" w14:textId="30727664" w:rsidR="00993A13" w:rsidRDefault="00993A13" w:rsidP="005758CB">
      <w:pPr>
        <w:pStyle w:val="Ttulo2"/>
      </w:pPr>
      <w:r>
        <w:t xml:space="preserve"> PARTE III · PRODUCTO DIGITAL</w:t>
      </w:r>
    </w:p>
    <w:p w14:paraId="76A1A06B" w14:textId="77777777" w:rsidR="00993A13" w:rsidRDefault="00993A13" w:rsidP="00993A13"/>
    <w:p w14:paraId="31942015" w14:textId="77777777" w:rsidR="00993A13" w:rsidRDefault="00993A13" w:rsidP="00993A13">
      <w:r>
        <w:t xml:space="preserve">Lineamientos para las tres superficies del producto: </w:t>
      </w:r>
      <w:proofErr w:type="gramStart"/>
      <w:r>
        <w:t>app</w:t>
      </w:r>
      <w:proofErr w:type="gramEnd"/>
      <w:r>
        <w:t xml:space="preserve"> del usuario, </w:t>
      </w:r>
      <w:proofErr w:type="gramStart"/>
      <w:r>
        <w:t>app</w:t>
      </w:r>
      <w:proofErr w:type="gramEnd"/>
      <w:r>
        <w:t xml:space="preserve"> del conductor y panel administrativo. Aplican tanto a las herramientas </w:t>
      </w:r>
      <w:proofErr w:type="spellStart"/>
      <w:r>
        <w:t>semimanuales</w:t>
      </w:r>
      <w:proofErr w:type="spellEnd"/>
      <w:r>
        <w:t xml:space="preserve"> de la Fase 0 como al MVP que se especifique al cierre.</w:t>
      </w:r>
    </w:p>
    <w:p w14:paraId="1A9F9F2C" w14:textId="77777777" w:rsidR="00993A13" w:rsidRDefault="00993A13" w:rsidP="00993A13"/>
    <w:p w14:paraId="78AA10C8" w14:textId="2ACB48FA" w:rsidR="00993A13" w:rsidRDefault="00993A13" w:rsidP="005758CB">
      <w:pPr>
        <w:pStyle w:val="Ttulo3"/>
      </w:pPr>
      <w:r>
        <w:t xml:space="preserve"> 18. Principios de experiencia</w:t>
      </w:r>
    </w:p>
    <w:p w14:paraId="2F52B288" w14:textId="77777777" w:rsidR="00993A13" w:rsidRDefault="00993A13" w:rsidP="00993A13"/>
    <w:p w14:paraId="1297D836" w14:textId="77777777" w:rsidR="00993A13" w:rsidRDefault="00993A13" w:rsidP="00993A13">
      <w:r>
        <w:t>Los seis principios de experiencia del Plan Maestro (claridad, control, evidencia, seguridad, velocidad y confianza) se desdoblan en ocho reglas de diseño.</w:t>
      </w:r>
    </w:p>
    <w:p w14:paraId="664E4A0F" w14:textId="77777777" w:rsidR="00993A13" w:rsidRDefault="00993A13" w:rsidP="00993A13"/>
    <w:p w14:paraId="647C155D" w14:textId="77777777" w:rsidR="00993A13" w:rsidRDefault="00993A13" w:rsidP="00993A13">
      <w:r>
        <w:t>| Principio | Significado | En el producto |</w:t>
      </w:r>
    </w:p>
    <w:p w14:paraId="074C6A8E" w14:textId="77777777" w:rsidR="00993A13" w:rsidRDefault="00993A13" w:rsidP="00993A13">
      <w:r>
        <w:t>|---|---|---|</w:t>
      </w:r>
    </w:p>
    <w:p w14:paraId="19A06DEE" w14:textId="7347C15E" w:rsidR="00993A13" w:rsidRDefault="00993A13" w:rsidP="00993A13">
      <w:r>
        <w:t>| Estado primero | El usuario entiende qué está pasando en todo momento | Chip de estado y siguiente paso visibles al abrir cualquier traslado |</w:t>
      </w:r>
    </w:p>
    <w:p w14:paraId="3AA5FA9C" w14:textId="0BCABF0F" w:rsidR="00993A13" w:rsidRDefault="00993A13" w:rsidP="00993A13">
      <w:r>
        <w:t>| Una acción principal | Cada pantalla tiene un solo botón dominante | Un CTA con degradado por pantalla; el resto, secundarios |</w:t>
      </w:r>
    </w:p>
    <w:p w14:paraId="0C8C0087" w14:textId="4140CE3E" w:rsidR="00993A13" w:rsidRDefault="00993A13" w:rsidP="00993A13">
      <w:r>
        <w:t>| Control visible | El traslado se siente visible, no invisible | Seguimiento durante el trayecto y acceso directo a la evidencia |</w:t>
      </w:r>
    </w:p>
    <w:p w14:paraId="71FCE3F3" w14:textId="01058DA7" w:rsidR="00993A13" w:rsidRDefault="00993A13" w:rsidP="00993A13">
      <w:r>
        <w:lastRenderedPageBreak/>
        <w:t>| Confianza visible | La plataforma reduce la incertidumbre | Folio, conductor con nivel de certificación, evidencia y soporte a un toque |</w:t>
      </w:r>
    </w:p>
    <w:p w14:paraId="0DC1E83A" w14:textId="3A0987DA" w:rsidR="00993A13" w:rsidRDefault="00993A13" w:rsidP="00993A13">
      <w:r>
        <w:t xml:space="preserve">| Evidencia que no se omite | Cada etapa importante queda documentada | </w:t>
      </w:r>
      <w:proofErr w:type="spellStart"/>
      <w:r>
        <w:t>Checklists</w:t>
      </w:r>
      <w:proofErr w:type="spellEnd"/>
      <w:r>
        <w:t xml:space="preserve"> guiados y obligatorios para el conductor |</w:t>
      </w:r>
    </w:p>
    <w:p w14:paraId="62F6B1CA" w14:textId="5B1038F9" w:rsidR="00993A13" w:rsidRDefault="00993A13" w:rsidP="00993A13">
      <w:r>
        <w:t>| Seguridad a un toque | El conductor puede pedir ayuda sin buscarla | Botón de seguridad persistente en modo calle |</w:t>
      </w:r>
    </w:p>
    <w:p w14:paraId="2D0F7F7B" w14:textId="075DE173" w:rsidR="00993A13" w:rsidRDefault="00993A13" w:rsidP="00993A13">
      <w:r>
        <w:t>| Transparencia | Pagos, reglas y asignaciones son consultables | Pago desglosado antes de aceptar; criterio de asignación visible |</w:t>
      </w:r>
    </w:p>
    <w:p w14:paraId="469A5724" w14:textId="6C8421A4" w:rsidR="00993A13" w:rsidRDefault="00993A13" w:rsidP="00993A13">
      <w:r>
        <w:t>| Accesibilidad verificable | Todos pueden usar el producto | Contrastes, áreas táctiles y textos alternativos comprobables (capítulo 21) |</w:t>
      </w:r>
    </w:p>
    <w:p w14:paraId="2A0DE888" w14:textId="77777777" w:rsidR="00993A13" w:rsidRDefault="00993A13" w:rsidP="00993A13"/>
    <w:p w14:paraId="729E64D2" w14:textId="77777777" w:rsidR="00993A13" w:rsidRDefault="00993A13" w:rsidP="00993A13">
      <w:r>
        <w:t>---</w:t>
      </w:r>
    </w:p>
    <w:p w14:paraId="418ECE11" w14:textId="77777777" w:rsidR="00993A13" w:rsidRDefault="00993A13" w:rsidP="00993A13"/>
    <w:p w14:paraId="1E842CBB" w14:textId="568745CE" w:rsidR="00993A13" w:rsidRDefault="00993A13" w:rsidP="005758CB">
      <w:pPr>
        <w:pStyle w:val="Ttulo3"/>
      </w:pPr>
      <w:r>
        <w:t xml:space="preserve"> 19. Componentes de interfaz</w:t>
      </w:r>
    </w:p>
    <w:p w14:paraId="4FB4D182" w14:textId="77777777" w:rsidR="00993A13" w:rsidRDefault="00993A13" w:rsidP="00993A13"/>
    <w:p w14:paraId="66D63E51" w14:textId="77777777" w:rsidR="00993A13" w:rsidRDefault="00993A13" w:rsidP="00993A13">
      <w:r>
        <w:t>| Componente | Especificación |</w:t>
      </w:r>
    </w:p>
    <w:p w14:paraId="44219E50" w14:textId="77777777" w:rsidR="00993A13" w:rsidRDefault="00993A13" w:rsidP="00993A13">
      <w:r>
        <w:t>|---|---|</w:t>
      </w:r>
    </w:p>
    <w:p w14:paraId="58C34AB0" w14:textId="3174C179" w:rsidR="00993A13" w:rsidRDefault="00993A13" w:rsidP="00993A13">
      <w:r>
        <w:t xml:space="preserve">| Botón primario | Altura 52 </w:t>
      </w:r>
      <w:proofErr w:type="spellStart"/>
      <w:r>
        <w:t>px</w:t>
      </w:r>
      <w:proofErr w:type="spellEnd"/>
      <w:r>
        <w:t xml:space="preserve"> (56 en modo calle), radio 14-16 </w:t>
      </w:r>
      <w:proofErr w:type="spellStart"/>
      <w:r>
        <w:t>px</w:t>
      </w:r>
      <w:proofErr w:type="spellEnd"/>
      <w:r>
        <w:t xml:space="preserve">, degradado CTA (teal </w:t>
      </w:r>
      <w:proofErr w:type="spellStart"/>
      <w:r>
        <w:t>deep</w:t>
      </w:r>
      <w:proofErr w:type="spellEnd"/>
      <w:r>
        <w:t xml:space="preserve"> a azul acción), texto blanco SemiBold 16. Uno por pantalla |</w:t>
      </w:r>
    </w:p>
    <w:p w14:paraId="571523CB" w14:textId="2E6BD10B" w:rsidR="00993A13" w:rsidRDefault="00993A13" w:rsidP="00993A13">
      <w:r>
        <w:t xml:space="preserve">| Botón secundario | Borde de 1.5 </w:t>
      </w:r>
      <w:proofErr w:type="spellStart"/>
      <w:r>
        <w:t>px</w:t>
      </w:r>
      <w:proofErr w:type="spellEnd"/>
      <w:r>
        <w:t xml:space="preserve"> y texto en azul acción sobre blanco, sin degradado. Se usa también para filtros y acciones de apoyo |</w:t>
      </w:r>
    </w:p>
    <w:p w14:paraId="610B0520" w14:textId="0BFE55B3" w:rsidR="00993A13" w:rsidRDefault="00993A13" w:rsidP="00993A13">
      <w:r>
        <w:t>| Botón de texto | Azul acción SemiBold, con ícono de chevrón cuando lleva a otra vista |</w:t>
      </w:r>
    </w:p>
    <w:p w14:paraId="7ED0896B" w14:textId="30005D79" w:rsidR="00993A13" w:rsidRDefault="00993A13" w:rsidP="00993A13">
      <w:r>
        <w:t xml:space="preserve">| Chips de estado | 12 </w:t>
      </w:r>
      <w:proofErr w:type="spellStart"/>
      <w:r>
        <w:t>px</w:t>
      </w:r>
      <w:proofErr w:type="spellEnd"/>
      <w:r>
        <w:t xml:space="preserve"> SemiBold, ícono de 14 </w:t>
      </w:r>
      <w:proofErr w:type="spellStart"/>
      <w:r>
        <w:t>px</w:t>
      </w:r>
      <w:proofErr w:type="spellEnd"/>
      <w:r>
        <w:t xml:space="preserve"> más texto, esquinas totalmente redondeadas, colores según capítulo 13 |</w:t>
      </w:r>
    </w:p>
    <w:p w14:paraId="2134C42F" w14:textId="1E8DC302" w:rsidR="00993A13" w:rsidRDefault="00993A13" w:rsidP="00993A13">
      <w:r>
        <w:t xml:space="preserve">| Campos | Altura 48 </w:t>
      </w:r>
      <w:proofErr w:type="spellStart"/>
      <w:r>
        <w:t>px</w:t>
      </w:r>
      <w:proofErr w:type="spellEnd"/>
      <w:r>
        <w:t xml:space="preserve">, borde 1 </w:t>
      </w:r>
      <w:proofErr w:type="spellStart"/>
      <w:r>
        <w:t>px</w:t>
      </w:r>
      <w:proofErr w:type="spellEnd"/>
      <w:r>
        <w:t xml:space="preserve"> 7A8DAE, radio 12 </w:t>
      </w:r>
      <w:proofErr w:type="spellStart"/>
      <w:r>
        <w:t>px</w:t>
      </w:r>
      <w:proofErr w:type="spellEnd"/>
      <w:r>
        <w:t xml:space="preserve">, etiqueta superior 13 </w:t>
      </w:r>
      <w:proofErr w:type="spellStart"/>
      <w:r>
        <w:t>px</w:t>
      </w:r>
      <w:proofErr w:type="spellEnd"/>
      <w:r>
        <w:t xml:space="preserve"> SemiBold. Foco: borde azul acción y anillo de 2 </w:t>
      </w:r>
      <w:proofErr w:type="spellStart"/>
      <w:r>
        <w:t>px</w:t>
      </w:r>
      <w:proofErr w:type="spellEnd"/>
      <w:r>
        <w:t xml:space="preserve"> separado 2 </w:t>
      </w:r>
      <w:proofErr w:type="spellStart"/>
      <w:r>
        <w:t>px</w:t>
      </w:r>
      <w:proofErr w:type="spellEnd"/>
      <w:r>
        <w:t>. Error: borde y texto en rojo de error con ícono |</w:t>
      </w:r>
    </w:p>
    <w:p w14:paraId="005711B9" w14:textId="3F7EEF08" w:rsidR="00993A13" w:rsidRDefault="00993A13" w:rsidP="00993A13">
      <w:r>
        <w:t xml:space="preserve">| Tarjetas | Fondo blanco, borde 1 </w:t>
      </w:r>
      <w:proofErr w:type="spellStart"/>
      <w:r>
        <w:t>px</w:t>
      </w:r>
      <w:proofErr w:type="spellEnd"/>
      <w:r>
        <w:t xml:space="preserve"> E6F0FF, radio 20 </w:t>
      </w:r>
      <w:proofErr w:type="spellStart"/>
      <w:r>
        <w:t>px</w:t>
      </w:r>
      <w:proofErr w:type="spellEnd"/>
      <w:r>
        <w:t xml:space="preserve">, sombra suave, relleno de 16 a 20 </w:t>
      </w:r>
      <w:proofErr w:type="spellStart"/>
      <w:r>
        <w:t>px</w:t>
      </w:r>
      <w:proofErr w:type="spellEnd"/>
      <w:r>
        <w:t xml:space="preserve"> |</w:t>
      </w:r>
    </w:p>
    <w:p w14:paraId="274FA719" w14:textId="12ED6274" w:rsidR="00993A13" w:rsidRDefault="00993A13" w:rsidP="00993A13">
      <w:r>
        <w:lastRenderedPageBreak/>
        <w:t xml:space="preserve">| </w:t>
      </w:r>
      <w:proofErr w:type="spellStart"/>
      <w:r>
        <w:t>Tabs</w:t>
      </w:r>
      <w:proofErr w:type="spellEnd"/>
      <w:r>
        <w:t xml:space="preserve"> y filtros | Píldoras con conteo. Activa: fondo teal </w:t>
      </w:r>
      <w:proofErr w:type="spellStart"/>
      <w:r>
        <w:t>deep</w:t>
      </w:r>
      <w:proofErr w:type="spellEnd"/>
      <w:r>
        <w:t xml:space="preserve"> con texto blanco. Nunca se rompen en dos líneas |</w:t>
      </w:r>
    </w:p>
    <w:p w14:paraId="35CA2919" w14:textId="1B0C8581" w:rsidR="00993A13" w:rsidRDefault="00993A13" w:rsidP="00993A13">
      <w:r>
        <w:t xml:space="preserve">| Navegación inferior | Cuatro elementos: Inicio, Traslados, Ayuda y Cuenta. Activo en teal </w:t>
      </w:r>
      <w:proofErr w:type="spellStart"/>
      <w:r>
        <w:t>deep</w:t>
      </w:r>
      <w:proofErr w:type="spellEnd"/>
      <w:r>
        <w:t xml:space="preserve"> con indicador superior |</w:t>
      </w:r>
    </w:p>
    <w:p w14:paraId="27978318" w14:textId="3C1E9BAF" w:rsidR="00993A13" w:rsidRDefault="00993A13" w:rsidP="00993A13">
      <w:r>
        <w:t xml:space="preserve">| </w:t>
      </w:r>
      <w:proofErr w:type="spellStart"/>
      <w:r>
        <w:t>Feedback</w:t>
      </w:r>
      <w:proofErr w:type="spellEnd"/>
      <w:r>
        <w:t xml:space="preserve"> | Éxito, error, información y advertencia con ícono y texto. Los mensajes que exigen acción no desaparecen solos |</w:t>
      </w:r>
    </w:p>
    <w:p w14:paraId="7A8CEF7B" w14:textId="5B1263A6" w:rsidR="00993A13" w:rsidRDefault="00993A13" w:rsidP="00993A13">
      <w:r>
        <w:t>| Estado vacío | Título que explica y una línea que dice qué ocurrirá. Sin CTA duplicado |</w:t>
      </w:r>
    </w:p>
    <w:p w14:paraId="2799B4D1" w14:textId="4609409D" w:rsidR="00993A13" w:rsidRDefault="00993A13" w:rsidP="00993A13">
      <w:r>
        <w:t xml:space="preserve">| Carga | </w:t>
      </w:r>
      <w:proofErr w:type="spellStart"/>
      <w:r>
        <w:t>Skeleton</w:t>
      </w:r>
      <w:proofErr w:type="spellEnd"/>
      <w:r>
        <w:t xml:space="preserve"> en listas; indicador circular solo para acciones de menos de 3 segundos </w:t>
      </w:r>
    </w:p>
    <w:p w14:paraId="6F5960D9" w14:textId="77777777" w:rsidR="005758CB" w:rsidRDefault="005758CB" w:rsidP="00993A13"/>
    <w:p w14:paraId="4EBA7F5B" w14:textId="649071EE" w:rsidR="00993A13" w:rsidRDefault="00993A13" w:rsidP="005758CB">
      <w:pPr>
        <w:pStyle w:val="Ttulo3"/>
      </w:pPr>
      <w:r>
        <w:t xml:space="preserve"> 20. Estados del traslado</w:t>
      </w:r>
    </w:p>
    <w:p w14:paraId="63B4A032" w14:textId="77777777" w:rsidR="00993A13" w:rsidRDefault="00993A13" w:rsidP="00993A13"/>
    <w:p w14:paraId="23728BB6" w14:textId="77777777" w:rsidR="00993A13" w:rsidRDefault="00993A13" w:rsidP="00993A13">
      <w:r>
        <w:t xml:space="preserve">El producto usa una sola taxonomía de estados, ligada a las ocho etapas del flujo operativo del Plan Maestro. El mismo nombre, color e ícono se usan en la </w:t>
      </w:r>
      <w:proofErr w:type="gramStart"/>
      <w:r>
        <w:t>app</w:t>
      </w:r>
      <w:proofErr w:type="gramEnd"/>
      <w:r>
        <w:t xml:space="preserve"> del usuario, la </w:t>
      </w:r>
      <w:proofErr w:type="gramStart"/>
      <w:r>
        <w:t>app</w:t>
      </w:r>
      <w:proofErr w:type="gramEnd"/>
      <w:r>
        <w:t xml:space="preserve"> del conductor, el panel, el reporte y WhatsApp.</w:t>
      </w:r>
    </w:p>
    <w:p w14:paraId="7C668E05" w14:textId="77777777" w:rsidR="00993A13" w:rsidRDefault="00993A13" w:rsidP="00993A13"/>
    <w:p w14:paraId="05634BE8" w14:textId="77777777" w:rsidR="00993A13" w:rsidRDefault="00993A13" w:rsidP="00993A13">
      <w:r>
        <w:t>| Estado | Estilo | Ícono | Etapa del flujo | Qué ve el usuario |</w:t>
      </w:r>
    </w:p>
    <w:p w14:paraId="4D63C0F2" w14:textId="77777777" w:rsidR="00993A13" w:rsidRDefault="00993A13" w:rsidP="00993A13">
      <w:r>
        <w:t>|---|---|---|---|---|</w:t>
      </w:r>
    </w:p>
    <w:p w14:paraId="06EDF090" w14:textId="77777777" w:rsidR="00993A13" w:rsidRDefault="00993A13" w:rsidP="00993A13">
      <w:r>
        <w:t>| Solicitado | Neutro | Reloj | 1 · Solicitud | Folio abierto; se prepara la cotización |</w:t>
      </w:r>
    </w:p>
    <w:p w14:paraId="71328652" w14:textId="77777777" w:rsidR="00993A13" w:rsidRDefault="00993A13" w:rsidP="00993A13">
      <w:r>
        <w:t>| Cotización confirmada | Acción | Recibo | 2 · Tarifa | Tarifa aceptada; se busca conductor |</w:t>
      </w:r>
    </w:p>
    <w:p w14:paraId="3A57F8F7" w14:textId="77777777" w:rsidR="00993A13" w:rsidRDefault="00993A13" w:rsidP="00993A13">
      <w:r>
        <w:t>| Pendiente de conductor | Pendiente | Reloj | 3 · Asignación | Estamos asignando un conductor certificado |</w:t>
      </w:r>
    </w:p>
    <w:p w14:paraId="5BF6FB43" w14:textId="77777777" w:rsidR="00993A13" w:rsidRDefault="00993A13" w:rsidP="00993A13">
      <w:r>
        <w:t>| Conductor asignado | Acción | Tarjeta ID | 3 · Asignación | Nombre, nivel y contacto del conductor |</w:t>
      </w:r>
    </w:p>
    <w:p w14:paraId="2D1229E2" w14:textId="77777777" w:rsidR="00993A13" w:rsidRDefault="00993A13" w:rsidP="00993A13">
      <w:r>
        <w:t>| Evidencia inicial completa | Éxito | Cámara | 4-5 · Recepción e inspección | Estado inicial documentado y firmado |</w:t>
      </w:r>
    </w:p>
    <w:p w14:paraId="2CDD9633" w14:textId="77777777" w:rsidR="00993A13" w:rsidRDefault="00993A13" w:rsidP="00993A13">
      <w:r>
        <w:t>| En ruta | Acción | Navegación | 6 · Traslado | Seguimiento, hora estimada y soporte |</w:t>
      </w:r>
    </w:p>
    <w:p w14:paraId="4BD7E6DD" w14:textId="77777777" w:rsidR="00993A13" w:rsidRDefault="00993A13" w:rsidP="00993A13">
      <w:r>
        <w:lastRenderedPageBreak/>
        <w:t>| Entrega confirmada | Éxito | Check | 7 · Entrega | Estado final y conformidad recabados |</w:t>
      </w:r>
    </w:p>
    <w:p w14:paraId="34C078F0" w14:textId="77777777" w:rsidR="00993A13" w:rsidRDefault="00993A13" w:rsidP="00993A13">
      <w:r>
        <w:t>| Cerrado | Neutro | Documento | 8 · Reporte final | Reporte de traslado disponible |</w:t>
      </w:r>
    </w:p>
    <w:p w14:paraId="56EC620F" w14:textId="77777777" w:rsidR="00993A13" w:rsidRDefault="00993A13" w:rsidP="00993A13">
      <w:r>
        <w:t>| Evidencia pendiente | Pendiente | Cámara | Excepción | Falta un registro; se indica cuál |</w:t>
      </w:r>
    </w:p>
    <w:p w14:paraId="457AAF3E" w14:textId="77777777" w:rsidR="00993A13" w:rsidRDefault="00993A13" w:rsidP="00993A13">
      <w:r>
        <w:t>| Incidente abierto | Emergencia | Sirena | Excepción | Soporte atiende con folio de incidente |</w:t>
      </w:r>
    </w:p>
    <w:p w14:paraId="0EA1B68B" w14:textId="77777777" w:rsidR="00993A13" w:rsidRDefault="00993A13" w:rsidP="00993A13">
      <w:r>
        <w:t>| Cancelado | Error | X en círculo | Excepción | Motivo y condiciones aplicables |</w:t>
      </w:r>
    </w:p>
    <w:p w14:paraId="6CE49DE1" w14:textId="77777777" w:rsidR="00993A13" w:rsidRDefault="00993A13" w:rsidP="00993A13">
      <w:r>
        <w:t>| Pago detenido (solo conductor) | Pendiente | Billete | Excepción | Causa documentada y ruta de aclaración |</w:t>
      </w:r>
    </w:p>
    <w:p w14:paraId="1989A119" w14:textId="77777777" w:rsidR="00993A13" w:rsidRDefault="00993A13" w:rsidP="00993A13"/>
    <w:p w14:paraId="4FF60656" w14:textId="77777777" w:rsidR="00993A13" w:rsidRDefault="00993A13" w:rsidP="00993A13">
      <w:r>
        <w:t>---</w:t>
      </w:r>
    </w:p>
    <w:p w14:paraId="2C5DEB4F" w14:textId="77777777" w:rsidR="00993A13" w:rsidRDefault="00993A13" w:rsidP="00993A13"/>
    <w:p w14:paraId="2A18F5EA" w14:textId="1BC3737E" w:rsidR="00993A13" w:rsidRDefault="00993A13" w:rsidP="005758CB">
      <w:pPr>
        <w:pStyle w:val="Ttulo3"/>
      </w:pPr>
      <w:r>
        <w:t xml:space="preserve"> 21. Accesibilidad</w:t>
      </w:r>
    </w:p>
    <w:p w14:paraId="1A9EDF09" w14:textId="77777777" w:rsidR="00993A13" w:rsidRDefault="00993A13" w:rsidP="00993A13"/>
    <w:p w14:paraId="5BDF2B9E" w14:textId="77777777" w:rsidR="00993A13" w:rsidRDefault="00993A13" w:rsidP="00993A13">
      <w:r>
        <w:t>| Criterio | Regla |</w:t>
      </w:r>
    </w:p>
    <w:p w14:paraId="1B9933F4" w14:textId="77777777" w:rsidR="00993A13" w:rsidRDefault="00993A13" w:rsidP="00993A13">
      <w:r>
        <w:t>|---|---|</w:t>
      </w:r>
    </w:p>
    <w:p w14:paraId="5F6ACC2A" w14:textId="77777777" w:rsidR="00993A13" w:rsidRDefault="00993A13" w:rsidP="00993A13">
      <w:r>
        <w:t xml:space="preserve">| Contraste de texto | 4.5:1 como mínimo; 3:1 solo para texto de 24 </w:t>
      </w:r>
      <w:proofErr w:type="spellStart"/>
      <w:r>
        <w:t>px</w:t>
      </w:r>
      <w:proofErr w:type="spellEnd"/>
      <w:r>
        <w:t xml:space="preserve"> o más (o 18.66 </w:t>
      </w:r>
      <w:proofErr w:type="spellStart"/>
      <w:r>
        <w:t>px</w:t>
      </w:r>
      <w:proofErr w:type="spellEnd"/>
      <w:r>
        <w:t xml:space="preserve"> en negritas) |</w:t>
      </w:r>
    </w:p>
    <w:p w14:paraId="1F274DC3" w14:textId="77777777" w:rsidR="00993A13" w:rsidRDefault="00993A13" w:rsidP="00993A13">
      <w:r>
        <w:t>| Elementos de interfaz | Bordes de campos, íconos esenciales y controles con contraste mínimo de 3:1 |</w:t>
      </w:r>
    </w:p>
    <w:p w14:paraId="41DEF7E6" w14:textId="77777777" w:rsidR="00993A13" w:rsidRDefault="00993A13" w:rsidP="00993A13">
      <w:r>
        <w:t xml:space="preserve">| Áreas táctiles | 44 x 44 </w:t>
      </w:r>
      <w:proofErr w:type="spellStart"/>
      <w:r>
        <w:t>px</w:t>
      </w:r>
      <w:proofErr w:type="spellEnd"/>
      <w:r>
        <w:t xml:space="preserve"> como mínimo; 56 </w:t>
      </w:r>
      <w:proofErr w:type="spellStart"/>
      <w:r>
        <w:t>px</w:t>
      </w:r>
      <w:proofErr w:type="spellEnd"/>
      <w:r>
        <w:t xml:space="preserve"> o más en modo calle |</w:t>
      </w:r>
    </w:p>
    <w:p w14:paraId="21D90607" w14:textId="77777777" w:rsidR="00993A13" w:rsidRDefault="00993A13" w:rsidP="00993A13">
      <w:r>
        <w:t>| Color | Nunca es la única señal: siempre acompaña ícono y texto |</w:t>
      </w:r>
    </w:p>
    <w:p w14:paraId="1DC8FB5C" w14:textId="77777777" w:rsidR="00993A13" w:rsidRDefault="00993A13" w:rsidP="00993A13">
      <w:r>
        <w:t>| Foco y teclado | Foco visible con anillo; el panel es operable por teclado |</w:t>
      </w:r>
    </w:p>
    <w:p w14:paraId="425FB078" w14:textId="77777777" w:rsidR="00993A13" w:rsidRDefault="00993A13" w:rsidP="00993A13">
      <w:r>
        <w:t>| Lectores de pantalla | Etiquetas en íconos y botones; orden de lectura lógico |</w:t>
      </w:r>
    </w:p>
    <w:p w14:paraId="6C01C056" w14:textId="77777777" w:rsidR="00993A13" w:rsidRDefault="00993A13" w:rsidP="00993A13">
      <w:r>
        <w:t>| Escala de texto | Respeta el tamaño de texto del sistema hasta 200 % sin perder funciones |</w:t>
      </w:r>
    </w:p>
    <w:p w14:paraId="1A3C8DCB" w14:textId="77777777" w:rsidR="00993A13" w:rsidRDefault="00993A13" w:rsidP="00993A13">
      <w:r>
        <w:t>| Movimiento | Transiciones de 150 a 250 ms; ninguna información depende de una animación; respeta "reducir movimiento" |</w:t>
      </w:r>
    </w:p>
    <w:p w14:paraId="2018639D" w14:textId="77777777" w:rsidR="00993A13" w:rsidRDefault="00993A13" w:rsidP="00993A13">
      <w:r>
        <w:lastRenderedPageBreak/>
        <w:t xml:space="preserve">| Lenguaje | </w:t>
      </w:r>
      <w:proofErr w:type="gramStart"/>
      <w:r>
        <w:t>Español</w:t>
      </w:r>
      <w:proofErr w:type="gramEnd"/>
      <w:r>
        <w:t xml:space="preserve"> de México, frases cortas, sin tecnicismos |</w:t>
      </w:r>
    </w:p>
    <w:p w14:paraId="62B240B8" w14:textId="77777777" w:rsidR="00993A13" w:rsidRDefault="00993A13" w:rsidP="00993A13">
      <w:r>
        <w:t>| Modo oscuro | No incluido en esta versión (por validar) |</w:t>
      </w:r>
    </w:p>
    <w:p w14:paraId="6B69C602" w14:textId="77777777" w:rsidR="00993A13" w:rsidRDefault="00993A13" w:rsidP="00993A13"/>
    <w:p w14:paraId="53DE1B88" w14:textId="77777777" w:rsidR="00993A13" w:rsidRDefault="00993A13" w:rsidP="00993A13">
      <w:r>
        <w:t>Estos criterios forman parte de la lista de verificación de aprobación (capítulo 39). Los contrastes se comprueban con una herramienta de contraste sobre los tokens y los flujos críticos se prueban con lector de pantalla.</w:t>
      </w:r>
    </w:p>
    <w:p w14:paraId="0AD32453" w14:textId="77777777" w:rsidR="00993A13" w:rsidRDefault="00993A13" w:rsidP="00993A13"/>
    <w:p w14:paraId="6125378D" w14:textId="77777777" w:rsidR="00993A13" w:rsidRDefault="00993A13" w:rsidP="00993A13">
      <w:r>
        <w:t>---</w:t>
      </w:r>
    </w:p>
    <w:p w14:paraId="6BD10D49" w14:textId="77777777" w:rsidR="00993A13" w:rsidRDefault="00993A13" w:rsidP="00993A13"/>
    <w:p w14:paraId="4DF7AD65" w14:textId="0FDAFD72" w:rsidR="00993A13" w:rsidRDefault="00993A13" w:rsidP="005758CB">
      <w:pPr>
        <w:pStyle w:val="Ttulo3"/>
      </w:pPr>
      <w:r>
        <w:t xml:space="preserve"> 22. Pantallas de referencia · App del usuario</w:t>
      </w:r>
    </w:p>
    <w:p w14:paraId="31C3C98B" w14:textId="77777777" w:rsidR="00993A13" w:rsidRDefault="00993A13" w:rsidP="00993A13"/>
    <w:p w14:paraId="3F17A8C5" w14:textId="20BC83F4" w:rsidR="00993A13" w:rsidRDefault="00993A13" w:rsidP="00993A13">
      <w:r>
        <w:t>&gt; Pantallas de referencia con datos ilustrativos.</w:t>
      </w:r>
    </w:p>
    <w:p w14:paraId="09B26E27" w14:textId="77777777" w:rsidR="00993A13" w:rsidRDefault="00993A13" w:rsidP="00993A13"/>
    <w:p w14:paraId="1D3886D1" w14:textId="77777777" w:rsidR="00993A13" w:rsidRDefault="00993A13" w:rsidP="00993A13">
      <w:r>
        <w:t>---</w:t>
      </w:r>
    </w:p>
    <w:p w14:paraId="1C98BFB1" w14:textId="77777777" w:rsidR="00993A13" w:rsidRDefault="00993A13" w:rsidP="00993A13"/>
    <w:p w14:paraId="2AFEB2E2" w14:textId="42DD6FD6" w:rsidR="00993A13" w:rsidRDefault="00993A13" w:rsidP="005758CB">
      <w:pPr>
        <w:pStyle w:val="Ttulo3"/>
      </w:pPr>
      <w:r>
        <w:t xml:space="preserve"> 23. App del conductor</w:t>
      </w:r>
    </w:p>
    <w:p w14:paraId="082149D1" w14:textId="77777777" w:rsidR="00993A13" w:rsidRDefault="00993A13" w:rsidP="00993A13"/>
    <w:p w14:paraId="001995DF" w14:textId="19FB1EF3" w:rsidR="00993A13" w:rsidRDefault="00993A13" w:rsidP="00993A13">
      <w:r>
        <w:t xml:space="preserve">La </w:t>
      </w:r>
      <w:proofErr w:type="gramStart"/>
      <w:r>
        <w:t>app</w:t>
      </w:r>
      <w:proofErr w:type="gramEnd"/>
      <w:r>
        <w:t xml:space="preserve"> del conductor se usa en la calle, de pie, con una mano y bajo el sol. Por eso tiene un modo calle con reglas propias:</w:t>
      </w:r>
    </w:p>
    <w:p w14:paraId="70972F4D" w14:textId="77777777" w:rsidR="00993A13" w:rsidRDefault="00993A13" w:rsidP="00993A13"/>
    <w:p w14:paraId="72FE8C04" w14:textId="77777777" w:rsidR="00993A13" w:rsidRDefault="00993A13" w:rsidP="00993A13">
      <w:r>
        <w:t xml:space="preserve">- Botones de 56 </w:t>
      </w:r>
      <w:proofErr w:type="spellStart"/>
      <w:r>
        <w:t>px</w:t>
      </w:r>
      <w:proofErr w:type="spellEnd"/>
      <w:r>
        <w:t xml:space="preserve"> o más, texto de 17 </w:t>
      </w:r>
      <w:proofErr w:type="spellStart"/>
      <w:r>
        <w:t>px</w:t>
      </w:r>
      <w:proofErr w:type="spellEnd"/>
      <w:r>
        <w:t xml:space="preserve"> o más y contrastes reforzados.</w:t>
      </w:r>
    </w:p>
    <w:p w14:paraId="2A4E646C" w14:textId="77777777" w:rsidR="00993A13" w:rsidRDefault="00993A13" w:rsidP="00993A13">
      <w:r>
        <w:t>- Una acción por pantalla y pasos guiados con progreso visible.</w:t>
      </w:r>
    </w:p>
    <w:p w14:paraId="1C6F5D87" w14:textId="77777777" w:rsidR="00993A13" w:rsidRDefault="00993A13" w:rsidP="00993A13">
      <w:r>
        <w:t>- Botón de seguridad persistente, en rojo de emergencia, siempre accesible.</w:t>
      </w:r>
    </w:p>
    <w:p w14:paraId="7763B2CC" w14:textId="77777777" w:rsidR="00993A13" w:rsidRDefault="00993A13" w:rsidP="00993A13">
      <w:r>
        <w:t>- Cifras tabulares y grandes para pagos, distancias y odómetro.</w:t>
      </w:r>
    </w:p>
    <w:p w14:paraId="46CF2323" w14:textId="77777777" w:rsidR="00993A13" w:rsidRDefault="00993A13" w:rsidP="00993A13"/>
    <w:p w14:paraId="1383C644" w14:textId="77777777" w:rsidR="00993A13" w:rsidRDefault="00993A13" w:rsidP="00993A13">
      <w:r>
        <w:t>| Pantalla | Decisiones de diseño |</w:t>
      </w:r>
    </w:p>
    <w:p w14:paraId="4159DC4B" w14:textId="77777777" w:rsidR="00993A13" w:rsidRDefault="00993A13" w:rsidP="00993A13">
      <w:r>
        <w:t>|---|---|</w:t>
      </w:r>
    </w:p>
    <w:p w14:paraId="2F650EED" w14:textId="57A3967B" w:rsidR="00993A13" w:rsidRDefault="00993A13" w:rsidP="00993A13">
      <w:r>
        <w:lastRenderedPageBreak/>
        <w:t>| Nuevo traslado | · Pago para ti en grande, con desglose, gastos reembolsables y fecha estimada de pago antes de aceptar&lt;</w:t>
      </w:r>
      <w:proofErr w:type="spellStart"/>
      <w:r>
        <w:t>br</w:t>
      </w:r>
      <w:proofErr w:type="spellEnd"/>
      <w:r>
        <w:t>/&gt;· Requisito de nivel y cumplimiento a la vista&lt;</w:t>
      </w:r>
      <w:proofErr w:type="spellStart"/>
      <w:r>
        <w:t>br</w:t>
      </w:r>
      <w:proofErr w:type="spellEnd"/>
      <w:r>
        <w:t>/&gt;· Criterio de asignación consultable&lt;</w:t>
      </w:r>
      <w:proofErr w:type="spellStart"/>
      <w:r>
        <w:t>br</w:t>
      </w:r>
      <w:proofErr w:type="spellEnd"/>
      <w:r>
        <w:t>/&gt;· Sin contadores ni mensajes de presión para aceptar |</w:t>
      </w:r>
    </w:p>
    <w:p w14:paraId="52FA603B" w14:textId="07319C76" w:rsidR="00993A13" w:rsidRDefault="00993A13" w:rsidP="00993A13">
      <w:r>
        <w:t>| Evidencia inicial | · Siete pasos con barra de progreso&lt;</w:t>
      </w:r>
      <w:proofErr w:type="spellStart"/>
      <w:r>
        <w:t>br</w:t>
      </w:r>
      <w:proofErr w:type="spellEnd"/>
      <w:r>
        <w:t>/&gt;· Guía de encuadre por toma y botón de captura grande&lt;</w:t>
      </w:r>
      <w:proofErr w:type="spellStart"/>
      <w:r>
        <w:t>br</w:t>
      </w:r>
      <w:proofErr w:type="spellEnd"/>
      <w:r>
        <w:t>/&gt;· Lista de tomas con estado; no se avanza con evidencia incompleta |</w:t>
      </w:r>
    </w:p>
    <w:p w14:paraId="6A4A91DF" w14:textId="5D10372C" w:rsidR="00993A13" w:rsidRDefault="00993A13" w:rsidP="00993A13">
      <w:r>
        <w:t xml:space="preserve">| Seguridad | · Ocho opciones ordenadas por prioridad: crítica (rojo), alta (contorno </w:t>
      </w:r>
      <w:proofErr w:type="spellStart"/>
      <w:r>
        <w:t>navy</w:t>
      </w:r>
      <w:proofErr w:type="spellEnd"/>
      <w:r>
        <w:t>) y media (neutro)&lt;</w:t>
      </w:r>
      <w:proofErr w:type="spellStart"/>
      <w:r>
        <w:t>br</w:t>
      </w:r>
      <w:proofErr w:type="spellEnd"/>
      <w:r>
        <w:t>/&gt;· Informa qué ocurre al enviar: soporte recibe la ubicación, se abre folio y responde una persona&lt;</w:t>
      </w:r>
      <w:proofErr w:type="spellStart"/>
      <w:r>
        <w:t>br</w:t>
      </w:r>
      <w:proofErr w:type="spellEnd"/>
      <w:r>
        <w:t>/&gt;· Nunca se oculta detrás de más de un toque |</w:t>
      </w:r>
    </w:p>
    <w:p w14:paraId="49CAFB11" w14:textId="77777777" w:rsidR="00993A13" w:rsidRDefault="00993A13" w:rsidP="00993A13"/>
    <w:p w14:paraId="0B0E99F7" w14:textId="5EB80CC2" w:rsidR="00993A13" w:rsidRDefault="00993A13" w:rsidP="00993A13">
      <w:r>
        <w:t xml:space="preserve"> Reglas de lenguaje y trato</w:t>
      </w:r>
    </w:p>
    <w:p w14:paraId="4A354397" w14:textId="77777777" w:rsidR="00993A13" w:rsidRDefault="00993A13" w:rsidP="00993A13"/>
    <w:p w14:paraId="786ECDCC" w14:textId="77777777" w:rsidR="00993A13" w:rsidRDefault="00993A13" w:rsidP="00993A13">
      <w:r>
        <w:t>- Trato respetuoso en tú, sin gamificación que manipule ni urgencia artificial.</w:t>
      </w:r>
    </w:p>
    <w:p w14:paraId="4DD9F20F" w14:textId="77777777" w:rsidR="00993A13" w:rsidRDefault="00993A13" w:rsidP="00993A13">
      <w:r>
        <w:t>- Todos los viajes elegibles son visibles; nunca se ocultan viajes ni se manipulan cancelaciones.</w:t>
      </w:r>
    </w:p>
    <w:p w14:paraId="3D281978" w14:textId="77777777" w:rsidR="00993A13" w:rsidRDefault="00993A13" w:rsidP="00993A13">
      <w:r>
        <w:t>- Toda restricción o pago detenido incluye causa, folio y ruta de aclaración.</w:t>
      </w:r>
    </w:p>
    <w:p w14:paraId="4665D946" w14:textId="77777777" w:rsidR="00993A13" w:rsidRDefault="00993A13" w:rsidP="00993A13">
      <w:r>
        <w:t>- El tablero de desempeño muestra puntualidad, evidencia completa e incidentes, junto con los requisitos para subir de nivel.</w:t>
      </w:r>
    </w:p>
    <w:p w14:paraId="4C4D339C" w14:textId="77777777" w:rsidR="00993A13" w:rsidRDefault="00993A13" w:rsidP="00993A13"/>
    <w:p w14:paraId="48C1D810" w14:textId="77777777" w:rsidR="00993A13" w:rsidRDefault="00993A13" w:rsidP="00993A13">
      <w:r>
        <w:t>---</w:t>
      </w:r>
    </w:p>
    <w:p w14:paraId="4F8AC955" w14:textId="77777777" w:rsidR="00993A13" w:rsidRDefault="00993A13" w:rsidP="00993A13"/>
    <w:p w14:paraId="1A5AB4D2" w14:textId="657F9FAF" w:rsidR="00993A13" w:rsidRDefault="00993A13" w:rsidP="005758CB">
      <w:pPr>
        <w:pStyle w:val="Ttulo3"/>
      </w:pPr>
      <w:r>
        <w:t xml:space="preserve"> 24. Panel administrativo</w:t>
      </w:r>
    </w:p>
    <w:p w14:paraId="24D7A832" w14:textId="77777777" w:rsidR="00993A13" w:rsidRDefault="00993A13" w:rsidP="00993A13"/>
    <w:p w14:paraId="005C39B8" w14:textId="67C45829" w:rsidR="00993A13" w:rsidRDefault="00993A13" w:rsidP="00993A13">
      <w:r>
        <w:t>&gt; Panel de referencia con datos ilustrativos.</w:t>
      </w:r>
    </w:p>
    <w:p w14:paraId="6D1EFA1E" w14:textId="77777777" w:rsidR="00993A13" w:rsidRDefault="00993A13" w:rsidP="00993A13"/>
    <w:p w14:paraId="586E4C88" w14:textId="77777777" w:rsidR="00993A13" w:rsidRDefault="00993A13" w:rsidP="00993A13">
      <w:r>
        <w:t>| Elemento | Regla |</w:t>
      </w:r>
    </w:p>
    <w:p w14:paraId="1A7ADA65" w14:textId="77777777" w:rsidR="00993A13" w:rsidRDefault="00993A13" w:rsidP="00993A13">
      <w:r>
        <w:t>|---|---|</w:t>
      </w:r>
    </w:p>
    <w:p w14:paraId="76191820" w14:textId="77777777" w:rsidR="00993A13" w:rsidRDefault="00993A13" w:rsidP="00993A13">
      <w:r>
        <w:lastRenderedPageBreak/>
        <w:t>| Navegación | Lateral por función (Traslados, Asignaciones, Conductores, Evidencia, Incidentes, Pagos, Auditoría) con contadores de pendientes |</w:t>
      </w:r>
    </w:p>
    <w:p w14:paraId="3BBF6FBF" w14:textId="77777777" w:rsidR="00993A13" w:rsidRDefault="00993A13" w:rsidP="00993A13">
      <w:r>
        <w:t>| Indicadores | Máximo cuatro al inicio, cada uno accionable |</w:t>
      </w:r>
    </w:p>
    <w:p w14:paraId="3A2ED06C" w14:textId="77777777" w:rsidR="00993A13" w:rsidRDefault="00993A13" w:rsidP="00993A13">
      <w:r>
        <w:t>| Tablas | Folio primero, estado como chip, evidencia como n de N. Filtrables, ordenables y exportables |</w:t>
      </w:r>
    </w:p>
    <w:p w14:paraId="30FE9780" w14:textId="77777777" w:rsidR="00993A13" w:rsidRDefault="00993A13" w:rsidP="00993A13">
      <w:r>
        <w:t>| Bitácora de asignación | Panel lateral con criterios cumplidos; toda asignación manual exige justificación antes de confirmar |</w:t>
      </w:r>
    </w:p>
    <w:p w14:paraId="3206E24B" w14:textId="77777777" w:rsidR="00993A13" w:rsidRDefault="00993A13" w:rsidP="00993A13">
      <w:r>
        <w:t>| Permisos | Por rol (coordinación, soporte, certificación, dirección); las acciones críticas piden confirmación |</w:t>
      </w:r>
    </w:p>
    <w:p w14:paraId="4D241416" w14:textId="77777777" w:rsidR="00993A13" w:rsidRDefault="00993A13" w:rsidP="00993A13">
      <w:r>
        <w:t xml:space="preserve">| Densidad | Filas de 44 a 52 </w:t>
      </w:r>
      <w:proofErr w:type="spellStart"/>
      <w:r>
        <w:t>px</w:t>
      </w:r>
      <w:proofErr w:type="spellEnd"/>
      <w:r>
        <w:t xml:space="preserve"> y texto de 14 </w:t>
      </w:r>
      <w:proofErr w:type="spellStart"/>
      <w:r>
        <w:t>px</w:t>
      </w:r>
      <w:proofErr w:type="spellEnd"/>
      <w:r>
        <w:t>; jerarquía por peso y color, no por tamaño |</w:t>
      </w:r>
    </w:p>
    <w:p w14:paraId="7C237CB6" w14:textId="77777777" w:rsidR="00993A13" w:rsidRDefault="00993A13" w:rsidP="00993A13">
      <w:r>
        <w:t>| Teclado | Operable por teclado con foco visible |</w:t>
      </w:r>
    </w:p>
    <w:p w14:paraId="78744175" w14:textId="77777777" w:rsidR="00993A13" w:rsidRDefault="00993A13" w:rsidP="00993A13"/>
    <w:p w14:paraId="1F0022B6" w14:textId="77777777" w:rsidR="00993A13" w:rsidRDefault="00993A13" w:rsidP="00993A13">
      <w:r>
        <w:t>---</w:t>
      </w:r>
    </w:p>
    <w:p w14:paraId="634067AC" w14:textId="77777777" w:rsidR="00993A13" w:rsidRDefault="00993A13" w:rsidP="00993A13"/>
    <w:p w14:paraId="38D61D3B" w14:textId="5080A920" w:rsidR="00993A13" w:rsidRDefault="00993A13" w:rsidP="005758CB">
      <w:pPr>
        <w:pStyle w:val="Ttulo3"/>
      </w:pPr>
      <w:r>
        <w:t xml:space="preserve"> 25. </w:t>
      </w:r>
      <w:proofErr w:type="spellStart"/>
      <w:r>
        <w:t>Microcopy</w:t>
      </w:r>
      <w:proofErr w:type="spellEnd"/>
    </w:p>
    <w:p w14:paraId="092C41EB" w14:textId="77777777" w:rsidR="00993A13" w:rsidRDefault="00993A13" w:rsidP="00993A13"/>
    <w:p w14:paraId="01E993EA" w14:textId="77777777" w:rsidR="00993A13" w:rsidRDefault="00993A13" w:rsidP="00993A13">
      <w:r>
        <w:t>| Situación | Patrón | Ejemplo |</w:t>
      </w:r>
    </w:p>
    <w:p w14:paraId="78DC2CAE" w14:textId="77777777" w:rsidR="00993A13" w:rsidRDefault="00993A13" w:rsidP="00993A13">
      <w:r>
        <w:t>|---|---|---|</w:t>
      </w:r>
    </w:p>
    <w:p w14:paraId="31AB03A7" w14:textId="77777777" w:rsidR="00993A13" w:rsidRDefault="00993A13" w:rsidP="00993A13">
      <w:r>
        <w:t>| Estado vacío | Explica y anticipa | "Aún no tienes traslados programados. Cuando programes uno, lo verás aquí con su fecha y ruta." |</w:t>
      </w:r>
    </w:p>
    <w:p w14:paraId="08B7F291" w14:textId="77777777" w:rsidR="00993A13" w:rsidRDefault="00993A13" w:rsidP="00993A13">
      <w:r>
        <w:t>| Confirmación | Qué se guardó y qué sigue | "Evidencia guardada. Ya puedes iniciar el traslado." |</w:t>
      </w:r>
    </w:p>
    <w:p w14:paraId="13E15070" w14:textId="77777777" w:rsidR="00993A13" w:rsidRDefault="00993A13" w:rsidP="00993A13">
      <w:r>
        <w:t>| Error recuperable | Qué pasó y qué hacer | "No pudimos guardar la foto. Inténtalo de nuevo o pide ayuda a soporte." |</w:t>
      </w:r>
    </w:p>
    <w:p w14:paraId="45D78F29" w14:textId="77777777" w:rsidR="00993A13" w:rsidRDefault="00993A13" w:rsidP="00993A13">
      <w:r>
        <w:t>| Retraso | Hecho, causa y nueva hora | "Tu conductor lleva 15 minutos de retraso por tráfico. Nueva llegada estimada: 2:55 p. m." |</w:t>
      </w:r>
    </w:p>
    <w:p w14:paraId="799BF3C1" w14:textId="77777777" w:rsidR="00993A13" w:rsidRDefault="00993A13" w:rsidP="00993A13">
      <w:r>
        <w:t>| Evidencia incompleta | Qué falta y por qué importa | "Falta el odómetro. Sin él no se puede iniciar el traslado." |</w:t>
      </w:r>
    </w:p>
    <w:p w14:paraId="6EE32779" w14:textId="77777777" w:rsidR="00993A13" w:rsidRDefault="00993A13" w:rsidP="00993A13">
      <w:r>
        <w:lastRenderedPageBreak/>
        <w:t>| Pago detenido | Causa, acción y aviso | "Detuvimos este pago porque falta la firma de recepción. Ya lo notificamos; te avisamos cuando se libere." |</w:t>
      </w:r>
    </w:p>
    <w:p w14:paraId="1B6E509C" w14:textId="77777777" w:rsidR="00993A13" w:rsidRDefault="00993A13" w:rsidP="00993A13">
      <w:r>
        <w:t>| Permiso de ubicación | Para qué y hasta cuándo | "Usamos tu ubicación solo durante el traslado para dar seguimiento y proteger tu ruta." |</w:t>
      </w:r>
    </w:p>
    <w:p w14:paraId="721729B1" w14:textId="77777777" w:rsidR="00993A13" w:rsidRDefault="00993A13" w:rsidP="00993A13">
      <w:r>
        <w:t>| Seguridad | Serio, breve, sin adornos | "Recibimos tu alerta. Una persona de soporte te contactará ahora. Folio de incidente: RR-S-0031." |</w:t>
      </w:r>
    </w:p>
    <w:p w14:paraId="7DA74DE7" w14:textId="77777777" w:rsidR="00993A13" w:rsidRDefault="00993A13" w:rsidP="00993A13"/>
    <w:p w14:paraId="1664989F" w14:textId="77777777" w:rsidR="00993A13" w:rsidRDefault="00993A13" w:rsidP="00993A13">
      <w:r>
        <w:t>- Sin signos de exclamación en seguridad, pagos, incidentes ni contratos.</w:t>
      </w:r>
    </w:p>
    <w:p w14:paraId="2C3FCF6C" w14:textId="77777777" w:rsidR="00993A13" w:rsidRDefault="00993A13" w:rsidP="00993A13">
      <w:r>
        <w:t>- Sin "</w:t>
      </w:r>
      <w:proofErr w:type="spellStart"/>
      <w:r>
        <w:t>oops</w:t>
      </w:r>
      <w:proofErr w:type="spellEnd"/>
      <w:r>
        <w:t>", sin culpar al usuario y sin mensajes técnicos.</w:t>
      </w:r>
    </w:p>
    <w:p w14:paraId="27053CE6" w14:textId="77777777" w:rsidR="00993A13" w:rsidRDefault="00993A13" w:rsidP="00993A13">
      <w:r>
        <w:t>- Un mensaje = un estado + un siguiente paso.</w:t>
      </w:r>
    </w:p>
    <w:p w14:paraId="0EFE1528" w14:textId="77777777" w:rsidR="00993A13" w:rsidRDefault="00993A13" w:rsidP="00993A13"/>
    <w:p w14:paraId="447E4B97" w14:textId="77777777" w:rsidR="00993A13" w:rsidRDefault="00993A13" w:rsidP="00993A13">
      <w:r>
        <w:t>---</w:t>
      </w:r>
    </w:p>
    <w:p w14:paraId="3C26B234" w14:textId="77777777" w:rsidR="00993A13" w:rsidRDefault="00993A13" w:rsidP="00993A13"/>
    <w:p w14:paraId="338F4045" w14:textId="5A8129DD" w:rsidR="00993A13" w:rsidRDefault="00993A13" w:rsidP="005758CB">
      <w:pPr>
        <w:pStyle w:val="Ttulo3"/>
      </w:pPr>
      <w:r>
        <w:t xml:space="preserve"> 26. </w:t>
      </w:r>
      <w:proofErr w:type="spellStart"/>
      <w:r>
        <w:t>Design</w:t>
      </w:r>
      <w:proofErr w:type="spellEnd"/>
      <w:r>
        <w:t xml:space="preserve"> tokens y entrega a desarrollo</w:t>
      </w:r>
    </w:p>
    <w:p w14:paraId="19A16691" w14:textId="77777777" w:rsidR="00993A13" w:rsidRDefault="00993A13" w:rsidP="00993A13"/>
    <w:p w14:paraId="5FE897CC" w14:textId="77777777" w:rsidR="00993A13" w:rsidRDefault="00993A13" w:rsidP="00993A13">
      <w:r>
        <w:t xml:space="preserve">Los tokens son la fuente única para diseño y código. Los nombres siguen el patrón </w:t>
      </w:r>
      <w:proofErr w:type="spellStart"/>
      <w:r>
        <w:t>categoría.rol</w:t>
      </w:r>
      <w:proofErr w:type="spellEnd"/>
      <w:r>
        <w:t xml:space="preserve"> y los valores de color son los del capítulo 13.</w:t>
      </w:r>
    </w:p>
    <w:p w14:paraId="7914661E" w14:textId="77777777" w:rsidR="00993A13" w:rsidRDefault="00993A13" w:rsidP="00993A13"/>
    <w:p w14:paraId="1E9E7427" w14:textId="5A3E7730" w:rsidR="00993A13" w:rsidRDefault="00993A13" w:rsidP="00993A13">
      <w:r>
        <w:t xml:space="preserve"> Color y degradados</w:t>
      </w:r>
    </w:p>
    <w:p w14:paraId="3FDABB55" w14:textId="77777777" w:rsidR="00993A13" w:rsidRDefault="00993A13" w:rsidP="00993A13"/>
    <w:p w14:paraId="45518A70" w14:textId="77777777" w:rsidR="00993A13" w:rsidRDefault="00993A13" w:rsidP="00993A13">
      <w:r>
        <w:t>| Token | Valor | Uso |</w:t>
      </w:r>
    </w:p>
    <w:p w14:paraId="6438CD5E" w14:textId="77777777" w:rsidR="00993A13" w:rsidRDefault="00993A13" w:rsidP="00993A13">
      <w:r>
        <w:t>|---|---|---|</w:t>
      </w:r>
    </w:p>
    <w:p w14:paraId="722B7174" w14:textId="45B724BA" w:rsidR="00993A13" w:rsidRDefault="00993A13" w:rsidP="00993A13">
      <w:r>
        <w:t xml:space="preserve">| </w:t>
      </w:r>
      <w:proofErr w:type="spellStart"/>
      <w:proofErr w:type="gramStart"/>
      <w:r>
        <w:t>color.navy</w:t>
      </w:r>
      <w:proofErr w:type="spellEnd"/>
      <w:proofErr w:type="gramEnd"/>
      <w:r>
        <w:t xml:space="preserve"> · teal · teal-</w:t>
      </w:r>
      <w:proofErr w:type="spellStart"/>
      <w:r>
        <w:t>deep</w:t>
      </w:r>
      <w:proofErr w:type="spellEnd"/>
      <w:r>
        <w:t xml:space="preserve"> · blue · </w:t>
      </w:r>
      <w:proofErr w:type="spellStart"/>
      <w:r>
        <w:t>action</w:t>
      </w:r>
      <w:proofErr w:type="spellEnd"/>
      <w:r>
        <w:t xml:space="preserve"> | 0A2342 · 00D1D1 · 008B8B · 0066FF · 0066FF | Marca, acento y acción (véase capítulo 13) |</w:t>
      </w:r>
    </w:p>
    <w:p w14:paraId="07AC54F9" w14:textId="7BD3E99F" w:rsidR="00993A13" w:rsidRDefault="00993A13" w:rsidP="00993A13">
      <w:r>
        <w:t xml:space="preserve">| </w:t>
      </w:r>
      <w:proofErr w:type="spellStart"/>
      <w:proofErr w:type="gramStart"/>
      <w:r>
        <w:t>color.surface</w:t>
      </w:r>
      <w:proofErr w:type="spellEnd"/>
      <w:proofErr w:type="gramEnd"/>
      <w:r>
        <w:t xml:space="preserve"> · </w:t>
      </w:r>
      <w:proofErr w:type="spellStart"/>
      <w:r>
        <w:t>white</w:t>
      </w:r>
      <w:proofErr w:type="spellEnd"/>
      <w:r>
        <w:t xml:space="preserve"> · </w:t>
      </w:r>
      <w:proofErr w:type="spellStart"/>
      <w:r>
        <w:t>muted</w:t>
      </w:r>
      <w:proofErr w:type="spellEnd"/>
      <w:r>
        <w:t xml:space="preserve"> | E8EEF4 · FFFFFF · 566889 | Superficies y texto secundario |</w:t>
      </w:r>
    </w:p>
    <w:p w14:paraId="7944823C" w14:textId="6A5D5E52" w:rsidR="00993A13" w:rsidRDefault="00993A13" w:rsidP="00993A13">
      <w:r>
        <w:t xml:space="preserve">| </w:t>
      </w:r>
      <w:proofErr w:type="spellStart"/>
      <w:proofErr w:type="gramStart"/>
      <w:r>
        <w:t>color.border</w:t>
      </w:r>
      <w:proofErr w:type="spellEnd"/>
      <w:proofErr w:type="gramEnd"/>
      <w:r>
        <w:t xml:space="preserve"> · </w:t>
      </w:r>
      <w:proofErr w:type="spellStart"/>
      <w:r>
        <w:t>border</w:t>
      </w:r>
      <w:proofErr w:type="spellEnd"/>
      <w:r>
        <w:t xml:space="preserve">-input · </w:t>
      </w:r>
      <w:proofErr w:type="spellStart"/>
      <w:r>
        <w:t>focus</w:t>
      </w:r>
      <w:proofErr w:type="spellEnd"/>
      <w:r>
        <w:t xml:space="preserve"> | E6F0FF · 7A8DAE · 0066FF | Divisores, campos y anillo de foco |</w:t>
      </w:r>
    </w:p>
    <w:p w14:paraId="54453753" w14:textId="44EAD79B" w:rsidR="00993A13" w:rsidRDefault="00993A13" w:rsidP="00993A13">
      <w:r>
        <w:lastRenderedPageBreak/>
        <w:t xml:space="preserve">| </w:t>
      </w:r>
      <w:proofErr w:type="spellStart"/>
      <w:proofErr w:type="gramStart"/>
      <w:r>
        <w:t>color.neutral</w:t>
      </w:r>
      <w:proofErr w:type="gramEnd"/>
      <w:r>
        <w:t>-bg</w:t>
      </w:r>
      <w:proofErr w:type="spellEnd"/>
      <w:r>
        <w:t xml:space="preserve"> · </w:t>
      </w:r>
      <w:proofErr w:type="spellStart"/>
      <w:r>
        <w:t>action-bg</w:t>
      </w:r>
      <w:proofErr w:type="spellEnd"/>
      <w:r>
        <w:t xml:space="preserve"> | EEF2F8 · E8F0FE | Fondos de chips neutro y de acción |</w:t>
      </w:r>
    </w:p>
    <w:p w14:paraId="7E684AFB" w14:textId="7895782C" w:rsidR="00993A13" w:rsidRDefault="00993A13" w:rsidP="00993A13">
      <w:r>
        <w:t xml:space="preserve">| </w:t>
      </w:r>
      <w:proofErr w:type="spellStart"/>
      <w:proofErr w:type="gramStart"/>
      <w:r>
        <w:t>color.warning</w:t>
      </w:r>
      <w:proofErr w:type="spellEnd"/>
      <w:proofErr w:type="gramEnd"/>
      <w:r>
        <w:t xml:space="preserve"> · </w:t>
      </w:r>
      <w:proofErr w:type="spellStart"/>
      <w:proofErr w:type="gramStart"/>
      <w:r>
        <w:t>warning</w:t>
      </w:r>
      <w:proofErr w:type="gramEnd"/>
      <w:r>
        <w:t>-bg</w:t>
      </w:r>
      <w:proofErr w:type="spellEnd"/>
      <w:r>
        <w:t xml:space="preserve"> · </w:t>
      </w:r>
      <w:proofErr w:type="spellStart"/>
      <w:proofErr w:type="gramStart"/>
      <w:r>
        <w:t>warning</w:t>
      </w:r>
      <w:proofErr w:type="gramEnd"/>
      <w:r>
        <w:t>-text</w:t>
      </w:r>
      <w:proofErr w:type="spellEnd"/>
      <w:r>
        <w:t xml:space="preserve"> | F5B400 · FFF4D6 · 7A4F00 | Pendiente y alertas |</w:t>
      </w:r>
    </w:p>
    <w:p w14:paraId="02118B9A" w14:textId="084CE29A" w:rsidR="00993A13" w:rsidRDefault="00993A13" w:rsidP="00993A13">
      <w:r>
        <w:t xml:space="preserve">| </w:t>
      </w:r>
      <w:proofErr w:type="spellStart"/>
      <w:proofErr w:type="gramStart"/>
      <w:r>
        <w:t>color.success</w:t>
      </w:r>
      <w:proofErr w:type="spellEnd"/>
      <w:proofErr w:type="gramEnd"/>
      <w:r>
        <w:t xml:space="preserve"> · </w:t>
      </w:r>
      <w:proofErr w:type="spellStart"/>
      <w:r>
        <w:t>success-bg</w:t>
      </w:r>
      <w:proofErr w:type="spellEnd"/>
      <w:r>
        <w:t xml:space="preserve"> · </w:t>
      </w:r>
      <w:proofErr w:type="spellStart"/>
      <w:r>
        <w:t>success-text</w:t>
      </w:r>
      <w:proofErr w:type="spellEnd"/>
      <w:r>
        <w:t xml:space="preserve"> | 16805A · E6F6EE · 0F6B48 | Éxito y entrega |</w:t>
      </w:r>
    </w:p>
    <w:p w14:paraId="762555B4" w14:textId="1FDA0326" w:rsidR="00993A13" w:rsidRDefault="00993A13" w:rsidP="00993A13">
      <w:r>
        <w:t xml:space="preserve">| </w:t>
      </w:r>
      <w:proofErr w:type="spellStart"/>
      <w:proofErr w:type="gramStart"/>
      <w:r>
        <w:t>color.error</w:t>
      </w:r>
      <w:proofErr w:type="spellEnd"/>
      <w:proofErr w:type="gramEnd"/>
      <w:r>
        <w:t xml:space="preserve"> · error-</w:t>
      </w:r>
      <w:proofErr w:type="spellStart"/>
      <w:r>
        <w:t>bg</w:t>
      </w:r>
      <w:proofErr w:type="spellEnd"/>
      <w:r>
        <w:t xml:space="preserve"> · </w:t>
      </w:r>
      <w:proofErr w:type="spellStart"/>
      <w:r>
        <w:t>emergency</w:t>
      </w:r>
      <w:proofErr w:type="spellEnd"/>
      <w:r>
        <w:t xml:space="preserve"> | C23648 · FDECEF · B3261E | Errores, cancelación y seguridad |</w:t>
      </w:r>
    </w:p>
    <w:p w14:paraId="1155D487" w14:textId="5FA34244" w:rsidR="00993A13" w:rsidRDefault="00993A13" w:rsidP="00993A13">
      <w:r>
        <w:t xml:space="preserve">| </w:t>
      </w:r>
      <w:proofErr w:type="spellStart"/>
      <w:r>
        <w:t>gradient.cta</w:t>
      </w:r>
      <w:proofErr w:type="spellEnd"/>
      <w:r>
        <w:t xml:space="preserve"> | 90°, 008B8B a 0066FF | Botón primario (con texto blanco) |</w:t>
      </w:r>
    </w:p>
    <w:p w14:paraId="24C70C72" w14:textId="3D0461BA" w:rsidR="00993A13" w:rsidRDefault="00993A13" w:rsidP="00993A13">
      <w:r>
        <w:t xml:space="preserve">| </w:t>
      </w:r>
      <w:proofErr w:type="spellStart"/>
      <w:proofErr w:type="gramStart"/>
      <w:r>
        <w:t>gradient.route</w:t>
      </w:r>
      <w:proofErr w:type="spellEnd"/>
      <w:proofErr w:type="gramEnd"/>
      <w:r>
        <w:t xml:space="preserve"> | 90°, 00D1D1 a 0066FF | Solo gráficos y líneas de ruta |</w:t>
      </w:r>
    </w:p>
    <w:p w14:paraId="03353D3F" w14:textId="77777777" w:rsidR="00993A13" w:rsidRDefault="00993A13" w:rsidP="00993A13"/>
    <w:p w14:paraId="2C7B4678" w14:textId="519CF1FE" w:rsidR="00993A13" w:rsidRDefault="00993A13" w:rsidP="005758CB">
      <w:pPr>
        <w:pStyle w:val="Ttulo4"/>
      </w:pPr>
      <w:r>
        <w:t xml:space="preserve"> Tipografía, espacio, forma y movimiento</w:t>
      </w:r>
    </w:p>
    <w:p w14:paraId="104B465C" w14:textId="77777777" w:rsidR="00993A13" w:rsidRDefault="00993A13" w:rsidP="00993A13"/>
    <w:p w14:paraId="32D6FCF5" w14:textId="77777777" w:rsidR="00993A13" w:rsidRDefault="00993A13" w:rsidP="00993A13">
      <w:r>
        <w:t>| Token | Valor |</w:t>
      </w:r>
    </w:p>
    <w:p w14:paraId="7CB30C0E" w14:textId="77777777" w:rsidR="00993A13" w:rsidRDefault="00993A13" w:rsidP="00993A13">
      <w:r>
        <w:t>|---|---|</w:t>
      </w:r>
    </w:p>
    <w:p w14:paraId="7BE2791B" w14:textId="77777777" w:rsidR="00993A13" w:rsidRDefault="00993A13" w:rsidP="00993A13">
      <w:r>
        <w:t xml:space="preserve">| </w:t>
      </w:r>
      <w:proofErr w:type="spellStart"/>
      <w:proofErr w:type="gramStart"/>
      <w:r>
        <w:t>font.family</w:t>
      </w:r>
      <w:proofErr w:type="spellEnd"/>
      <w:proofErr w:type="gramEnd"/>
      <w:r>
        <w:t xml:space="preserve"> | Inter; respaldo Arial / Calibri |</w:t>
      </w:r>
    </w:p>
    <w:p w14:paraId="3A4D031C" w14:textId="77777777" w:rsidR="00993A13" w:rsidRDefault="00993A13" w:rsidP="00993A13">
      <w:r>
        <w:t xml:space="preserve">| </w:t>
      </w:r>
      <w:proofErr w:type="spellStart"/>
      <w:proofErr w:type="gramStart"/>
      <w:r>
        <w:t>font.size</w:t>
      </w:r>
      <w:proofErr w:type="spellEnd"/>
      <w:proofErr w:type="gramEnd"/>
      <w:r>
        <w:t xml:space="preserve"> | </w:t>
      </w:r>
      <w:proofErr w:type="spellStart"/>
      <w:r>
        <w:t>display</w:t>
      </w:r>
      <w:proofErr w:type="spellEnd"/>
      <w:r>
        <w:t xml:space="preserve"> 40 · h1 32 · h2 24 · h3 18 · </w:t>
      </w:r>
      <w:proofErr w:type="spellStart"/>
      <w:r>
        <w:t>body</w:t>
      </w:r>
      <w:proofErr w:type="spellEnd"/>
      <w:r>
        <w:t xml:space="preserve"> 16 · </w:t>
      </w:r>
      <w:proofErr w:type="spellStart"/>
      <w:r>
        <w:t>small</w:t>
      </w:r>
      <w:proofErr w:type="spellEnd"/>
      <w:r>
        <w:t xml:space="preserve"> 14 · </w:t>
      </w:r>
      <w:proofErr w:type="spellStart"/>
      <w:r>
        <w:t>caption</w:t>
      </w:r>
      <w:proofErr w:type="spellEnd"/>
      <w:r>
        <w:t xml:space="preserve"> 12-13 |</w:t>
      </w:r>
    </w:p>
    <w:p w14:paraId="377D1E37" w14:textId="77777777" w:rsidR="00993A13" w:rsidRDefault="00993A13" w:rsidP="00993A13">
      <w:r>
        <w:t xml:space="preserve">| </w:t>
      </w:r>
      <w:proofErr w:type="spellStart"/>
      <w:proofErr w:type="gramStart"/>
      <w:r>
        <w:t>font.weight</w:t>
      </w:r>
      <w:proofErr w:type="spellEnd"/>
      <w:proofErr w:type="gramEnd"/>
      <w:r>
        <w:t xml:space="preserve"> | regular 400 · </w:t>
      </w:r>
      <w:proofErr w:type="spellStart"/>
      <w:r>
        <w:t>medium</w:t>
      </w:r>
      <w:proofErr w:type="spellEnd"/>
      <w:r>
        <w:t xml:space="preserve"> 500 · </w:t>
      </w:r>
      <w:proofErr w:type="spellStart"/>
      <w:r>
        <w:t>semibold</w:t>
      </w:r>
      <w:proofErr w:type="spellEnd"/>
      <w:r>
        <w:t xml:space="preserve"> 600 · </w:t>
      </w:r>
      <w:proofErr w:type="spellStart"/>
      <w:r>
        <w:t>bold</w:t>
      </w:r>
      <w:proofErr w:type="spellEnd"/>
      <w:r>
        <w:t xml:space="preserve"> 700 · </w:t>
      </w:r>
      <w:proofErr w:type="spellStart"/>
      <w:r>
        <w:t>extrabold</w:t>
      </w:r>
      <w:proofErr w:type="spellEnd"/>
      <w:r>
        <w:t xml:space="preserve"> 800 (solo logotipo) |</w:t>
      </w:r>
    </w:p>
    <w:p w14:paraId="55FD040A" w14:textId="77777777" w:rsidR="00993A13" w:rsidRDefault="00993A13" w:rsidP="00993A13">
      <w:r>
        <w:t xml:space="preserve">| </w:t>
      </w:r>
      <w:proofErr w:type="spellStart"/>
      <w:r>
        <w:t>space</w:t>
      </w:r>
      <w:proofErr w:type="spellEnd"/>
      <w:r>
        <w:t xml:space="preserve"> | 4 · 8 · 12 · 16 · 20 · 24 · 32 · 40 · 48 |</w:t>
      </w:r>
    </w:p>
    <w:p w14:paraId="6690C83A" w14:textId="77777777" w:rsidR="00993A13" w:rsidRDefault="00993A13" w:rsidP="00993A13">
      <w:r>
        <w:t xml:space="preserve">| </w:t>
      </w:r>
      <w:proofErr w:type="spellStart"/>
      <w:r>
        <w:t>radius</w:t>
      </w:r>
      <w:proofErr w:type="spellEnd"/>
      <w:r>
        <w:t xml:space="preserve"> | </w:t>
      </w:r>
      <w:proofErr w:type="spellStart"/>
      <w:r>
        <w:t>sm</w:t>
      </w:r>
      <w:proofErr w:type="spellEnd"/>
      <w:r>
        <w:t xml:space="preserve"> 8 · </w:t>
      </w:r>
      <w:proofErr w:type="spellStart"/>
      <w:r>
        <w:t>md</w:t>
      </w:r>
      <w:proofErr w:type="spellEnd"/>
      <w:r>
        <w:t xml:space="preserve"> 12 · </w:t>
      </w:r>
      <w:proofErr w:type="spellStart"/>
      <w:r>
        <w:t>lg</w:t>
      </w:r>
      <w:proofErr w:type="spellEnd"/>
      <w:r>
        <w:t xml:space="preserve"> 16 · </w:t>
      </w:r>
      <w:proofErr w:type="spellStart"/>
      <w:r>
        <w:t>xl</w:t>
      </w:r>
      <w:proofErr w:type="spellEnd"/>
      <w:r>
        <w:t xml:space="preserve"> 24 · full 999 |</w:t>
      </w:r>
    </w:p>
    <w:p w14:paraId="5B5E35AE" w14:textId="77777777" w:rsidR="00993A13" w:rsidRDefault="00993A13" w:rsidP="00993A13">
      <w:r>
        <w:t xml:space="preserve">| </w:t>
      </w:r>
      <w:proofErr w:type="spellStart"/>
      <w:r>
        <w:t>elevation</w:t>
      </w:r>
      <w:proofErr w:type="spellEnd"/>
      <w:r>
        <w:t xml:space="preserve"> | 1: 0 2 10 </w:t>
      </w:r>
      <w:proofErr w:type="spellStart"/>
      <w:proofErr w:type="gramStart"/>
      <w:r>
        <w:t>rgba</w:t>
      </w:r>
      <w:proofErr w:type="spellEnd"/>
      <w:r>
        <w:t>(</w:t>
      </w:r>
      <w:proofErr w:type="gramEnd"/>
      <w:r>
        <w:t xml:space="preserve">13,43,94,.05) · 2: 0 8 24 </w:t>
      </w:r>
      <w:proofErr w:type="spellStart"/>
      <w:proofErr w:type="gramStart"/>
      <w:r>
        <w:t>rgba</w:t>
      </w:r>
      <w:proofErr w:type="spellEnd"/>
      <w:r>
        <w:t>(</w:t>
      </w:r>
      <w:proofErr w:type="gramEnd"/>
      <w:r>
        <w:t>13,43,94,.10) |</w:t>
      </w:r>
    </w:p>
    <w:p w14:paraId="483E4188" w14:textId="77777777" w:rsidR="00993A13" w:rsidRDefault="00993A13" w:rsidP="00993A13">
      <w:r>
        <w:t xml:space="preserve">| </w:t>
      </w:r>
      <w:proofErr w:type="spellStart"/>
      <w:proofErr w:type="gramStart"/>
      <w:r>
        <w:t>size.touch</w:t>
      </w:r>
      <w:proofErr w:type="spellEnd"/>
      <w:proofErr w:type="gramEnd"/>
      <w:r>
        <w:t xml:space="preserve"> | 44 </w:t>
      </w:r>
      <w:proofErr w:type="spellStart"/>
      <w:r>
        <w:t>px</w:t>
      </w:r>
      <w:proofErr w:type="spellEnd"/>
      <w:r>
        <w:t xml:space="preserve">; modo calle 56 </w:t>
      </w:r>
      <w:proofErr w:type="spellStart"/>
      <w:r>
        <w:t>px</w:t>
      </w:r>
      <w:proofErr w:type="spellEnd"/>
      <w:r>
        <w:t xml:space="preserve"> |</w:t>
      </w:r>
    </w:p>
    <w:p w14:paraId="1764D8C6" w14:textId="77777777" w:rsidR="00993A13" w:rsidRDefault="00993A13" w:rsidP="00993A13">
      <w:r>
        <w:t xml:space="preserve">| </w:t>
      </w:r>
      <w:proofErr w:type="spellStart"/>
      <w:r>
        <w:t>motion</w:t>
      </w:r>
      <w:proofErr w:type="spellEnd"/>
      <w:r>
        <w:t xml:space="preserve"> | 150 ms (micro) · 250 ms (transiciones); curva </w:t>
      </w:r>
      <w:proofErr w:type="spellStart"/>
      <w:r>
        <w:t>ease-out</w:t>
      </w:r>
      <w:proofErr w:type="spellEnd"/>
      <w:r>
        <w:t>; respeta reducción de movimiento |</w:t>
      </w:r>
    </w:p>
    <w:p w14:paraId="12DCD9A8" w14:textId="77777777" w:rsidR="00993A13" w:rsidRDefault="00993A13" w:rsidP="00993A13"/>
    <w:p w14:paraId="3D96BE93" w14:textId="77777777" w:rsidR="00993A13" w:rsidRDefault="00993A13" w:rsidP="00993A13">
      <w:r>
        <w:t>---</w:t>
      </w:r>
    </w:p>
    <w:p w14:paraId="5B19DE40" w14:textId="77777777" w:rsidR="00993A13" w:rsidRDefault="00993A13" w:rsidP="00993A13"/>
    <w:p w14:paraId="31EED09E" w14:textId="77777777" w:rsidR="005758CB" w:rsidRDefault="005758CB" w:rsidP="00993A13"/>
    <w:p w14:paraId="0A7016B8" w14:textId="0CFC82E1" w:rsidR="00993A13" w:rsidRDefault="00993A13" w:rsidP="005758CB">
      <w:pPr>
        <w:pStyle w:val="Ttulo2"/>
      </w:pPr>
      <w:r>
        <w:lastRenderedPageBreak/>
        <w:t xml:space="preserve"> PARTE IV · APLICACIONES DE MARCA</w:t>
      </w:r>
    </w:p>
    <w:p w14:paraId="09243FAD" w14:textId="77777777" w:rsidR="00993A13" w:rsidRDefault="00993A13" w:rsidP="00993A13"/>
    <w:p w14:paraId="4EAB977B" w14:textId="77777777" w:rsidR="00993A13" w:rsidRDefault="00993A13" w:rsidP="00993A13">
      <w:r>
        <w:t xml:space="preserve">Cómo se ve y suena </w:t>
      </w:r>
      <w:proofErr w:type="spellStart"/>
      <w:r>
        <w:t>Ruum</w:t>
      </w:r>
      <w:proofErr w:type="spellEnd"/>
      <w:r>
        <w:t xml:space="preserve"> </w:t>
      </w:r>
      <w:proofErr w:type="spellStart"/>
      <w:r>
        <w:t>Ruum</w:t>
      </w:r>
      <w:proofErr w:type="spellEnd"/>
      <w:r>
        <w:t xml:space="preserve"> en cada punto de contacto, ordenado por prioridad para la Fase 0: primero lo que sostiene la promesa (documentos, credencial, WhatsApp, propuesta y LinkedIn) y después lo que amplifica.</w:t>
      </w:r>
    </w:p>
    <w:p w14:paraId="27DF160A" w14:textId="77777777" w:rsidR="00993A13" w:rsidRDefault="00993A13" w:rsidP="00993A13"/>
    <w:p w14:paraId="345D34A2" w14:textId="7CD06C79" w:rsidR="00993A13" w:rsidRDefault="00993A13" w:rsidP="005758CB">
      <w:pPr>
        <w:pStyle w:val="Ttulo3"/>
      </w:pPr>
      <w:r>
        <w:t xml:space="preserve"> 27. Prioridad de piezas y canales por fase</w:t>
      </w:r>
    </w:p>
    <w:p w14:paraId="76B8EAC3" w14:textId="77777777" w:rsidR="00993A13" w:rsidRDefault="00993A13" w:rsidP="00993A13"/>
    <w:p w14:paraId="2F1338B9" w14:textId="77777777" w:rsidR="00993A13" w:rsidRDefault="00993A13" w:rsidP="00993A13">
      <w:r>
        <w:t>| Pieza o canal | Fase 0 | Fase 1 | Fase 2 en adelante |</w:t>
      </w:r>
    </w:p>
    <w:p w14:paraId="0F73CAAE" w14:textId="77777777" w:rsidR="00993A13" w:rsidRDefault="00993A13" w:rsidP="00993A13">
      <w:r>
        <w:t>|---|---|---|---|</w:t>
      </w:r>
    </w:p>
    <w:p w14:paraId="683334E6" w14:textId="77777777" w:rsidR="00993A13" w:rsidRDefault="00993A13" w:rsidP="00993A13">
      <w:r>
        <w:t>| WhatsApp Business | Esencial | Esencial | Esencial |</w:t>
      </w:r>
    </w:p>
    <w:p w14:paraId="0F814488" w14:textId="77777777" w:rsidR="00993A13" w:rsidRDefault="00993A13" w:rsidP="00993A13">
      <w:r>
        <w:t>| LinkedIn (página y publicaciones) | Esencial | Esencial | Esencial |</w:t>
      </w:r>
    </w:p>
    <w:p w14:paraId="6D2EDB3D" w14:textId="77777777" w:rsidR="00993A13" w:rsidRDefault="00993A13" w:rsidP="00993A13">
      <w:r>
        <w:t>| Propuesta comercial B2B y presentación institucional | Esencial | Esencial | Esencial |</w:t>
      </w:r>
    </w:p>
    <w:p w14:paraId="399D9817" w14:textId="77777777" w:rsidR="00993A13" w:rsidRDefault="00993A13" w:rsidP="00993A13">
      <w:r>
        <w:t xml:space="preserve">| Reporte de traslado y acta de entrega-recepción | Esencial (manual) | Automatizado en la </w:t>
      </w:r>
      <w:proofErr w:type="gramStart"/>
      <w:r>
        <w:t>app</w:t>
      </w:r>
      <w:proofErr w:type="gramEnd"/>
      <w:r>
        <w:t xml:space="preserve"> | Con reportes corporativos |</w:t>
      </w:r>
    </w:p>
    <w:p w14:paraId="6DE0779B" w14:textId="77777777" w:rsidR="00993A13" w:rsidRDefault="00993A13" w:rsidP="00993A13">
      <w:r>
        <w:t>| Credencial y sello del conductor | Esencial | Esencial | Con validación por QR |</w:t>
      </w:r>
    </w:p>
    <w:p w14:paraId="57595990" w14:textId="77777777" w:rsidR="00993A13" w:rsidRDefault="00993A13" w:rsidP="00993A13">
      <w:r>
        <w:t>| Sitio web | Página única | Ampliado | Ampliado con casos y blog |</w:t>
      </w:r>
    </w:p>
    <w:p w14:paraId="19CDC4A7" w14:textId="77777777" w:rsidR="00993A13" w:rsidRDefault="00993A13" w:rsidP="00993A13">
      <w:r>
        <w:t xml:space="preserve">| Google Business </w:t>
      </w:r>
      <w:proofErr w:type="spellStart"/>
      <w:r>
        <w:t>Profile</w:t>
      </w:r>
      <w:proofErr w:type="spellEnd"/>
      <w:r>
        <w:t xml:space="preserve"> | Apoyo | Esencial | Esencial |</w:t>
      </w:r>
    </w:p>
    <w:p w14:paraId="05FDFE42" w14:textId="77777777" w:rsidR="00993A13" w:rsidRDefault="00993A13" w:rsidP="00993A13">
      <w:r>
        <w:t>| Instagram y Facebook | Apoyo | Apoyo | Esencial |</w:t>
      </w:r>
    </w:p>
    <w:p w14:paraId="7C0FD74E" w14:textId="77777777" w:rsidR="00993A13" w:rsidRDefault="00993A13" w:rsidP="00993A13">
      <w:r>
        <w:t>| Contenido educativo | Preparación | Apoyo | Esencial |</w:t>
      </w:r>
    </w:p>
    <w:p w14:paraId="06C3C76C" w14:textId="77777777" w:rsidR="00993A13" w:rsidRDefault="00993A13" w:rsidP="00993A13">
      <w:r>
        <w:t>| TikTok y YouTube | Posterior | Apoyo | Esencial |</w:t>
      </w:r>
    </w:p>
    <w:p w14:paraId="1FC625EB" w14:textId="77777777" w:rsidR="00993A13" w:rsidRDefault="00993A13" w:rsidP="00993A13">
      <w:r>
        <w:t>| Campañas de pago | Posterior (prueba pequeña) | Apoyo | Esencial |</w:t>
      </w:r>
    </w:p>
    <w:p w14:paraId="0FA97E3E" w14:textId="77777777" w:rsidR="00993A13" w:rsidRDefault="00993A13" w:rsidP="00993A13">
      <w:r>
        <w:t>| App de usuario y de conductor | Especificación | MVP | Versión robusta |</w:t>
      </w:r>
    </w:p>
    <w:p w14:paraId="745CCA24" w14:textId="77777777" w:rsidR="00993A13" w:rsidRDefault="00993A13" w:rsidP="00993A13">
      <w:r>
        <w:t xml:space="preserve">| Panel administrativo | Herramientas </w:t>
      </w:r>
      <w:proofErr w:type="spellStart"/>
      <w:r>
        <w:t>semimanuales</w:t>
      </w:r>
      <w:proofErr w:type="spellEnd"/>
      <w:r>
        <w:t xml:space="preserve"> | MVP | Formal |</w:t>
      </w:r>
    </w:p>
    <w:p w14:paraId="26C3BB12" w14:textId="77777777" w:rsidR="00993A13" w:rsidRDefault="00993A13" w:rsidP="00993A13"/>
    <w:p w14:paraId="3DEC5BE9" w14:textId="654896F7" w:rsidR="00993A13" w:rsidRDefault="00993A13" w:rsidP="00993A13">
      <w:r>
        <w:lastRenderedPageBreak/>
        <w:t>Regla: La comunicación externa comienza cuando existen conductores certificados y los documentos mínimos (Bloques 2 y 3 del plan de 90 días). Antes de eso solo se usa el material para conversaciones directas con clientes piloto y candidatos.</w:t>
      </w:r>
    </w:p>
    <w:p w14:paraId="2F8EC03A" w14:textId="77777777" w:rsidR="00993A13" w:rsidRDefault="00993A13" w:rsidP="00993A13"/>
    <w:p w14:paraId="12714EF5" w14:textId="77777777" w:rsidR="00993A13" w:rsidRDefault="00993A13" w:rsidP="00993A13">
      <w:r>
        <w:t>---</w:t>
      </w:r>
    </w:p>
    <w:p w14:paraId="1FEED756" w14:textId="77777777" w:rsidR="00993A13" w:rsidRDefault="00993A13" w:rsidP="00993A13"/>
    <w:p w14:paraId="28C7B8EA" w14:textId="09224D62" w:rsidR="00993A13" w:rsidRDefault="00993A13" w:rsidP="005758CB">
      <w:pPr>
        <w:pStyle w:val="Ttulo3"/>
      </w:pPr>
      <w:r>
        <w:t xml:space="preserve"> 28. Documentos que llevan la promesa</w:t>
      </w:r>
    </w:p>
    <w:p w14:paraId="110DA51A" w14:textId="77777777" w:rsidR="00993A13" w:rsidRDefault="00993A13" w:rsidP="00993A13"/>
    <w:p w14:paraId="5383A3D8" w14:textId="77777777" w:rsidR="00993A13" w:rsidRDefault="00993A13" w:rsidP="00993A13">
      <w:r>
        <w:t xml:space="preserve">En </w:t>
      </w:r>
      <w:proofErr w:type="spellStart"/>
      <w:r>
        <w:t>Ruum</w:t>
      </w:r>
      <w:proofErr w:type="spellEnd"/>
      <w:r>
        <w:t xml:space="preserve"> </w:t>
      </w:r>
      <w:proofErr w:type="spellStart"/>
      <w:r>
        <w:t>Ruum</w:t>
      </w:r>
      <w:proofErr w:type="spellEnd"/>
      <w:r>
        <w:t xml:space="preserve"> la promesa es la evidencia; por eso los documentos que la contienen son las piezas de marca más importantes. Un reporte claro vale más que cualquier anuncio.</w:t>
      </w:r>
    </w:p>
    <w:p w14:paraId="7C3187A8" w14:textId="77777777" w:rsidR="00993A13" w:rsidRDefault="00993A13" w:rsidP="00993A13"/>
    <w:p w14:paraId="132E3158" w14:textId="77777777" w:rsidR="00993A13" w:rsidRDefault="00993A13" w:rsidP="00993A13">
      <w:r>
        <w:t>| Documento | Propósito | Elementos obligatorios |</w:t>
      </w:r>
    </w:p>
    <w:p w14:paraId="6E27B370" w14:textId="77777777" w:rsidR="00993A13" w:rsidRDefault="00993A13" w:rsidP="00993A13">
      <w:r>
        <w:t>|---|---|---|</w:t>
      </w:r>
    </w:p>
    <w:p w14:paraId="041BD1EB" w14:textId="1A5CEEBF" w:rsidR="00993A13" w:rsidRDefault="00993A13" w:rsidP="00993A13">
      <w:r>
        <w:t>| Reporte de traslado | Entregar al cliente el paquete completo del traslado | Folio, cliente, servicio, vehículo, ruta, conductor con nivel, tiempos, comparativo inicial y final, odómetro y combustible, daños, bitácora, firmas, validación por QR (cuando exista), pie institucional |</w:t>
      </w:r>
    </w:p>
    <w:p w14:paraId="3A50CC29" w14:textId="4432ABDD" w:rsidR="00993A13" w:rsidRDefault="00993A13" w:rsidP="00993A13">
      <w:r>
        <w:t>| Acta de entrega-recepción | Constancia firmada en origen y en destino | Folio, datos del vehículo, estado, objetos declarados, identificación de quien entrega y recibe, observaciones, hora y firma |</w:t>
      </w:r>
    </w:p>
    <w:p w14:paraId="48B505AE" w14:textId="52F8891F" w:rsidR="00993A13" w:rsidRDefault="00993A13" w:rsidP="00993A13">
      <w:r>
        <w:t>| Etiqueta o sobre de llaves | Identificar llaves y documentos durante el traslado | Folio, vehículo, placas y contacto; sin datos sensibles ni domicilios |</w:t>
      </w:r>
    </w:p>
    <w:p w14:paraId="63A7B44F" w14:textId="15C0526A" w:rsidR="00993A13" w:rsidRDefault="00993A13" w:rsidP="00993A13">
      <w:r>
        <w:t>| Estado de pago del conductor | Mostrar el pago por traslado con claridad | Folio, pago base, bonos, gastos reembolsables, fecha estimada, estatus y causa si está detenido |</w:t>
      </w:r>
    </w:p>
    <w:p w14:paraId="33BD1B35" w14:textId="1384AB65" w:rsidR="00993A13" w:rsidRDefault="00993A13" w:rsidP="00993A13">
      <w:r>
        <w:t>| Formato de inspección vehicular | Registrar el estado inicial y final | Secciones del Anexo B del Plan Maestro |</w:t>
      </w:r>
    </w:p>
    <w:p w14:paraId="78C9984B" w14:textId="30388602" w:rsidR="00993A13" w:rsidRDefault="00993A13" w:rsidP="00993A13">
      <w:r>
        <w:t>| Comunicado de incidente | Informar a las partes afectadas | Véase el capítulo 36 |</w:t>
      </w:r>
    </w:p>
    <w:p w14:paraId="68E45F7E" w14:textId="77777777" w:rsidR="00993A13" w:rsidRDefault="00993A13" w:rsidP="00993A13"/>
    <w:p w14:paraId="1C30547E" w14:textId="12D142EB" w:rsidR="00993A13" w:rsidRDefault="00993A13" w:rsidP="00993A13">
      <w:r>
        <w:lastRenderedPageBreak/>
        <w:t xml:space="preserve"> Reglas de diseño para documentos</w:t>
      </w:r>
    </w:p>
    <w:p w14:paraId="052638F3" w14:textId="77777777" w:rsidR="00993A13" w:rsidRDefault="00993A13" w:rsidP="00993A13"/>
    <w:p w14:paraId="26636738" w14:textId="77777777" w:rsidR="00993A13" w:rsidRDefault="00993A13" w:rsidP="00993A13">
      <w:r>
        <w:t xml:space="preserve">- Encabezado con </w:t>
      </w:r>
      <w:proofErr w:type="spellStart"/>
      <w:r>
        <w:t>lockup</w:t>
      </w:r>
      <w:proofErr w:type="spellEnd"/>
      <w:r>
        <w:t xml:space="preserve"> horizontal; el folio siempre arriba a la derecha.</w:t>
      </w:r>
    </w:p>
    <w:p w14:paraId="4E7B97E0" w14:textId="77777777" w:rsidR="00993A13" w:rsidRDefault="00993A13" w:rsidP="00993A13">
      <w:r>
        <w:t>- Pie con "</w:t>
      </w:r>
      <w:proofErr w:type="spellStart"/>
      <w:r>
        <w:t>Ruum</w:t>
      </w:r>
      <w:proofErr w:type="spellEnd"/>
      <w:r>
        <w:t xml:space="preserve"> </w:t>
      </w:r>
      <w:proofErr w:type="spellStart"/>
      <w:r>
        <w:t>Ruum</w:t>
      </w:r>
      <w:proofErr w:type="spellEnd"/>
      <w:r>
        <w:t xml:space="preserve"> </w:t>
      </w:r>
      <w:proofErr w:type="spellStart"/>
      <w:r>
        <w:t>by</w:t>
      </w:r>
      <w:proofErr w:type="spellEnd"/>
      <w:r>
        <w:t xml:space="preserve"> </w:t>
      </w:r>
      <w:proofErr w:type="spellStart"/>
      <w:r>
        <w:t>MoviliaX</w:t>
      </w:r>
      <w:proofErr w:type="spellEnd"/>
      <w:r>
        <w:t>" y, en documentos externos formales, el lema institucional.</w:t>
      </w:r>
    </w:p>
    <w:p w14:paraId="767E3F9E" w14:textId="77777777" w:rsidR="00993A13" w:rsidRDefault="00993A13" w:rsidP="00993A13">
      <w:r>
        <w:t xml:space="preserve">- Navy para títulos y teal </w:t>
      </w:r>
      <w:proofErr w:type="spellStart"/>
      <w:r>
        <w:t>deep</w:t>
      </w:r>
      <w:proofErr w:type="spellEnd"/>
      <w:r>
        <w:t xml:space="preserve"> para etiquetas; sin fondos oscuros de gran tamaño.</w:t>
      </w:r>
    </w:p>
    <w:p w14:paraId="645B8908" w14:textId="77777777" w:rsidR="00993A13" w:rsidRDefault="00993A13" w:rsidP="00993A13">
      <w:r>
        <w:t xml:space="preserve">- Inter, o Calibri/Arial cuando Inter no esté disponible; márgenes de 20 a 25 </w:t>
      </w:r>
      <w:proofErr w:type="spellStart"/>
      <w:r>
        <w:t>mm.</w:t>
      </w:r>
      <w:proofErr w:type="spellEnd"/>
    </w:p>
    <w:p w14:paraId="26A4E2D5" w14:textId="77777777" w:rsidR="00993A13" w:rsidRDefault="00993A13" w:rsidP="00993A13">
      <w:r>
        <w:t>- Toda foto de evidencia con placas y rostros de terceros difuminados en materiales que se compartan fuera del cliente.</w:t>
      </w:r>
    </w:p>
    <w:p w14:paraId="1E9EC093" w14:textId="77777777" w:rsidR="00993A13" w:rsidRDefault="00993A13" w:rsidP="00993A13"/>
    <w:p w14:paraId="4B4E8DE9" w14:textId="77777777" w:rsidR="00993A13" w:rsidRDefault="00993A13" w:rsidP="00993A13">
      <w:r>
        <w:t>---</w:t>
      </w:r>
    </w:p>
    <w:p w14:paraId="1FA6FA90" w14:textId="77777777" w:rsidR="00993A13" w:rsidRDefault="00993A13" w:rsidP="00993A13"/>
    <w:p w14:paraId="63E734C3" w14:textId="1B551F20" w:rsidR="00993A13" w:rsidRDefault="00993A13" w:rsidP="005758CB">
      <w:pPr>
        <w:pStyle w:val="Ttulo3"/>
      </w:pPr>
      <w:r>
        <w:t xml:space="preserve"> 29. Comunicación con empresas</w:t>
      </w:r>
    </w:p>
    <w:p w14:paraId="37DFFD80" w14:textId="77777777" w:rsidR="00993A13" w:rsidRDefault="00993A13" w:rsidP="00993A13"/>
    <w:p w14:paraId="270CD71E" w14:textId="76C5B77A" w:rsidR="00993A13" w:rsidRDefault="00993A13" w:rsidP="005758CB">
      <w:pPr>
        <w:pStyle w:val="Ttulo4"/>
      </w:pPr>
      <w:r>
        <w:t xml:space="preserve"> 29.1 Propuesta comercial B2B</w:t>
      </w:r>
    </w:p>
    <w:p w14:paraId="32A5558B" w14:textId="77777777" w:rsidR="00993A13" w:rsidRDefault="00993A13" w:rsidP="00993A13"/>
    <w:p w14:paraId="0BCF7F74" w14:textId="77777777" w:rsidR="00993A13" w:rsidRDefault="00993A13" w:rsidP="00993A13">
      <w:r>
        <w:t>| Sección | Contenido |</w:t>
      </w:r>
    </w:p>
    <w:p w14:paraId="32594355" w14:textId="77777777" w:rsidR="00993A13" w:rsidRDefault="00993A13" w:rsidP="00993A13">
      <w:r>
        <w:t>|---|---|</w:t>
      </w:r>
    </w:p>
    <w:p w14:paraId="2578E494" w14:textId="77777777" w:rsidR="00993A13" w:rsidRDefault="00993A13" w:rsidP="00993A13">
      <w:r>
        <w:t xml:space="preserve">| 1. Portada | Nombre del cliente, </w:t>
      </w:r>
      <w:proofErr w:type="spellStart"/>
      <w:r>
        <w:t>lockup</w:t>
      </w:r>
      <w:proofErr w:type="spellEnd"/>
      <w:r>
        <w:t xml:space="preserve"> institucional y lema |</w:t>
      </w:r>
    </w:p>
    <w:p w14:paraId="29E5CD4C" w14:textId="77777777" w:rsidR="00993A13" w:rsidRDefault="00993A13" w:rsidP="00993A13">
      <w:r>
        <w:t>| 2. Qué resolvemos | El problema del segmento, en sus propias palabras |</w:t>
      </w:r>
    </w:p>
    <w:p w14:paraId="700193AE" w14:textId="77777777" w:rsidR="00993A13" w:rsidRDefault="00993A13" w:rsidP="00993A13">
      <w:r>
        <w:t>| 3. Cómo funciona | Las ocho etapas del flujo, en una sola página |</w:t>
      </w:r>
    </w:p>
    <w:p w14:paraId="078B6776" w14:textId="77777777" w:rsidR="00993A13" w:rsidRDefault="00993A13" w:rsidP="00993A13">
      <w:r>
        <w:t>| 4. La evidencia | Ejemplo de reporte de traslado |</w:t>
      </w:r>
    </w:p>
    <w:p w14:paraId="0A0CC70D" w14:textId="77777777" w:rsidR="00993A13" w:rsidRDefault="00993A13" w:rsidP="00993A13">
      <w:r>
        <w:t>| 5. Conductores certificados | Proceso de certificación y niveles |</w:t>
      </w:r>
    </w:p>
    <w:p w14:paraId="273D0581" w14:textId="77777777" w:rsidR="00993A13" w:rsidRDefault="00993A13" w:rsidP="00993A13">
      <w:r>
        <w:t>| 6. Soporte y protocolos | Quién atiende, qué puede decidir y qué ocurre ante un incidente |</w:t>
      </w:r>
    </w:p>
    <w:p w14:paraId="6B090026" w14:textId="4825816B" w:rsidR="00993A13" w:rsidRDefault="00993A13" w:rsidP="00993A13">
      <w:r>
        <w:t xml:space="preserve">| 7. Servicios y condiciones | </w:t>
      </w:r>
      <w:r w:rsidR="005758CB">
        <w:t>Urbano</w:t>
      </w:r>
      <w:r>
        <w:t xml:space="preserve">, </w:t>
      </w:r>
      <w:r w:rsidR="005758CB">
        <w:t xml:space="preserve">Interurbano e Interestatal. </w:t>
      </w:r>
    </w:p>
    <w:p w14:paraId="5357AD49" w14:textId="77777777" w:rsidR="00993A13" w:rsidRDefault="00993A13" w:rsidP="00993A13">
      <w:r>
        <w:t>| 8. Piloto propuesto | Alcance, duración, reglas de asignación y siguiente paso |</w:t>
      </w:r>
    </w:p>
    <w:p w14:paraId="659FB08B" w14:textId="77777777" w:rsidR="00993A13" w:rsidRDefault="00993A13" w:rsidP="00993A13"/>
    <w:p w14:paraId="3A44BB55" w14:textId="5924CEE0" w:rsidR="00993A13" w:rsidRDefault="00993A13" w:rsidP="00993A13">
      <w:r>
        <w:t>Las propuestas se redactan en usted, con tono formal y preciso, y solo con promesas que cumplan la regla de veracidad.</w:t>
      </w:r>
    </w:p>
    <w:p w14:paraId="79D388DD" w14:textId="77777777" w:rsidR="00993A13" w:rsidRDefault="00993A13" w:rsidP="00993A13"/>
    <w:p w14:paraId="43367016" w14:textId="4F62FD49" w:rsidR="00993A13" w:rsidRDefault="00993A13" w:rsidP="005758CB">
      <w:pPr>
        <w:pStyle w:val="Ttulo4"/>
      </w:pPr>
      <w:r>
        <w:t xml:space="preserve"> 29.2 Titulares por </w:t>
      </w:r>
      <w:r w:rsidRPr="005758CB">
        <w:t>segmento</w:t>
      </w:r>
    </w:p>
    <w:p w14:paraId="1A76C1C1" w14:textId="77777777" w:rsidR="00993A13" w:rsidRDefault="00993A13" w:rsidP="00993A13"/>
    <w:p w14:paraId="58F3C0B5" w14:textId="77777777" w:rsidR="00993A13" w:rsidRDefault="00993A13" w:rsidP="00993A13">
      <w:r>
        <w:t>| Segmento | Titular (en usted) |</w:t>
      </w:r>
    </w:p>
    <w:p w14:paraId="1A34D76B" w14:textId="77777777" w:rsidR="00993A13" w:rsidRDefault="00993A13" w:rsidP="00993A13">
      <w:r>
        <w:t>|---|---|</w:t>
      </w:r>
    </w:p>
    <w:p w14:paraId="7838DA6A" w14:textId="77777777" w:rsidR="00993A13" w:rsidRDefault="00993A13" w:rsidP="00993A13">
      <w:r>
        <w:t>| Agencias | Cada unidad, documentada de origen a destino. |</w:t>
      </w:r>
    </w:p>
    <w:p w14:paraId="38201DB4" w14:textId="77777777" w:rsidR="00993A13" w:rsidRDefault="00993A13" w:rsidP="00993A13">
      <w:r>
        <w:t>| Talleres | Recoja y entregue vehículos con constancia de su estado. |</w:t>
      </w:r>
    </w:p>
    <w:p w14:paraId="43204C58" w14:textId="77777777" w:rsidR="00993A13" w:rsidRDefault="00993A13" w:rsidP="00993A13">
      <w:r>
        <w:t>| Lotes seminuevos | Mueva su inventario con folio, ruta y evidencia. |</w:t>
      </w:r>
    </w:p>
    <w:p w14:paraId="491DB086" w14:textId="77777777" w:rsidR="00993A13" w:rsidRDefault="00993A13" w:rsidP="00993A13">
      <w:r>
        <w:t>| Flotillas | Sepa quién autorizó cada traslado y en qué estado se entregó. |</w:t>
      </w:r>
    </w:p>
    <w:p w14:paraId="1309D561" w14:textId="77777777" w:rsidR="00993A13" w:rsidRDefault="00993A13" w:rsidP="00993A13">
      <w:r>
        <w:t>| Arrendadoras locales | Respuesta ágil y evidencia de estado en cada movimiento. |</w:t>
      </w:r>
    </w:p>
    <w:p w14:paraId="7B4BB5C3" w14:textId="77777777" w:rsidR="00993A13" w:rsidRDefault="00993A13" w:rsidP="00993A13"/>
    <w:p w14:paraId="2288FDA4" w14:textId="4DDA26CE" w:rsidR="00993A13" w:rsidRDefault="00993A13" w:rsidP="005758CB">
      <w:pPr>
        <w:pStyle w:val="Ttulo4"/>
      </w:pPr>
      <w:r>
        <w:t xml:space="preserve"> 29.3 Presentación institucional</w:t>
      </w:r>
    </w:p>
    <w:p w14:paraId="7C774388" w14:textId="77777777" w:rsidR="00993A13" w:rsidRDefault="00993A13" w:rsidP="00993A13"/>
    <w:p w14:paraId="0666B923" w14:textId="77777777" w:rsidR="00993A13" w:rsidRDefault="00993A13" w:rsidP="00993A13">
      <w:r>
        <w:t xml:space="preserve">Entre 10 y 12 láminas con una idea por lámina: problema, solución, cómo funciona, evidencia, conductores certificados, soporte, servicios, piloto y contacto. Fondo claro, </w:t>
      </w:r>
      <w:proofErr w:type="spellStart"/>
      <w:r>
        <w:t>lockup</w:t>
      </w:r>
      <w:proofErr w:type="spellEnd"/>
      <w:r>
        <w:t xml:space="preserve"> en la primera y última lámina, ejemplos con datos ficticios claramente indicados.</w:t>
      </w:r>
    </w:p>
    <w:p w14:paraId="2DD92997" w14:textId="77777777" w:rsidR="00993A13" w:rsidRDefault="00993A13" w:rsidP="00993A13"/>
    <w:p w14:paraId="7F1D5055" w14:textId="3BCE9C1A" w:rsidR="00993A13" w:rsidRDefault="00993A13" w:rsidP="005758CB">
      <w:pPr>
        <w:pStyle w:val="Ttulo4"/>
      </w:pPr>
      <w:r>
        <w:t xml:space="preserve"> 29.4 LinkedIn</w:t>
      </w:r>
    </w:p>
    <w:p w14:paraId="229FBBDA" w14:textId="77777777" w:rsidR="00993A13" w:rsidRDefault="00993A13" w:rsidP="00993A13"/>
    <w:p w14:paraId="64F64E1E" w14:textId="068CBB8F" w:rsidR="00993A13" w:rsidRDefault="00993A13" w:rsidP="00993A13">
      <w:r>
        <w:t xml:space="preserve">- Página: avatar (símbolo), banner </w:t>
      </w:r>
      <w:proofErr w:type="spellStart"/>
      <w:r>
        <w:t>navy</w:t>
      </w:r>
      <w:proofErr w:type="spellEnd"/>
      <w:r>
        <w:t xml:space="preserve"> con el lema, "Acerca de" con la descripción breve y la cobertura inicial.</w:t>
      </w:r>
    </w:p>
    <w:p w14:paraId="581FD061" w14:textId="1B772722" w:rsidR="00993A13" w:rsidRDefault="00993A13" w:rsidP="00993A13">
      <w:r>
        <w:t>- Publicaciones (dos por semana): explicación de una etapa del proceso, dato operativo verificable, caso de referencia con permiso y reclutamiento de conductores.</w:t>
      </w:r>
    </w:p>
    <w:p w14:paraId="578A0043" w14:textId="0A6E86E3" w:rsidR="00993A13" w:rsidRDefault="00993A13" w:rsidP="00993A13">
      <w:r>
        <w:lastRenderedPageBreak/>
        <w:t>- Casos de referencia: solo con autorización escrita del cliente y datos reales; estructura: reto, qué hicimos, evidencia y resultado.</w:t>
      </w:r>
    </w:p>
    <w:p w14:paraId="6439012D" w14:textId="77777777" w:rsidR="00993A13" w:rsidRDefault="00993A13" w:rsidP="00993A13"/>
    <w:p w14:paraId="79EEF855" w14:textId="34408F51" w:rsidR="00993A13" w:rsidRDefault="00993A13" w:rsidP="005758CB">
      <w:pPr>
        <w:pStyle w:val="Ttulo4"/>
      </w:pPr>
      <w:r>
        <w:t xml:space="preserve"> 29.5 Firma de correo y tarjeta</w:t>
      </w:r>
    </w:p>
    <w:p w14:paraId="5FB9BEAD" w14:textId="77777777" w:rsidR="00993A13" w:rsidRDefault="00993A13" w:rsidP="00993A13"/>
    <w:p w14:paraId="73D4DEF7" w14:textId="77777777" w:rsidR="00993A13" w:rsidRDefault="00993A13" w:rsidP="00993A13">
      <w:r>
        <w:t xml:space="preserve">Nombre, cargo, teléfono, correo, </w:t>
      </w:r>
      <w:proofErr w:type="spellStart"/>
      <w:r>
        <w:t>lockup</w:t>
      </w:r>
      <w:proofErr w:type="spellEnd"/>
      <w:r>
        <w:t xml:space="preserve"> pequeño en color y una línea con el lema institucional opcional. Sin imágenes pesadas ni colores fuera de paleta.</w:t>
      </w:r>
    </w:p>
    <w:p w14:paraId="7310EC40" w14:textId="3DA5A93E" w:rsidR="00993A13" w:rsidRDefault="00993A13" w:rsidP="00993A13"/>
    <w:p w14:paraId="6B445433" w14:textId="09E5336A" w:rsidR="00993A13" w:rsidRDefault="00993A13" w:rsidP="005758CB">
      <w:pPr>
        <w:pStyle w:val="Ttulo3"/>
      </w:pPr>
      <w:r>
        <w:t xml:space="preserve"> 30. Comunicación con conductores</w:t>
      </w:r>
    </w:p>
    <w:p w14:paraId="375F1998" w14:textId="77777777" w:rsidR="00993A13" w:rsidRDefault="00993A13" w:rsidP="00993A13"/>
    <w:p w14:paraId="5665B9CE" w14:textId="3DE31743" w:rsidR="00993A13" w:rsidRDefault="00993A13" w:rsidP="005758CB">
      <w:pPr>
        <w:pStyle w:val="Ttulo4"/>
      </w:pPr>
      <w:r>
        <w:t xml:space="preserve"> 30.1 Reclutamiento</w:t>
      </w:r>
    </w:p>
    <w:p w14:paraId="1795E8A8" w14:textId="77777777" w:rsidR="00993A13" w:rsidRDefault="00993A13" w:rsidP="00993A13"/>
    <w:p w14:paraId="6D0B402F" w14:textId="77777777" w:rsidR="00993A13" w:rsidRDefault="00993A13" w:rsidP="00993A13">
      <w:r>
        <w:t>El mensaje central es respeto y claridad: reglas conocidas de antemano. Toda pieza de reclutamiento debe explicar los requisitos, el proceso de certificación, cómo se paga, cómo se protege al conductor y dónde se denuncia una irregularidad, y nunca promete ingresos.</w:t>
      </w:r>
    </w:p>
    <w:p w14:paraId="63AA2C08" w14:textId="77777777" w:rsidR="00993A13" w:rsidRDefault="00993A13" w:rsidP="00993A13"/>
    <w:p w14:paraId="12680A8C" w14:textId="77777777" w:rsidR="00993A13" w:rsidRDefault="00993A13" w:rsidP="00993A13">
      <w:r>
        <w:t>| Titular sugerido | Apoyo |</w:t>
      </w:r>
    </w:p>
    <w:p w14:paraId="3C6955F5" w14:textId="77777777" w:rsidR="00993A13" w:rsidRDefault="00993A13" w:rsidP="00993A13">
      <w:r>
        <w:t>|---|---|</w:t>
      </w:r>
    </w:p>
    <w:p w14:paraId="30135B37" w14:textId="77777777" w:rsidR="00993A13" w:rsidRDefault="00993A13" w:rsidP="00993A13">
      <w:r>
        <w:t>| Conduce con reglas claras. | Certificación, niveles y asignación con criterios conocidos. |</w:t>
      </w:r>
    </w:p>
    <w:p w14:paraId="719F2432" w14:textId="77777777" w:rsidR="00993A13" w:rsidRDefault="00993A13" w:rsidP="00993A13">
      <w:r>
        <w:t>| Sabes cuánto recibes antes de aceptar. | Pago desglosado, gastos reembolsables y fecha estimada. |</w:t>
      </w:r>
    </w:p>
    <w:p w14:paraId="013C7C7E" w14:textId="77777777" w:rsidR="00993A13" w:rsidRDefault="00993A13" w:rsidP="00993A13">
      <w:r>
        <w:t>| Una red que te respalda en cada traslado. | Soporte humano, protocolos y canal de emergencia. |</w:t>
      </w:r>
    </w:p>
    <w:p w14:paraId="088097A9" w14:textId="77777777" w:rsidR="00993A13" w:rsidRDefault="00993A13" w:rsidP="00993A13"/>
    <w:p w14:paraId="4846F67A" w14:textId="02E9779A" w:rsidR="00993A13" w:rsidRDefault="00993A13" w:rsidP="005758CB">
      <w:pPr>
        <w:pStyle w:val="Ttulo4"/>
      </w:pPr>
      <w:r>
        <w:t xml:space="preserve"> 30.2 Carta de derechos y compromisos</w:t>
      </w:r>
    </w:p>
    <w:p w14:paraId="656A819E" w14:textId="77777777" w:rsidR="00993A13" w:rsidRDefault="00993A13" w:rsidP="00993A13"/>
    <w:p w14:paraId="41FB8415" w14:textId="27BB9B43" w:rsidR="00993A13" w:rsidRDefault="00993A13" w:rsidP="00993A13">
      <w:r>
        <w:t xml:space="preserve">Una hoja con el título "Tus derechos como conductor certificado", los ocho derechos del Plan Maestro con ícono de </w:t>
      </w:r>
      <w:proofErr w:type="spellStart"/>
      <w:r>
        <w:t>check</w:t>
      </w:r>
      <w:proofErr w:type="spellEnd"/>
      <w:r>
        <w:t xml:space="preserve"> y, en la misma hoja, los compromisos del </w:t>
      </w:r>
      <w:r>
        <w:lastRenderedPageBreak/>
        <w:t>conductor. Se entrega en la capacitación y queda firmada como parte del expediente. Redacción en tú, con tono formal.</w:t>
      </w:r>
    </w:p>
    <w:p w14:paraId="6906F2DE" w14:textId="77777777" w:rsidR="00993A13" w:rsidRDefault="00993A13" w:rsidP="00993A13"/>
    <w:p w14:paraId="4AA0154D" w14:textId="3211B1AF" w:rsidR="00993A13" w:rsidRDefault="00993A13" w:rsidP="005758CB">
      <w:pPr>
        <w:pStyle w:val="Ttulo4"/>
      </w:pPr>
      <w:r>
        <w:t xml:space="preserve"> 30.3 Credencial y gafete</w:t>
      </w:r>
    </w:p>
    <w:p w14:paraId="7A5DFEF7" w14:textId="77777777" w:rsidR="00993A13" w:rsidRDefault="00993A13" w:rsidP="00993A13"/>
    <w:p w14:paraId="030B3B53" w14:textId="7F715F54" w:rsidR="00993A13" w:rsidRDefault="00993A13" w:rsidP="00993A13">
      <w:r>
        <w:t>&gt; Credencial de referencia con datos ilustrativos.</w:t>
      </w:r>
    </w:p>
    <w:p w14:paraId="60EFA0B7" w14:textId="77777777" w:rsidR="00993A13" w:rsidRDefault="00993A13" w:rsidP="00993A13"/>
    <w:p w14:paraId="63F563D9" w14:textId="4909DF6D" w:rsidR="00993A13" w:rsidRDefault="00993A13" w:rsidP="005758CB">
      <w:pPr>
        <w:pStyle w:val="Ttulo4"/>
      </w:pPr>
      <w:r>
        <w:t xml:space="preserve"> 30.4 Comunicación de restricciones y pagos</w:t>
      </w:r>
    </w:p>
    <w:p w14:paraId="580464BB" w14:textId="77777777" w:rsidR="00993A13" w:rsidRDefault="00993A13" w:rsidP="00993A13"/>
    <w:p w14:paraId="3B993F2A" w14:textId="77777777" w:rsidR="00993A13" w:rsidRDefault="00993A13" w:rsidP="00993A13">
      <w:r>
        <w:t>Formal, con la causa, el folio y la ruta de aclaración. Nunca se restringe o se detiene un pago sin explicación escrita.</w:t>
      </w:r>
    </w:p>
    <w:p w14:paraId="1A1F8D4B" w14:textId="66DECCDD" w:rsidR="00993A13" w:rsidRDefault="00993A13" w:rsidP="00993A13"/>
    <w:p w14:paraId="477C28EF" w14:textId="4B96758F" w:rsidR="00993A13" w:rsidRDefault="00993A13" w:rsidP="005758CB">
      <w:pPr>
        <w:pStyle w:val="Ttulo3"/>
      </w:pPr>
      <w:r>
        <w:t xml:space="preserve"> 31. WhatsApp Business</w:t>
      </w:r>
    </w:p>
    <w:p w14:paraId="013B413E" w14:textId="77777777" w:rsidR="00993A13" w:rsidRDefault="00993A13" w:rsidP="00993A13"/>
    <w:p w14:paraId="59428C3D" w14:textId="77777777" w:rsidR="00993A13" w:rsidRDefault="00993A13" w:rsidP="00993A13">
      <w:r>
        <w:t>WhatsApp es el canal operativo principal de la Fase 0: recibe solicitudes, confirma cotizaciones y da soporte. Por eso su diseño responde a la operación local y a la recolección de los datos que el flujo necesita.</w:t>
      </w:r>
    </w:p>
    <w:p w14:paraId="690ADA26" w14:textId="77777777" w:rsidR="00993A13" w:rsidRDefault="00993A13" w:rsidP="00993A13"/>
    <w:p w14:paraId="605FCEE0" w14:textId="199974B0" w:rsidR="00993A13" w:rsidRDefault="00993A13" w:rsidP="005758CB">
      <w:pPr>
        <w:pStyle w:val="Ttulo4"/>
      </w:pPr>
      <w:r>
        <w:t>&gt; Mockup ilustrativo.</w:t>
      </w:r>
    </w:p>
    <w:p w14:paraId="569056DE" w14:textId="77777777" w:rsidR="00993A13" w:rsidRDefault="00993A13" w:rsidP="00993A13"/>
    <w:p w14:paraId="7A616746" w14:textId="77777777" w:rsidR="00993A13" w:rsidRDefault="00993A13" w:rsidP="00993A13">
      <w:r>
        <w:t>| Elemento | Contenido |</w:t>
      </w:r>
    </w:p>
    <w:p w14:paraId="05C3E677" w14:textId="77777777" w:rsidR="00993A13" w:rsidRDefault="00993A13" w:rsidP="00993A13">
      <w:r>
        <w:t>|---|---|</w:t>
      </w:r>
    </w:p>
    <w:p w14:paraId="476D046C" w14:textId="3CCAC452" w:rsidR="00993A13" w:rsidRDefault="00993A13" w:rsidP="00993A13">
      <w:r>
        <w:t xml:space="preserve">| Nombre y avatar | </w:t>
      </w:r>
      <w:proofErr w:type="spellStart"/>
      <w:r>
        <w:t>Ruum</w:t>
      </w:r>
      <w:proofErr w:type="spellEnd"/>
      <w:r>
        <w:t xml:space="preserve"> </w:t>
      </w:r>
      <w:proofErr w:type="spellStart"/>
      <w:r>
        <w:t>Ruum</w:t>
      </w:r>
      <w:proofErr w:type="spellEnd"/>
      <w:r>
        <w:t xml:space="preserve"> · avatar con el símbolo |</w:t>
      </w:r>
    </w:p>
    <w:p w14:paraId="3C4F8EFB" w14:textId="009E97B9" w:rsidR="00993A13" w:rsidRDefault="00993A13" w:rsidP="00993A13">
      <w:r>
        <w:t>| Descripción | Traslado vehicular con conductores certificados, evidencia y seguimiento. Cobertura inicial: CDMX, Valle de Toluca y rutas regionales. |</w:t>
      </w:r>
    </w:p>
    <w:p w14:paraId="532D14AA" w14:textId="767F1798" w:rsidR="00993A13" w:rsidRDefault="00993A13" w:rsidP="00993A13">
      <w:r>
        <w:t>| Horario | El operativo real; se publica solo lo que se puede cumplir |</w:t>
      </w:r>
    </w:p>
    <w:p w14:paraId="037EA3AA" w14:textId="500583EA" w:rsidR="00993A13" w:rsidRDefault="00993A13" w:rsidP="00993A13">
      <w:r>
        <w:t xml:space="preserve">| Saludo | "Hola, somos </w:t>
      </w:r>
      <w:proofErr w:type="spellStart"/>
      <w:r>
        <w:t>Ruum</w:t>
      </w:r>
      <w:proofErr w:type="spellEnd"/>
      <w:r>
        <w:t xml:space="preserve"> </w:t>
      </w:r>
      <w:proofErr w:type="spellStart"/>
      <w:r>
        <w:t>Ruum</w:t>
      </w:r>
      <w:proofErr w:type="spellEnd"/>
      <w:r>
        <w:t xml:space="preserve">. Coordinamos traslados de vehículos con conductores certificados, evidencia y seguimiento. Para cotizar, cuéntanos: colonia o ciudad de origen y destino; marca, modelo y año; fecha y horario; contacto en origen y </w:t>
      </w:r>
      <w:r>
        <w:lastRenderedPageBreak/>
        <w:t>en destino; si eres particular o empresa. Al continuar aceptas nuestro aviso de privacidad." |</w:t>
      </w:r>
    </w:p>
    <w:p w14:paraId="2C59656F" w14:textId="5997B2EC" w:rsidR="00993A13" w:rsidRDefault="00993A13" w:rsidP="00993A13">
      <w:r>
        <w:t>| Botones del saludo | Cotizar un traslado · Soy empresa · Hablar con una persona |</w:t>
      </w:r>
    </w:p>
    <w:p w14:paraId="7C952165" w14:textId="5CAD0EE6" w:rsidR="00993A13" w:rsidRDefault="00993A13" w:rsidP="00993A13">
      <w:r>
        <w:t xml:space="preserve">| Fuera de horario | "Gracias por escribir a </w:t>
      </w:r>
      <w:proofErr w:type="spellStart"/>
      <w:r>
        <w:t>Ruum</w:t>
      </w:r>
      <w:proofErr w:type="spellEnd"/>
      <w:r>
        <w:t xml:space="preserve"> </w:t>
      </w:r>
      <w:proofErr w:type="spellStart"/>
      <w:r>
        <w:t>Ruum</w:t>
      </w:r>
      <w:proofErr w:type="spellEnd"/>
      <w:r>
        <w:t>. Estamos fuera de horario y te respondemos a partir de las [hora]. Si tienes un traslado en curso y necesitas ayuda urgente, llama al [teléfono de emergencia]." |</w:t>
      </w:r>
    </w:p>
    <w:p w14:paraId="002F2A3D" w14:textId="55562A4E" w:rsidR="00993A13" w:rsidRDefault="00993A13" w:rsidP="00993A13">
      <w:r>
        <w:t>| Respuestas rápidas | Cotización confirmada · Evidencia inicial registrada · Retraso · Entrega y reporte · Datos faltantes |</w:t>
      </w:r>
    </w:p>
    <w:p w14:paraId="2C741418" w14:textId="4B9FDD7A" w:rsidR="00993A13" w:rsidRDefault="00993A13" w:rsidP="00993A13">
      <w:r>
        <w:t>| Catálogo (cinco entradas) | Traslado</w:t>
      </w:r>
      <w:r w:rsidR="0013463A">
        <w:t xml:space="preserve"> urbano, Traslado interurbano, </w:t>
      </w:r>
      <w:r>
        <w:t xml:space="preserve">Traslado </w:t>
      </w:r>
      <w:r w:rsidR="0013463A">
        <w:t xml:space="preserve">interestatal </w:t>
      </w:r>
      <w:r>
        <w:t>Quiero ser conductor · Hablar con una persona |</w:t>
      </w:r>
    </w:p>
    <w:p w14:paraId="7C339D74" w14:textId="77777777" w:rsidR="00993A13" w:rsidRDefault="00993A13" w:rsidP="00993A13"/>
    <w:p w14:paraId="632C7754" w14:textId="77777777" w:rsidR="00993A13" w:rsidRDefault="00993A13" w:rsidP="00993A13">
      <w:r>
        <w:t>- Mensajes de hasta cinco líneas y siempre con estado y siguiente paso.</w:t>
      </w:r>
    </w:p>
    <w:p w14:paraId="3BEACC06" w14:textId="77777777" w:rsidR="00993A13" w:rsidRDefault="00993A13" w:rsidP="00993A13">
      <w:r>
        <w:t>- Sin emojis en seguridad, pagos y evidencia; uso moderado y funcional en marketing.</w:t>
      </w:r>
    </w:p>
    <w:p w14:paraId="39A1DB58" w14:textId="77777777" w:rsidR="00993A13" w:rsidRDefault="00993A13" w:rsidP="00993A13">
      <w:r>
        <w:t>- Los documentos personales se piden por el canal designado y no se reenvían.</w:t>
      </w:r>
    </w:p>
    <w:p w14:paraId="11689EA8" w14:textId="77777777" w:rsidR="00993A13" w:rsidRDefault="00993A13" w:rsidP="00993A13">
      <w:r>
        <w:t>- Toda conversación de un traslado se asocia a su folio.</w:t>
      </w:r>
    </w:p>
    <w:p w14:paraId="759B44C8" w14:textId="77777777" w:rsidR="00993A13" w:rsidRDefault="00993A13" w:rsidP="00993A13"/>
    <w:p w14:paraId="60AA9DDF" w14:textId="77777777" w:rsidR="00993A13" w:rsidRDefault="00993A13" w:rsidP="00993A13">
      <w:r>
        <w:t>---</w:t>
      </w:r>
    </w:p>
    <w:p w14:paraId="0C775F8A" w14:textId="77777777" w:rsidR="00993A13" w:rsidRDefault="00993A13" w:rsidP="00993A13"/>
    <w:p w14:paraId="5A98D758" w14:textId="47410CD2" w:rsidR="00993A13" w:rsidRDefault="00993A13" w:rsidP="005758CB">
      <w:pPr>
        <w:pStyle w:val="Ttulo3"/>
      </w:pPr>
      <w:r>
        <w:t xml:space="preserve"> 32. Sitio web y </w:t>
      </w:r>
      <w:proofErr w:type="spellStart"/>
      <w:r>
        <w:t>landing</w:t>
      </w:r>
      <w:proofErr w:type="spellEnd"/>
    </w:p>
    <w:p w14:paraId="348A3D3C" w14:textId="77777777" w:rsidR="00993A13" w:rsidRDefault="00993A13" w:rsidP="00993A13"/>
    <w:p w14:paraId="365C00B6" w14:textId="4554E832" w:rsidR="00993A13" w:rsidRDefault="00993A13" w:rsidP="005758CB">
      <w:pPr>
        <w:pStyle w:val="Ttulo4"/>
      </w:pPr>
      <w:r>
        <w:t>&gt; Landing de referencia con datos ilustrativos.</w:t>
      </w:r>
    </w:p>
    <w:p w14:paraId="02941EC3" w14:textId="77777777" w:rsidR="00993A13" w:rsidRDefault="00993A13" w:rsidP="00993A13"/>
    <w:p w14:paraId="076CCDC0" w14:textId="77777777" w:rsidR="00993A13" w:rsidRDefault="00993A13" w:rsidP="00993A13">
      <w:r>
        <w:t>| Sección | Contenido y regla |</w:t>
      </w:r>
    </w:p>
    <w:p w14:paraId="741DE6FC" w14:textId="77777777" w:rsidR="00993A13" w:rsidRDefault="00993A13" w:rsidP="00993A13">
      <w:r>
        <w:t>|---|---|</w:t>
      </w:r>
    </w:p>
    <w:p w14:paraId="3A335723" w14:textId="7407D1C1" w:rsidR="00993A13" w:rsidRDefault="00993A13" w:rsidP="00993A13">
      <w:r>
        <w:t xml:space="preserve">| Encabezado | </w:t>
      </w:r>
      <w:proofErr w:type="spellStart"/>
      <w:r>
        <w:t>Lockup</w:t>
      </w:r>
      <w:proofErr w:type="spellEnd"/>
      <w:r>
        <w:t>, navegación (Empresas, Conductores, Cómo funciona, Contacto) y CTA "Solicitar propuesta" |</w:t>
      </w:r>
    </w:p>
    <w:p w14:paraId="5EA29F2C" w14:textId="7232AE33" w:rsidR="00993A13" w:rsidRDefault="00993A13" w:rsidP="00993A13">
      <w:r>
        <w:t>| Hero | Titular de valor, subtítulo con los tres pilares, CTA principal "Solicitar propuesta" y secundario "Quiero ser conductor"; cobertura inicial |</w:t>
      </w:r>
    </w:p>
    <w:p w14:paraId="1FC14370" w14:textId="007B168A" w:rsidR="00993A13" w:rsidRDefault="00993A13" w:rsidP="00993A13">
      <w:r>
        <w:lastRenderedPageBreak/>
        <w:t>| Cómo funciona | Tres pasos: solicita, asignamos, recibe evidencia |</w:t>
      </w:r>
    </w:p>
    <w:p w14:paraId="5444DB1B" w14:textId="4FFC34F7" w:rsidR="00993A13" w:rsidRDefault="00993A13" w:rsidP="00993A13">
      <w:r>
        <w:t>| Evidencia | Ejemplo de reporte de traslado con datos ficticios indicados |</w:t>
      </w:r>
    </w:p>
    <w:p w14:paraId="2706D437" w14:textId="2FF96E48" w:rsidR="000944BA" w:rsidRDefault="00993A13" w:rsidP="00993A13">
      <w:r>
        <w:t>| Conductores</w:t>
      </w:r>
    </w:p>
    <w:sectPr w:rsidR="000944B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990F0" w14:textId="77777777" w:rsidR="007771D8" w:rsidRDefault="007771D8" w:rsidP="005758CB">
      <w:pPr>
        <w:spacing w:after="0" w:line="240" w:lineRule="auto"/>
      </w:pPr>
      <w:r>
        <w:separator/>
      </w:r>
    </w:p>
  </w:endnote>
  <w:endnote w:type="continuationSeparator" w:id="0">
    <w:p w14:paraId="73380287" w14:textId="77777777" w:rsidR="007771D8" w:rsidRDefault="007771D8" w:rsidP="00575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1B54E" w14:textId="77777777" w:rsidR="007771D8" w:rsidRDefault="007771D8" w:rsidP="005758CB">
      <w:pPr>
        <w:spacing w:after="0" w:line="240" w:lineRule="auto"/>
      </w:pPr>
      <w:r>
        <w:separator/>
      </w:r>
    </w:p>
  </w:footnote>
  <w:footnote w:type="continuationSeparator" w:id="0">
    <w:p w14:paraId="1F7C55BF" w14:textId="77777777" w:rsidR="007771D8" w:rsidRDefault="007771D8" w:rsidP="005758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A13"/>
    <w:rsid w:val="000944BA"/>
    <w:rsid w:val="0013463A"/>
    <w:rsid w:val="00266E66"/>
    <w:rsid w:val="005758CB"/>
    <w:rsid w:val="007771D8"/>
    <w:rsid w:val="007A4CE1"/>
    <w:rsid w:val="00993A13"/>
    <w:rsid w:val="009D607D"/>
    <w:rsid w:val="00EA306F"/>
    <w:rsid w:val="00EB3B1E"/>
    <w:rsid w:val="00F4498C"/>
    <w:rsid w:val="00FA39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B74A"/>
  <w15:chartTrackingRefBased/>
  <w15:docId w15:val="{264E1851-54D8-4638-AA9D-9C99A626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3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93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93A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93A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3A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3A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3A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3A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3A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3A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93A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93A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93A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3A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3A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3A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3A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3A13"/>
    <w:rPr>
      <w:rFonts w:eastAsiaTheme="majorEastAsia" w:cstheme="majorBidi"/>
      <w:color w:val="272727" w:themeColor="text1" w:themeTint="D8"/>
    </w:rPr>
  </w:style>
  <w:style w:type="paragraph" w:styleId="Ttulo">
    <w:name w:val="Title"/>
    <w:basedOn w:val="Normal"/>
    <w:next w:val="Normal"/>
    <w:link w:val="TtuloCar"/>
    <w:uiPriority w:val="10"/>
    <w:qFormat/>
    <w:rsid w:val="00993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3A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3A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3A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3A13"/>
    <w:pPr>
      <w:spacing w:before="160"/>
      <w:jc w:val="center"/>
    </w:pPr>
    <w:rPr>
      <w:i/>
      <w:iCs/>
      <w:color w:val="404040" w:themeColor="text1" w:themeTint="BF"/>
    </w:rPr>
  </w:style>
  <w:style w:type="character" w:customStyle="1" w:styleId="CitaCar">
    <w:name w:val="Cita Car"/>
    <w:basedOn w:val="Fuentedeprrafopredeter"/>
    <w:link w:val="Cita"/>
    <w:uiPriority w:val="29"/>
    <w:rsid w:val="00993A13"/>
    <w:rPr>
      <w:i/>
      <w:iCs/>
      <w:color w:val="404040" w:themeColor="text1" w:themeTint="BF"/>
    </w:rPr>
  </w:style>
  <w:style w:type="paragraph" w:styleId="Prrafodelista">
    <w:name w:val="List Paragraph"/>
    <w:basedOn w:val="Normal"/>
    <w:uiPriority w:val="34"/>
    <w:qFormat/>
    <w:rsid w:val="00993A13"/>
    <w:pPr>
      <w:ind w:left="720"/>
      <w:contextualSpacing/>
    </w:pPr>
  </w:style>
  <w:style w:type="character" w:styleId="nfasisintenso">
    <w:name w:val="Intense Emphasis"/>
    <w:basedOn w:val="Fuentedeprrafopredeter"/>
    <w:uiPriority w:val="21"/>
    <w:qFormat/>
    <w:rsid w:val="00993A13"/>
    <w:rPr>
      <w:i/>
      <w:iCs/>
      <w:color w:val="0F4761" w:themeColor="accent1" w:themeShade="BF"/>
    </w:rPr>
  </w:style>
  <w:style w:type="paragraph" w:styleId="Citadestacada">
    <w:name w:val="Intense Quote"/>
    <w:basedOn w:val="Normal"/>
    <w:next w:val="Normal"/>
    <w:link w:val="CitadestacadaCar"/>
    <w:uiPriority w:val="30"/>
    <w:qFormat/>
    <w:rsid w:val="00993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3A13"/>
    <w:rPr>
      <w:i/>
      <w:iCs/>
      <w:color w:val="0F4761" w:themeColor="accent1" w:themeShade="BF"/>
    </w:rPr>
  </w:style>
  <w:style w:type="character" w:styleId="Referenciaintensa">
    <w:name w:val="Intense Reference"/>
    <w:basedOn w:val="Fuentedeprrafopredeter"/>
    <w:uiPriority w:val="32"/>
    <w:qFormat/>
    <w:rsid w:val="00993A13"/>
    <w:rPr>
      <w:b/>
      <w:bCs/>
      <w:smallCaps/>
      <w:color w:val="0F4761" w:themeColor="accent1" w:themeShade="BF"/>
      <w:spacing w:val="5"/>
    </w:rPr>
  </w:style>
  <w:style w:type="paragraph" w:styleId="Encabezado">
    <w:name w:val="header"/>
    <w:basedOn w:val="Normal"/>
    <w:link w:val="EncabezadoCar"/>
    <w:uiPriority w:val="99"/>
    <w:unhideWhenUsed/>
    <w:rsid w:val="005758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58CB"/>
  </w:style>
  <w:style w:type="paragraph" w:styleId="Piedepgina">
    <w:name w:val="footer"/>
    <w:basedOn w:val="Normal"/>
    <w:link w:val="PiedepginaCar"/>
    <w:uiPriority w:val="99"/>
    <w:unhideWhenUsed/>
    <w:rsid w:val="005758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5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5BC52-6B08-43FC-AA90-75CB8B92F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42</Pages>
  <Words>8074</Words>
  <Characters>44412</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Lomelín</dc:creator>
  <cp:keywords/>
  <dc:description/>
  <cp:lastModifiedBy>Hector Lomelín</cp:lastModifiedBy>
  <cp:revision>3</cp:revision>
  <dcterms:created xsi:type="dcterms:W3CDTF">2026-09-25T07:12:00Z</dcterms:created>
  <dcterms:modified xsi:type="dcterms:W3CDTF">2026-09-25T08:08:00Z</dcterms:modified>
</cp:coreProperties>
</file>