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detallado de flujos de la App Conductor</w:t>
      </w:r>
    </w:p>
    <w:p>
      <w:pPr>
        <w:spacing w:after="280"/>
      </w:pPr>
      <w:r>
        <w:rPr>
          <w:color w:val="5B697D"/>
          <w:sz w:val="24"/>
        </w:rPr>
        <w:t>Ruum Ruum by Movilia - documento operativo generado desde el checkout actual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Aplicacion</w:t>
            </w:r>
          </w:p>
        </w:tc>
        <w:tc>
          <w:tcPr>
            <w:tcW w:type="dxa" w:w="7160"/>
            <w:vAlign w:val="center"/>
          </w:tcPr>
          <w:p>
            <w:r>
              <w:t>@ruum/app-conductor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Ubicacion revisada</w:t>
            </w:r>
          </w:p>
        </w:tc>
        <w:tc>
          <w:tcPr>
            <w:tcW w:type="dxa" w:w="7160"/>
            <w:vAlign w:val="center"/>
          </w:tcPr>
          <w:p>
            <w:r>
              <w:t>C:\Users\hmlom\ruum\apps\app-conductor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Fecha del informe</w:t>
            </w:r>
          </w:p>
        </w:tc>
        <w:tc>
          <w:tcPr>
            <w:tcW w:type="dxa" w:w="7160"/>
            <w:vAlign w:val="center"/>
          </w:tcPr>
          <w:p>
            <w:r>
              <w:t>2026-08-16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Corte de revision de codigo</w:t>
            </w:r>
          </w:p>
        </w:tc>
        <w:tc>
          <w:tcPr>
            <w:tcW w:type="dxa" w:w="7160"/>
            <w:vAlign w:val="center"/>
          </w:tcPr>
          <w:p>
            <w:r>
              <w:t>2026-08-17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Version del paquete</w:t>
            </w:r>
          </w:p>
        </w:tc>
        <w:tc>
          <w:tcPr>
            <w:tcW w:type="dxa" w:w="7160"/>
            <w:vAlign w:val="center"/>
          </w:tcPr>
          <w:p>
            <w:r>
              <w:t>1.0.0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7160"/>
            <w:vAlign w:val="center"/>
          </w:tcPr>
          <w:p>
            <w:r>
              <w:t>Flujos de registro, autenticacion, panel, traslados, evidencia, seguridad, cuenta, ganancias, gastos, soporte, offline, Android y observabilidad.</w:t>
            </w:r>
          </w:p>
        </w:tc>
      </w:tr>
    </w:tbl>
    <w:p>
      <w:pPr>
        <w:pStyle w:val="Heading1"/>
      </w:pPr>
      <w:r>
        <w:t>1. Resumen ejecutivo</w:t>
      </w:r>
    </w:p>
    <w:p>
      <w:r>
        <w:t>La App Conductor es la superficie operativa para conductores certificados de Ruum Ruum. Su responsabilidad principal es guiar la ejecucion de traslados de vehiculos: activar disponibilidad, aceptar oportunidades, seguir instrucciones por estado, documentar el vehiculo, mantener comunicacion y cerrar la operacion con evidencia auditable.</w:t>
      </w:r>
    </w:p>
    <w:p>
      <w:pPr>
        <w:pStyle w:val="ListBullet"/>
      </w:pPr>
      <w:r>
        <w:t>El frontend guia la experiencia, pero las decisiones sensibles dependen de Supabase, RLS, RPCs, Storage privado y servicios compartidos de @ruum/api.</w:t>
      </w:r>
    </w:p>
    <w:p>
      <w:pPr>
        <w:pStyle w:val="ListBullet"/>
      </w:pPr>
      <w:r>
        <w:t>El lenguaje visible favorece 'traslados'; internamente persisten rutas y servicios con nombre historico '/viajes'.</w:t>
      </w:r>
    </w:p>
    <w:p>
      <w:pPr>
        <w:pStyle w:val="ListBullet"/>
      </w:pPr>
      <w:r>
        <w:t>La app ya contempla uso Android con Capacitor, seguimiento de ubicacion, push notifications, cola local de evidencia y un modo de mitigacion para conectividad intermitente.</w:t>
      </w:r>
    </w:p>
    <w:p>
      <w:pPr>
        <w:pStyle w:val="ListBullet"/>
      </w:pPr>
      <w:r>
        <w:t>Los importes al conductor se alimentan desde pasaporte_digital, traslados y payouts_conductor; el informe separa los importes backend de los fallbacks visibles de UI que aun existen.</w:t>
      </w:r>
    </w:p>
    <w:p>
      <w:pPr>
        <w:pStyle w:val="Heading1"/>
      </w:pPr>
      <w:r>
        <w:t>2. Arquitectura y superficies principales</w:t>
      </w:r>
    </w:p>
    <w:p>
      <w:r>
        <w:t>La aplicacion vive en Next.js App Router con tema oscuro, navegacion global, proveedores de viaje activo, sincronizadores de evidencia y tracking. El layout monta componentes transversales: LiveRegionProvider, ViajeActivoProvider, SincronizadorEvidenciaOffline, NavegacionConductor, EstadoSincronizacionGlobal, EstadoTrackingGlobal, PushNotificationsBootstrap, VersionGate, OperationalAccessibilityBridge, TextInputUppercaseBridge y OfflineShell.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3650"/>
        <w:gridCol w:w="381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Capa</w:t>
            </w:r>
          </w:p>
        </w:tc>
        <w:tc>
          <w:tcPr>
            <w:tcW w:type="dxa" w:w="3650"/>
            <w:shd w:fill="E8EEF5"/>
            <w:vAlign w:val="center"/>
          </w:tcPr>
          <w:p>
            <w:r>
              <w:rPr>
                <w:b/>
                <w:color w:val="0B2545"/>
              </w:rPr>
              <w:t>Responsabilidad</w:t>
            </w:r>
          </w:p>
        </w:tc>
        <w:tc>
          <w:tcPr>
            <w:tcW w:type="dxa" w:w="3810"/>
            <w:shd w:fill="E8EEF5"/>
            <w:vAlign w:val="center"/>
          </w:tcPr>
          <w:p>
            <w:r>
              <w:rPr>
                <w:b/>
                <w:color w:val="0B2545"/>
              </w:rPr>
              <w:t>Archivos representativos</w:t>
            </w:r>
          </w:p>
        </w:tc>
      </w:tr>
      <w:tr>
        <w:tc>
          <w:tcPr>
            <w:tcW w:type="dxa" w:w="1900"/>
            <w:vAlign w:val="center"/>
          </w:tcPr>
          <w:p>
            <w:r>
              <w:t>Presentacion Next.js</w:t>
            </w:r>
          </w:p>
        </w:tc>
        <w:tc>
          <w:tcPr>
            <w:tcW w:type="dxa" w:w="3650"/>
            <w:vAlign w:val="center"/>
          </w:tcPr>
          <w:p>
            <w:r>
              <w:t>Rutas, estados visibles, formularios y acciones guiadas.</w:t>
            </w:r>
          </w:p>
        </w:tc>
        <w:tc>
          <w:tcPr>
            <w:tcW w:type="dxa" w:w="3810"/>
            <w:vAlign w:val="center"/>
          </w:tcPr>
          <w:p>
            <w:r>
              <w:t>src/app/**</w:t>
            </w:r>
          </w:p>
        </w:tc>
      </w:tr>
      <w:tr>
        <w:tc>
          <w:tcPr>
            <w:tcW w:type="dxa" w:w="1900"/>
            <w:vAlign w:val="center"/>
          </w:tcPr>
          <w:p>
            <w:r>
              <w:t>Servicios compartidos</w:t>
            </w:r>
          </w:p>
        </w:tc>
        <w:tc>
          <w:tcPr>
            <w:tcW w:type="dxa" w:w="3650"/>
            <w:vAlign w:val="center"/>
          </w:tcPr>
          <w:p>
            <w:r>
              <w:t>Auth, traslados, conductor, evidencia, ganancias y RPCs.</w:t>
            </w:r>
          </w:p>
        </w:tc>
        <w:tc>
          <w:tcPr>
            <w:tcW w:type="dxa" w:w="3810"/>
            <w:vAlign w:val="center"/>
          </w:tcPr>
          <w:p>
            <w:r>
              <w:t>@ruum/api/services</w:t>
            </w:r>
          </w:p>
        </w:tc>
      </w:tr>
      <w:tr>
        <w:tc>
          <w:tcPr>
            <w:tcW w:type="dxa" w:w="1900"/>
            <w:vAlign w:val="center"/>
          </w:tcPr>
          <w:p>
            <w:r>
              <w:t>Contratos compartidos</w:t>
            </w:r>
          </w:p>
        </w:tc>
        <w:tc>
          <w:tcPr>
            <w:tcW w:type="dxa" w:w="3650"/>
            <w:vAlign w:val="center"/>
          </w:tcPr>
          <w:p>
            <w:r>
              <w:t>Estados, reglas de elegibilidad, validaciones y tipos Supabase.</w:t>
            </w:r>
          </w:p>
        </w:tc>
        <w:tc>
          <w:tcPr>
            <w:tcW w:type="dxa" w:w="3810"/>
            <w:vAlign w:val="center"/>
          </w:tcPr>
          <w:p>
            <w:r>
              <w:t>@ruum/shared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UI compartida</w:t>
            </w:r>
          </w:p>
        </w:tc>
        <w:tc>
          <w:tcPr>
            <w:tcW w:type="dxa" w:w="3650"/>
            <w:vAlign w:val="center"/>
          </w:tcPr>
          <w:p>
            <w:r>
              <w:t>Tarjetas operativas, botones, badges, montos, stepper y avisos.</w:t>
            </w:r>
          </w:p>
        </w:tc>
        <w:tc>
          <w:tcPr>
            <w:tcW w:type="dxa" w:w="3810"/>
            <w:vAlign w:val="center"/>
          </w:tcPr>
          <w:p>
            <w:r>
              <w:t>@ruum/ui</w:t>
            </w:r>
          </w:p>
        </w:tc>
      </w:tr>
      <w:tr>
        <w:tc>
          <w:tcPr>
            <w:tcW w:type="dxa" w:w="1900"/>
            <w:vAlign w:val="center"/>
          </w:tcPr>
          <w:p>
            <w:r>
              <w:t>Movil nativo</w:t>
            </w:r>
          </w:p>
        </w:tc>
        <w:tc>
          <w:tcPr>
            <w:tcW w:type="dxa" w:w="3650"/>
            <w:vAlign w:val="center"/>
          </w:tcPr>
          <w:p>
            <w:r>
              <w:t>Capacitor Android, camara, geolocalizacion, push y tracking en segundo plano.</w:t>
            </w:r>
          </w:p>
        </w:tc>
        <w:tc>
          <w:tcPr>
            <w:tcW w:type="dxa" w:w="3810"/>
            <w:vAlign w:val="center"/>
          </w:tcPr>
          <w:p>
            <w:r>
              <w:t>android/**, src/lib/*.ts</w:t>
            </w:r>
          </w:p>
        </w:tc>
      </w:tr>
    </w:tbl>
    <w:p/>
    <w:p>
      <w:pPr>
        <w:pStyle w:val="Heading1"/>
      </w:pPr>
      <w:r>
        <w:t>3. Mapa de rutas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Ruta</w:t>
            </w:r>
          </w:p>
        </w:tc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Flujo</w:t>
            </w:r>
          </w:p>
        </w:tc>
        <w:tc>
          <w:tcPr>
            <w:tcW w:type="dxa" w:w="5160"/>
            <w:shd w:fill="E8EEF5"/>
            <w:vAlign w:val="center"/>
          </w:tcPr>
          <w:p>
            <w:r>
              <w:rPr>
                <w:b/>
                <w:color w:val="0B2545"/>
              </w:rPr>
              <w:t>Proposito</w:t>
            </w:r>
          </w:p>
        </w:tc>
      </w:tr>
      <w:tr>
        <w:tc>
          <w:tcPr>
            <w:tcW w:type="dxa" w:w="1900"/>
            <w:vAlign w:val="center"/>
          </w:tcPr>
          <w:p>
            <w:r>
              <w:t>/</w:t>
            </w:r>
          </w:p>
        </w:tc>
        <w:tc>
          <w:tcPr>
            <w:tcW w:type="dxa" w:w="2300"/>
            <w:vAlign w:val="center"/>
          </w:tcPr>
          <w:p>
            <w:r>
              <w:t>Entrada</w:t>
            </w:r>
          </w:p>
        </w:tc>
        <w:tc>
          <w:tcPr>
            <w:tcW w:type="dxa" w:w="5160"/>
            <w:vAlign w:val="center"/>
          </w:tcPr>
          <w:p>
            <w:r>
              <w:t>Redirige a /onboarding.</w:t>
            </w:r>
          </w:p>
        </w:tc>
      </w:tr>
      <w:tr>
        <w:tc>
          <w:tcPr>
            <w:tcW w:type="dxa" w:w="1900"/>
            <w:vAlign w:val="center"/>
          </w:tcPr>
          <w:p>
            <w:r>
              <w:t>/onboarding</w:t>
            </w:r>
          </w:p>
        </w:tc>
        <w:tc>
          <w:tcPr>
            <w:tcW w:type="dxa" w:w="2300"/>
            <w:vAlign w:val="center"/>
          </w:tcPr>
          <w:p>
            <w:r>
              <w:t>Primer uso</w:t>
            </w:r>
          </w:p>
        </w:tc>
        <w:tc>
          <w:tcPr>
            <w:tcW w:type="dxa" w:w="5160"/>
            <w:vAlign w:val="center"/>
          </w:tcPr>
          <w:p>
            <w:r>
              <w:t>Presenta valor operativo y conduce a login o registro.</w:t>
            </w:r>
          </w:p>
        </w:tc>
      </w:tr>
      <w:tr>
        <w:tc>
          <w:tcPr>
            <w:tcW w:type="dxa" w:w="1900"/>
            <w:vAlign w:val="center"/>
          </w:tcPr>
          <w:p>
            <w:r>
              <w:t>/login</w:t>
            </w:r>
          </w:p>
        </w:tc>
        <w:tc>
          <w:tcPr>
            <w:tcW w:type="dxa" w:w="2300"/>
            <w:vAlign w:val="center"/>
          </w:tcPr>
          <w:p>
            <w:r>
              <w:t>Autenticacion</w:t>
            </w:r>
          </w:p>
        </w:tc>
        <w:tc>
          <w:tcPr>
            <w:tcW w:type="dxa" w:w="5160"/>
            <w:vAlign w:val="center"/>
          </w:tcPr>
          <w:p>
            <w:r>
              <w:t>Inicia sesion con Supabase Auth y navega al panel.</w:t>
            </w:r>
          </w:p>
        </w:tc>
      </w:tr>
      <w:tr>
        <w:tc>
          <w:tcPr>
            <w:tcW w:type="dxa" w:w="1900"/>
            <w:vAlign w:val="center"/>
          </w:tcPr>
          <w:p>
            <w:r>
              <w:t>/registro</w:t>
            </w:r>
          </w:p>
        </w:tc>
        <w:tc>
          <w:tcPr>
            <w:tcW w:type="dxa" w:w="2300"/>
            <w:vAlign w:val="center"/>
          </w:tcPr>
          <w:p>
            <w:r>
              <w:t>Alta conductor</w:t>
            </w:r>
          </w:p>
        </w:tc>
        <w:tc>
          <w:tcPr>
            <w:tcW w:type="dxa" w:w="5160"/>
            <w:vAlign w:val="center"/>
          </w:tcPr>
          <w:p>
            <w:r>
              <w:t>Crea cuenta, expediente, documentos, consentimientos y solicitud de revision.</w:t>
            </w:r>
          </w:p>
        </w:tc>
      </w:tr>
      <w:tr>
        <w:tc>
          <w:tcPr>
            <w:tcW w:type="dxa" w:w="1900"/>
            <w:vAlign w:val="center"/>
          </w:tcPr>
          <w:p>
            <w:r>
              <w:t>/panel</w:t>
            </w:r>
          </w:p>
        </w:tc>
        <w:tc>
          <w:tcPr>
            <w:tcW w:type="dxa" w:w="2300"/>
            <w:vAlign w:val="center"/>
          </w:tcPr>
          <w:p>
            <w:r>
              <w:t>Inicio operativo</w:t>
            </w:r>
          </w:p>
        </w:tc>
        <w:tc>
          <w:tcPr>
            <w:tcW w:type="dxa" w:w="5160"/>
            <w:vAlign w:val="center"/>
          </w:tcPr>
          <w:p>
            <w:r>
              <w:t>Disponibilidad, viaje activo, proximo traslado y oportunidades cercanas.</w:t>
            </w:r>
          </w:p>
        </w:tc>
      </w:tr>
      <w:tr>
        <w:tc>
          <w:tcPr>
            <w:tcW w:type="dxa" w:w="1900"/>
            <w:vAlign w:val="center"/>
          </w:tcPr>
          <w:p>
            <w:r>
              <w:t>/viajes</w:t>
            </w:r>
          </w:p>
        </w:tc>
        <w:tc>
          <w:tcPr>
            <w:tcW w:type="dxa" w:w="2300"/>
            <w:vAlign w:val="center"/>
          </w:tcPr>
          <w:p>
            <w:r>
              <w:t>Gestion de traslados</w:t>
            </w:r>
          </w:p>
        </w:tc>
        <w:tc>
          <w:tcPr>
            <w:tcW w:type="dxa" w:w="5160"/>
            <w:vAlign w:val="center"/>
          </w:tcPr>
          <w:p>
            <w:r>
              <w:t>Disponibles, mis viajes, historial, calendario y filtros.</w:t>
            </w:r>
          </w:p>
        </w:tc>
      </w:tr>
      <w:tr>
        <w:tc>
          <w:tcPr>
            <w:tcW w:type="dxa" w:w="1900"/>
            <w:vAlign w:val="center"/>
          </w:tcPr>
          <w:p>
            <w:r>
              <w:t>/viajes/[id]</w:t>
            </w:r>
          </w:p>
        </w:tc>
        <w:tc>
          <w:tcPr>
            <w:tcW w:type="dxa" w:w="2300"/>
            <w:vAlign w:val="center"/>
          </w:tcPr>
          <w:p>
            <w:r>
              <w:t>Detalle operativo</w:t>
            </w:r>
          </w:p>
        </w:tc>
        <w:tc>
          <w:tcPr>
            <w:tcW w:type="dxa" w:w="5160"/>
            <w:vAlign w:val="center"/>
          </w:tcPr>
          <w:p>
            <w:r>
              <w:t>Paso actual, accion principal, ruta, contacto, vehiculo, evidencia, soporte y chat.</w:t>
            </w:r>
          </w:p>
        </w:tc>
      </w:tr>
      <w:tr>
        <w:tc>
          <w:tcPr>
            <w:tcW w:type="dxa" w:w="1900"/>
            <w:vAlign w:val="center"/>
          </w:tcPr>
          <w:p>
            <w:r>
              <w:t>/viajes/[id]/evidencia</w:t>
            </w:r>
          </w:p>
        </w:tc>
        <w:tc>
          <w:tcPr>
            <w:tcW w:type="dxa" w:w="2300"/>
            <w:vAlign w:val="center"/>
          </w:tcPr>
          <w:p>
            <w:r>
              <w:t>Registro del vehiculo</w:t>
            </w:r>
          </w:p>
        </w:tc>
        <w:tc>
          <w:tcPr>
            <w:tcW w:type="dxa" w:w="5160"/>
            <w:vAlign w:val="center"/>
          </w:tcPr>
          <w:p>
            <w:r>
              <w:t>Checklist fotografico, inspeccion y confirmacion inicial/final.</w:t>
            </w:r>
          </w:p>
        </w:tc>
      </w:tr>
      <w:tr>
        <w:tc>
          <w:tcPr>
            <w:tcW w:type="dxa" w:w="1900"/>
            <w:vAlign w:val="center"/>
          </w:tcPr>
          <w:p>
            <w:r>
              <w:t>/ganancias</w:t>
            </w:r>
          </w:p>
        </w:tc>
        <w:tc>
          <w:tcPr>
            <w:tcW w:type="dxa" w:w="2300"/>
            <w:vAlign w:val="center"/>
          </w:tcPr>
          <w:p>
            <w:r>
              <w:t>Pagos al conductor</w:t>
            </w:r>
          </w:p>
        </w:tc>
        <w:tc>
          <w:tcPr>
            <w:tcW w:type="dxa" w:w="5160"/>
            <w:vAlign w:val="center"/>
          </w:tcPr>
          <w:p>
            <w:r>
              <w:t>Resumen e historial desde payouts_conductor.</w:t>
            </w:r>
          </w:p>
        </w:tc>
      </w:tr>
      <w:tr>
        <w:tc>
          <w:tcPr>
            <w:tcW w:type="dxa" w:w="1900"/>
            <w:vAlign w:val="center"/>
          </w:tcPr>
          <w:p>
            <w:r>
              <w:t>/cuenta/*</w:t>
            </w:r>
          </w:p>
        </w:tc>
        <w:tc>
          <w:tcPr>
            <w:tcW w:type="dxa" w:w="2300"/>
            <w:vAlign w:val="center"/>
          </w:tcPr>
          <w:p>
            <w:r>
              <w:t>Cuenta</w:t>
            </w:r>
          </w:p>
        </w:tc>
        <w:tc>
          <w:tcPr>
            <w:tcW w:type="dxa" w:w="5160"/>
            <w:vAlign w:val="center"/>
          </w:tcPr>
          <w:p>
            <w:r>
              <w:t>Perfil, documentos, preferencias, datos bancarios, seguridad, soporte y legal.</w:t>
            </w:r>
          </w:p>
        </w:tc>
      </w:tr>
      <w:tr>
        <w:tc>
          <w:tcPr>
            <w:tcW w:type="dxa" w:w="1900"/>
            <w:vAlign w:val="center"/>
          </w:tcPr>
          <w:p>
            <w:r>
              <w:t>/notificaciones</w:t>
            </w:r>
          </w:p>
        </w:tc>
        <w:tc>
          <w:tcPr>
            <w:tcW w:type="dxa" w:w="2300"/>
            <w:vAlign w:val="center"/>
          </w:tcPr>
          <w:p>
            <w:r>
              <w:t>Centro de notificaciones</w:t>
            </w:r>
          </w:p>
        </w:tc>
        <w:tc>
          <w:tcPr>
            <w:tcW w:type="dxa" w:w="5160"/>
            <w:vAlign w:val="center"/>
          </w:tcPr>
          <w:p>
            <w:r>
              <w:t>Lista avisos, marca lectura y navega al destino.</w:t>
            </w:r>
          </w:p>
        </w:tc>
      </w:tr>
      <w:tr>
        <w:tc>
          <w:tcPr>
            <w:tcW w:type="dxa" w:w="1900"/>
            <w:vAlign w:val="center"/>
          </w:tcPr>
          <w:p>
            <w:r>
              <w:t>/actualizacion-requerida</w:t>
            </w:r>
          </w:p>
        </w:tc>
        <w:tc>
          <w:tcPr>
            <w:tcW w:type="dxa" w:w="2300"/>
            <w:vAlign w:val="center"/>
          </w:tcPr>
          <w:p>
            <w:r>
              <w:t>Control de version</w:t>
            </w:r>
          </w:p>
        </w:tc>
        <w:tc>
          <w:tcPr>
            <w:tcW w:type="dxa" w:w="5160"/>
            <w:vAlign w:val="center"/>
          </w:tcPr>
          <w:p>
            <w:r>
              <w:t>Bloquea versiones incompatibles con backend.</w:t>
            </w:r>
          </w:p>
        </w:tc>
      </w:tr>
    </w:tbl>
    <w:p/>
    <w:p>
      <w:pPr>
        <w:pStyle w:val="Heading1"/>
      </w:pPr>
      <w:r>
        <w:t>4. Flujo de primer uso, autenticacion y recuperacion</w:t>
      </w:r>
    </w:p>
    <w:p>
      <w:pPr>
        <w:pStyle w:val="ListNumber"/>
      </w:pPr>
      <w:r>
        <w:t>El usuario entra a '/' y la app redirige a '/onboarding'.</w:t>
      </w:r>
    </w:p>
    <w:p>
      <w:pPr>
        <w:pStyle w:val="ListNumber"/>
      </w:pPr>
      <w:r>
        <w:t>Onboarding ofrece avanzar entre pasos, omitir, iniciar sesion o crear cuenta.</w:t>
      </w:r>
    </w:p>
    <w:p>
      <w:pPr>
        <w:pStyle w:val="ListNumber"/>
      </w:pPr>
      <w:r>
        <w:t>Login usa Supabase Auth con email y password; en exito navega a '/panel'.</w:t>
      </w:r>
    </w:p>
    <w:p>
      <w:pPr>
        <w:pStyle w:val="ListNumber"/>
      </w:pPr>
      <w:r>
        <w:t>Recuperacion de password envia enlace, el callback de auth enruta a '/nueva-password' y el cambio de password vuelve al panel.</w:t>
      </w:r>
    </w:p>
    <w:p>
      <w:pPr>
        <w:pStyle w:val="ListNumber"/>
      </w:pPr>
      <w:r>
        <w:t>El middleware refresca la sesion en cada request cuando Supabase esta configurado.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Elemento</w:t>
            </w:r>
          </w:p>
        </w:tc>
        <w:tc>
          <w:tcPr>
            <w:tcW w:type="dxa" w:w="7060"/>
            <w:shd w:fill="E8EEF5"/>
            <w:vAlign w:val="center"/>
          </w:tcPr>
          <w:p>
            <w:r>
              <w:rPr>
                <w:b/>
                <w:color w:val="0B2545"/>
              </w:rPr>
              <w:t>Detalle operativo</w:t>
            </w:r>
          </w:p>
        </w:tc>
      </w:tr>
      <w:tr>
        <w:tc>
          <w:tcPr>
            <w:tcW w:type="dxa" w:w="2300"/>
            <w:vAlign w:val="center"/>
          </w:tcPr>
          <w:p>
            <w:r>
              <w:t>Sesion</w:t>
            </w:r>
          </w:p>
        </w:tc>
        <w:tc>
          <w:tcPr>
            <w:tcW w:type="dxa" w:w="7060"/>
            <w:vAlign w:val="center"/>
          </w:tcPr>
          <w:p>
            <w:r>
              <w:t>El middleware usa cookies de @supabase/ssr para mantener sesiones largas.</w:t>
            </w:r>
          </w:p>
        </w:tc>
      </w:tr>
      <w:tr>
        <w:tc>
          <w:tcPr>
            <w:tcW w:type="dxa" w:w="2300"/>
            <w:vAlign w:val="center"/>
          </w:tcPr>
          <w:p>
            <w:r>
              <w:t>Errores</w:t>
            </w:r>
          </w:p>
        </w:tc>
        <w:tc>
          <w:tcPr>
            <w:tcW w:type="dxa" w:w="7060"/>
            <w:vAlign w:val="center"/>
          </w:tcPr>
          <w:p>
            <w:r>
              <w:t>Los mensajes de Auth se normalizan con traducirErrorAuth/traducirErrorOperativo.</w:t>
            </w:r>
          </w:p>
        </w:tc>
      </w:tr>
      <w:tr>
        <w:tc>
          <w:tcPr>
            <w:tcW w:type="dxa" w:w="2300"/>
            <w:vAlign w:val="center"/>
          </w:tcPr>
          <w:p>
            <w:r>
              <w:t>Rutas sin nav</w:t>
            </w:r>
          </w:p>
        </w:tc>
        <w:tc>
          <w:tcPr>
            <w:tcW w:type="dxa" w:w="7060"/>
            <w:vAlign w:val="center"/>
          </w:tcPr>
          <w:p>
            <w:r>
              <w:t>Login, registro y onboarding ocultan viaje activo y navegacion principal.</w:t>
            </w:r>
          </w:p>
        </w:tc>
      </w:tr>
      <w:tr>
        <w:tc>
          <w:tcPr>
            <w:tcW w:type="dxa" w:w="2300"/>
            <w:vAlign w:val="center"/>
          </w:tcPr>
          <w:p>
            <w:r>
              <w:t>Salida</w:t>
            </w:r>
          </w:p>
        </w:tc>
        <w:tc>
          <w:tcPr>
            <w:tcW w:type="dxa" w:w="7060"/>
            <w:vAlign w:val="center"/>
          </w:tcPr>
          <w:p>
            <w:r>
              <w:t>El cierre de sesion limpia estado local sensible, push/tracking cuando aplica y vuelve al acceso.</w:t>
            </w:r>
          </w:p>
        </w:tc>
      </w:tr>
    </w:tbl>
    <w:p/>
    <w:p>
      <w:pPr>
        <w:pStyle w:val="Heading1"/>
      </w:pPr>
      <w:r>
        <w:t>5. Flujo de registro de conductor</w:t>
      </w:r>
    </w:p>
    <w:p>
      <w:r>
        <w:t>El registro es un flujo multi-paso que separa creacion de cuenta, captura de expediente y envio a revision. La cuenta Auth no equivale a autorizacion operativa: el conductor solo opera cuando el expediente queda aprobado y el estado es activo o modo_prueba_supervisada.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shd w:fill="E8EEF5"/>
            <w:vAlign w:val="center"/>
          </w:tcPr>
          <w:p>
            <w:r>
              <w:rPr>
                <w:b/>
                <w:color w:val="0B2545"/>
              </w:rPr>
              <w:t>Paso</w:t>
            </w:r>
          </w:p>
        </w:tc>
        <w:tc>
          <w:tcPr>
            <w:tcW w:type="dxa" w:w="4300"/>
            <w:shd w:fill="E8EEF5"/>
            <w:vAlign w:val="center"/>
          </w:tcPr>
          <w:p>
            <w:r>
              <w:rPr>
                <w:b/>
                <w:color w:val="0B2545"/>
              </w:rPr>
              <w:t>Datos / controles</w:t>
            </w:r>
          </w:p>
        </w:tc>
        <w:tc>
          <w:tcPr>
            <w:tcW w:type="dxa" w:w="3560"/>
            <w:shd w:fill="E8EEF5"/>
            <w:vAlign w:val="center"/>
          </w:tcPr>
          <w:p>
            <w:r>
              <w:rPr>
                <w:b/>
                <w:color w:val="0B2545"/>
              </w:rPr>
              <w:t>Salida</w:t>
            </w:r>
          </w:p>
        </w:tc>
      </w:tr>
      <w:tr>
        <w:tc>
          <w:tcPr>
            <w:tcW w:type="dxa" w:w="1500"/>
            <w:vAlign w:val="center"/>
          </w:tcPr>
          <w:p>
            <w:r>
              <w:t>Cuenta</w:t>
            </w:r>
          </w:p>
        </w:tc>
        <w:tc>
          <w:tcPr>
            <w:tcW w:type="dxa" w:w="4300"/>
            <w:vAlign w:val="center"/>
          </w:tcPr>
          <w:p>
            <w:r>
              <w:t>Telefono, email, password, confirmacion, fortaleza y validaciones compartidas.</w:t>
            </w:r>
          </w:p>
        </w:tc>
        <w:tc>
          <w:tcPr>
            <w:tcW w:type="dxa" w:w="3560"/>
            <w:vAlign w:val="center"/>
          </w:tcPr>
          <w:p>
            <w:r>
              <w:t>signUp; si no hay sesion, OTP/correo pendiente.</w:t>
            </w:r>
          </w:p>
        </w:tc>
      </w:tr>
      <w:tr>
        <w:tc>
          <w:tcPr>
            <w:tcW w:type="dxa" w:w="1500"/>
            <w:vAlign w:val="center"/>
          </w:tcPr>
          <w:p>
            <w:r>
              <w:t>Identidad y domicilio</w:t>
            </w:r>
          </w:p>
        </w:tc>
        <w:tc>
          <w:tcPr>
            <w:tcW w:type="dxa" w:w="4300"/>
            <w:vAlign w:val="center"/>
          </w:tcPr>
          <w:p>
            <w:r>
              <w:t>Nombre, apellidos, CURP, CP, estado, ciudad, colonia, calle, numero, referencias y contacto de emergencia.</w:t>
            </w:r>
          </w:p>
        </w:tc>
        <w:tc>
          <w:tcPr>
            <w:tcW w:type="dxa" w:w="3560"/>
            <w:vAlign w:val="center"/>
          </w:tcPr>
          <w:p>
            <w:r>
              <w:t>Expediente local/remoto actualizado.</w:t>
            </w:r>
          </w:p>
        </w:tc>
      </w:tr>
      <w:tr>
        <w:tc>
          <w:tcPr>
            <w:tcW w:type="dxa" w:w="1500"/>
            <w:vAlign w:val="center"/>
          </w:tcPr>
          <w:p>
            <w:r>
              <w:t>Licencia</w:t>
            </w:r>
          </w:p>
        </w:tc>
        <w:tc>
          <w:tcPr>
            <w:tcW w:type="dxa" w:w="4300"/>
            <w:vAlign w:val="center"/>
          </w:tcPr>
          <w:p>
            <w:r>
              <w:t>Numero, tipo, vigencia, autorizacion de antecedentes y declaracion de no suspension.</w:t>
            </w:r>
          </w:p>
        </w:tc>
        <w:tc>
          <w:tcPr>
            <w:tcW w:type="dxa" w:w="3560"/>
            <w:vAlign w:val="center"/>
          </w:tcPr>
          <w:p>
            <w:r>
              <w:t>Datos de licencia normalizados.</w:t>
            </w:r>
          </w:p>
        </w:tc>
      </w:tr>
      <w:tr>
        <w:tc>
          <w:tcPr>
            <w:tcW w:type="dxa" w:w="1500"/>
            <w:vAlign w:val="center"/>
          </w:tcPr>
          <w:p>
            <w:r>
              <w:t>Documentos</w:t>
            </w:r>
          </w:p>
        </w:tc>
        <w:tc>
          <w:tcPr>
            <w:tcW w:type="dxa" w:w="4300"/>
            <w:vAlign w:val="center"/>
          </w:tcPr>
          <w:p>
            <w:r>
              <w:t>Licencia frente, licencia reverso e identificacion oficial.</w:t>
            </w:r>
          </w:p>
        </w:tc>
        <w:tc>
          <w:tcPr>
            <w:tcW w:type="dxa" w:w="3560"/>
            <w:vAlign w:val="center"/>
          </w:tcPr>
          <w:p>
            <w:r>
              <w:t>Subida con validacion de tipo permitido.</w:t>
            </w:r>
          </w:p>
        </w:tc>
      </w:tr>
      <w:tr>
        <w:tc>
          <w:tcPr>
            <w:tcW w:type="dxa" w:w="1500"/>
            <w:vAlign w:val="center"/>
          </w:tcPr>
          <w:p>
            <w:r>
              <w:t>Revision y envio</w:t>
            </w:r>
          </w:p>
        </w:tc>
        <w:tc>
          <w:tcPr>
            <w:tcW w:type="dxa" w:w="4300"/>
            <w:vAlign w:val="center"/>
          </w:tcPr>
          <w:p>
            <w:r>
              <w:t>Consentimientos de terminos, privacidad, antecedentes y declaracion.</w:t>
            </w:r>
          </w:p>
        </w:tc>
        <w:tc>
          <w:tcPr>
            <w:tcW w:type="dxa" w:w="3560"/>
            <w:vAlign w:val="center"/>
          </w:tcPr>
          <w:p>
            <w:r>
              <w:t>Solicitud enviada a revision.</w:t>
            </w:r>
          </w:p>
        </w:tc>
      </w:tr>
    </w:tbl>
    <w:p/>
    <w:p>
      <w:pPr>
        <w:pStyle w:val="ListBullet"/>
      </w:pPr>
      <w:r>
        <w:t>El borrador local se limita a campos no sensibles y expira logicamente; no guarda CURP, password, domicilio preciso, licencia, contacto ni archivos.</w:t>
      </w:r>
    </w:p>
    <w:p>
      <w:pPr>
        <w:pStyle w:val="ListBullet"/>
      </w:pPr>
      <w:r>
        <w:t>Con sesion autenticada, el borrador remoto se guarda con debounce de 900 ms y reintento al volver la conexion.</w:t>
      </w:r>
    </w:p>
    <w:p>
      <w:pPr>
        <w:pStyle w:val="ListBullet"/>
      </w:pPr>
      <w:r>
        <w:t>El panel redirige a registro si no existe conductor ni solicitud, o muestra estado de revision si la solicitud ya fue enviada.</w:t>
      </w:r>
    </w:p>
    <w:p>
      <w:pPr>
        <w:pStyle w:val="Heading1"/>
      </w:pPr>
      <w:r>
        <w:t>6. Panel operativo</w:t>
      </w:r>
    </w:p>
    <w:p>
      <w:r>
        <w:t>El panel es la puerta diaria del conductor. Primero valida sesion, expediente y estado operativo. Si el expediente esta en revision, muestra EstadoRevisionConductor; si hay viaje activo, prioriza PanelActiveTrip; de lo contrario muestra PanelHome.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</w:tcPr>
          <w:p>
            <w:r>
              <w:rPr>
                <w:b/>
                <w:color w:val="0B2545"/>
              </w:rPr>
              <w:t>Condicion</w:t>
            </w:r>
          </w:p>
        </w:tc>
        <w:tc>
          <w:tcPr>
            <w:tcW w:type="dxa" w:w="6560"/>
            <w:shd w:fill="E8EEF5"/>
            <w:vAlign w:val="center"/>
          </w:tcPr>
          <w:p>
            <w:r>
              <w:rPr>
                <w:b/>
                <w:color w:val="0B2545"/>
              </w:rPr>
              <w:t>Comportamiento</w:t>
            </w:r>
          </w:p>
        </w:tc>
      </w:tr>
      <w:tr>
        <w:tc>
          <w:tcPr>
            <w:tcW w:type="dxa" w:w="2800"/>
            <w:vAlign w:val="center"/>
          </w:tcPr>
          <w:p>
            <w:r>
              <w:t>Sin Supabase</w:t>
            </w:r>
          </w:p>
        </w:tc>
        <w:tc>
          <w:tcPr>
            <w:tcW w:type="dxa" w:w="6560"/>
            <w:vAlign w:val="center"/>
          </w:tcPr>
          <w:p>
            <w:r>
              <w:t>Muestra error operativo y evita simular informacion.</w:t>
            </w:r>
          </w:p>
        </w:tc>
      </w:tr>
      <w:tr>
        <w:tc>
          <w:tcPr>
            <w:tcW w:type="dxa" w:w="2800"/>
            <w:vAlign w:val="center"/>
          </w:tcPr>
          <w:p>
            <w:r>
              <w:t>Sin sesion</w:t>
            </w:r>
          </w:p>
        </w:tc>
        <w:tc>
          <w:tcPr>
            <w:tcW w:type="dxa" w:w="6560"/>
            <w:vAlign w:val="center"/>
          </w:tcPr>
          <w:p>
            <w:r>
              <w:t>Redirige a /login.</w:t>
            </w:r>
          </w:p>
        </w:tc>
      </w:tr>
      <w:tr>
        <w:tc>
          <w:tcPr>
            <w:tcW w:type="dxa" w:w="2800"/>
            <w:vAlign w:val="center"/>
          </w:tcPr>
          <w:p>
            <w:r>
              <w:t>Sin conductor y sin solicitud</w:t>
            </w:r>
          </w:p>
        </w:tc>
        <w:tc>
          <w:tcPr>
            <w:tcW w:type="dxa" w:w="6560"/>
            <w:vAlign w:val="center"/>
          </w:tcPr>
          <w:p>
            <w:r>
              <w:t>Redirige a /registro.</w:t>
            </w:r>
          </w:p>
        </w:tc>
      </w:tr>
      <w:tr>
        <w:tc>
          <w:tcPr>
            <w:tcW w:type="dxa" w:w="2800"/>
            <w:vAlign w:val="center"/>
          </w:tcPr>
          <w:p>
            <w:r>
              <w:t>Solicitud incompleta</w:t>
            </w:r>
          </w:p>
        </w:tc>
        <w:tc>
          <w:tcPr>
            <w:tcW w:type="dxa" w:w="6560"/>
            <w:vAlign w:val="center"/>
          </w:tcPr>
          <w:p>
            <w:r>
              <w:t>Redirige a /registro para continuar.</w:t>
            </w:r>
          </w:p>
        </w:tc>
      </w:tr>
      <w:tr>
        <w:tc>
          <w:tcPr>
            <w:tcW w:type="dxa" w:w="2800"/>
            <w:vAlign w:val="center"/>
          </w:tcPr>
          <w:p>
            <w:r>
              <w:t>Solicitud en revision o conductor no aprobado</w:t>
            </w:r>
          </w:p>
        </w:tc>
        <w:tc>
          <w:tcPr>
            <w:tcW w:type="dxa" w:w="6560"/>
            <w:vAlign w:val="center"/>
          </w:tcPr>
          <w:p>
            <w:r>
              <w:t>Muestra expediente, documentos y salida segura.</w:t>
            </w:r>
          </w:p>
        </w:tc>
      </w:tr>
      <w:tr>
        <w:tc>
          <w:tcPr>
            <w:tcW w:type="dxa" w:w="2800"/>
            <w:vAlign w:val="center"/>
          </w:tcPr>
          <w:p>
            <w:r>
              <w:t>Conductor operativo</w:t>
            </w:r>
          </w:p>
        </w:tc>
        <w:tc>
          <w:tcPr>
            <w:tcW w:type="dxa" w:w="6560"/>
            <w:vAlign w:val="center"/>
          </w:tcPr>
          <w:p>
            <w:r>
              <w:t>Carga disponibilidad, viajes disponibles, aceptados, proximo viaje y viaje activo.</w:t>
            </w:r>
          </w:p>
        </w:tc>
      </w:tr>
    </w:tbl>
    <w:p/>
    <w:p>
      <w:pPr>
        <w:pStyle w:val="ListBullet"/>
      </w:pPr>
      <w:r>
        <w:t>La disponibilidad tiene estados disponible, no_disponible y en_viaje.</w:t>
      </w:r>
    </w:p>
    <w:p>
      <w:pPr>
        <w:pStyle w:val="ListBullet"/>
      </w:pPr>
      <w:r>
        <w:t>Cambiar a no_disponible requiere confirmacion; en_viaje no puede manipularse manualmente.</w:t>
      </w:r>
    </w:p>
    <w:p>
      <w:pPr>
        <w:pStyle w:val="ListBullet"/>
      </w:pPr>
      <w:r>
        <w:t>Documento bloqueante abre una alerta y conduce a /cuenta/documentos.</w:t>
      </w:r>
    </w:p>
    <w:p>
      <w:pPr>
        <w:pStyle w:val="Heading1"/>
      </w:pPr>
      <w:r>
        <w:t>7. Flujo de oportunidades y lista de traslados</w:t>
      </w:r>
    </w:p>
    <w:p>
      <w:r>
        <w:t>La ruta '/viajes' organiza la operacion en vistas: disponibles, mis viajes e historial. Incluye calendario, filtros por fecha/estado, ubicacion aproximada al origen y agrupacion por en-curso/proximos/por-cerrar.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Vista</w:t>
            </w:r>
          </w:p>
        </w:tc>
        <w:tc>
          <w:tcPr>
            <w:tcW w:type="dxa" w:w="3900"/>
            <w:shd w:fill="E8EEF5"/>
            <w:vAlign w:val="center"/>
          </w:tcPr>
          <w:p>
            <w:r>
              <w:rPr>
                <w:b/>
                <w:color w:val="0B2545"/>
              </w:rPr>
              <w:t>Contenido</w:t>
            </w:r>
          </w:p>
        </w:tc>
        <w:tc>
          <w:tcPr>
            <w:tcW w:type="dxa" w:w="3560"/>
            <w:shd w:fill="E8EEF5"/>
            <w:vAlign w:val="center"/>
          </w:tcPr>
          <w:p>
            <w:r>
              <w:rPr>
                <w:b/>
                <w:color w:val="0B2545"/>
              </w:rPr>
              <w:t>Acciones</w:t>
            </w:r>
          </w:p>
        </w:tc>
      </w:tr>
      <w:tr>
        <w:tc>
          <w:tcPr>
            <w:tcW w:type="dxa" w:w="1900"/>
            <w:vAlign w:val="center"/>
          </w:tcPr>
          <w:p>
            <w:r>
              <w:t>Disponibles</w:t>
            </w:r>
          </w:p>
        </w:tc>
        <w:tc>
          <w:tcPr>
            <w:tcW w:type="dxa" w:w="3900"/>
            <w:vAlign w:val="center"/>
          </w:tcPr>
          <w:p>
            <w:r>
              <w:t>Oportunidades aun no asignadas, ordenables por proximidad si hay ubicacion.</w:t>
            </w:r>
          </w:p>
        </w:tc>
        <w:tc>
          <w:tcPr>
            <w:tcW w:type="dxa" w:w="3560"/>
            <w:vAlign w:val="center"/>
          </w:tcPr>
          <w:p>
            <w:r>
              <w:t>Ver detalles, aceptar, rechazar con motivo y deshacer durante una ventana breve.</w:t>
            </w:r>
          </w:p>
        </w:tc>
      </w:tr>
      <w:tr>
        <w:tc>
          <w:tcPr>
            <w:tcW w:type="dxa" w:w="1900"/>
            <w:vAlign w:val="center"/>
          </w:tcPr>
          <w:p>
            <w:r>
              <w:t>Mis viajes</w:t>
            </w:r>
          </w:p>
        </w:tc>
        <w:tc>
          <w:tcPr>
            <w:tcW w:type="dxa" w:w="3900"/>
            <w:vAlign w:val="center"/>
          </w:tcPr>
          <w:p>
            <w:r>
              <w:t>Traslados asignados al conductor agrupados por fase.</w:t>
            </w:r>
          </w:p>
        </w:tc>
        <w:tc>
          <w:tcPr>
            <w:tcW w:type="dxa" w:w="3560"/>
            <w:vAlign w:val="center"/>
          </w:tcPr>
          <w:p>
            <w:r>
              <w:t>Abrir detalle, continuar siguiente paso o cargar registro si aplica.</w:t>
            </w:r>
          </w:p>
        </w:tc>
      </w:tr>
      <w:tr>
        <w:tc>
          <w:tcPr>
            <w:tcW w:type="dxa" w:w="1900"/>
            <w:vAlign w:val="center"/>
          </w:tcPr>
          <w:p>
            <w:r>
              <w:t>Historial</w:t>
            </w:r>
          </w:p>
        </w:tc>
        <w:tc>
          <w:tcPr>
            <w:tcW w:type="dxa" w:w="3900"/>
            <w:vAlign w:val="center"/>
          </w:tcPr>
          <w:p>
            <w:r>
              <w:t>Traslados finalizados o en cierre/revision.</w:t>
            </w:r>
          </w:p>
        </w:tc>
        <w:tc>
          <w:tcPr>
            <w:tcW w:type="dxa" w:w="3560"/>
            <w:vAlign w:val="center"/>
          </w:tcPr>
          <w:p>
            <w:r>
              <w:t>Ver viaje finalizado y estado economico cuando exista.</w:t>
            </w:r>
          </w:p>
        </w:tc>
      </w:tr>
    </w:tbl>
    <w:p/>
    <w:p>
      <w:pPr>
        <w:pStyle w:val="ListBullet"/>
      </w:pPr>
      <w:r>
        <w:t>Aceptar llama a aceptarViaje y mueve localmente la oportunidad a proximos con estado conductor_asignado.</w:t>
      </w:r>
    </w:p>
    <w:p>
      <w:pPr>
        <w:pStyle w:val="ListBullet"/>
      </w:pPr>
      <w:r>
        <w:t>Rechazar registra evento 'rechazo_oferta_conductor' mediante registrarEvento, no como borrado silencioso.</w:t>
      </w:r>
    </w:p>
    <w:p>
      <w:pPr>
        <w:pStyle w:val="ListBullet"/>
      </w:pPr>
      <w:r>
        <w:t>La elegibilidad usa reglas compartidas esElegibleParaViaje segun tipo de vehiculo y perfil del conductor.</w:t>
      </w:r>
    </w:p>
    <w:p>
      <w:pPr>
        <w:pStyle w:val="ListBullet"/>
      </w:pPr>
      <w:r>
        <w:t>La distancia al origen se etiqueta como aproximada y en linea recta; no promete ETA vial.</w:t>
      </w:r>
    </w:p>
    <w:p>
      <w:pPr>
        <w:pStyle w:val="ListBullet"/>
      </w:pPr>
      <w:r>
        <w:t>La card movil actual conserva fallbacks visuales para hora, distancia y ganancia cuando faltan datos; esos valores deben leerse como placeholder de presentacion, no como contrato operativo.</w:t>
      </w:r>
    </w:p>
    <w:p>
      <w:pPr>
        <w:pStyle w:val="Heading1"/>
      </w:pPr>
      <w:r>
        <w:t>8. Flujo completo de vida de un traslado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pendiente_de_conductor -&gt; conductor_asignado -&gt; conductor_en_camino_al_origen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conductor_en_punto_de_recoleccion -&gt; verificacion_vehiculo_en_proceso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evidencia_inicial_en_proceso -&gt; evidencia_inicial_completada -&gt; vehiculo_recibido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traslado_en_curso -&gt; llegada_a_destino -&gt; evidencia_final_en_proceso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evidencia_final_completada -&gt; entrega_confirmada -&gt; pago_pendiente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pago_completado -&gt; servicio_cerrado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2900"/>
        <w:gridCol w:w="4760"/>
      </w:tblGrid>
      <w:tr>
        <w:trPr>
          <w:tblHeader w:val="true"/>
        </w:trPr>
        <w:tc>
          <w:tcPr>
            <w:tcW w:type="dxa" w:w="1700"/>
            <w:shd w:fill="E8EEF5"/>
            <w:vAlign w:val="center"/>
          </w:tcPr>
          <w:p>
            <w:r>
              <w:rPr>
                <w:b/>
                <w:color w:val="0B2545"/>
              </w:rPr>
              <w:t>Etapa</w:t>
            </w:r>
          </w:p>
        </w:tc>
        <w:tc>
          <w:tcPr>
            <w:tcW w:type="dxa" w:w="2900"/>
            <w:shd w:fill="E8EEF5"/>
            <w:vAlign w:val="center"/>
          </w:tcPr>
          <w:p>
            <w:r>
              <w:rPr>
                <w:b/>
                <w:color w:val="0B2545"/>
              </w:rPr>
              <w:t>Estados principales</w:t>
            </w:r>
          </w:p>
        </w:tc>
        <w:tc>
          <w:tcPr>
            <w:tcW w:type="dxa" w:w="4760"/>
            <w:shd w:fill="E8EEF5"/>
            <w:vAlign w:val="center"/>
          </w:tcPr>
          <w:p>
            <w:r>
              <w:rPr>
                <w:b/>
                <w:color w:val="0B2545"/>
              </w:rPr>
              <w:t>Responsabilidad de la app</w:t>
            </w:r>
          </w:p>
        </w:tc>
      </w:tr>
      <w:tr>
        <w:tc>
          <w:tcPr>
            <w:tcW w:type="dxa" w:w="1700"/>
            <w:vAlign w:val="center"/>
          </w:tcPr>
          <w:p>
            <w:r>
              <w:t>Asignacion</w:t>
            </w:r>
          </w:p>
        </w:tc>
        <w:tc>
          <w:tcPr>
            <w:tcW w:type="dxa" w:w="2900"/>
            <w:vAlign w:val="center"/>
          </w:tcPr>
          <w:p>
            <w:r>
              <w:t>pendiente_de_conductor, conductor_asignado</w:t>
            </w:r>
          </w:p>
        </w:tc>
        <w:tc>
          <w:tcPr>
            <w:tcW w:type="dxa" w:w="4760"/>
            <w:vAlign w:val="center"/>
          </w:tcPr>
          <w:p>
            <w:r>
              <w:t>Mostrar oportunidad, aceptar y preparar ruta al origen.</w:t>
            </w:r>
          </w:p>
        </w:tc>
      </w:tr>
      <w:tr>
        <w:tc>
          <w:tcPr>
            <w:tcW w:type="dxa" w:w="1700"/>
            <w:vAlign w:val="center"/>
          </w:tcPr>
          <w:p>
            <w:r>
              <w:t>Recoleccion</w:t>
            </w:r>
          </w:p>
        </w:tc>
        <w:tc>
          <w:tcPr>
            <w:tcW w:type="dxa" w:w="2900"/>
            <w:vAlign w:val="center"/>
          </w:tcPr>
          <w:p>
            <w:r>
              <w:t>conductor_en_camino_al_origen, conductor_en_punto_de_recoleccion</w:t>
            </w:r>
          </w:p>
        </w:tc>
        <w:tc>
          <w:tcPr>
            <w:tcW w:type="dxa" w:w="4760"/>
            <w:vAlign w:val="center"/>
          </w:tcPr>
          <w:p>
            <w:r>
              <w:t>Guiar llegada, geocerca, contacto de entrega y datos de vehiculo.</w:t>
            </w:r>
          </w:p>
        </w:tc>
      </w:tr>
      <w:tr>
        <w:tc>
          <w:tcPr>
            <w:tcW w:type="dxa" w:w="1700"/>
            <w:vAlign w:val="center"/>
          </w:tcPr>
          <w:p>
            <w:r>
              <w:t>Verificacion inicial</w:t>
            </w:r>
          </w:p>
        </w:tc>
        <w:tc>
          <w:tcPr>
            <w:tcW w:type="dxa" w:w="2900"/>
            <w:vAlign w:val="center"/>
          </w:tcPr>
          <w:p>
            <w:r>
              <w:t>verificacion_vehiculo_en_proceso, evidencia_inicial_en_proceso</w:t>
            </w:r>
          </w:p>
        </w:tc>
        <w:tc>
          <w:tcPr>
            <w:tcW w:type="dxa" w:w="4760"/>
            <w:vAlign w:val="center"/>
          </w:tcPr>
          <w:p>
            <w:r>
              <w:t>Capturar fotos, inspeccion y bloquear avance si faltan datos.</w:t>
            </w:r>
          </w:p>
        </w:tc>
      </w:tr>
      <w:tr>
        <w:tc>
          <w:tcPr>
            <w:tcW w:type="dxa" w:w="1700"/>
            <w:vAlign w:val="center"/>
          </w:tcPr>
          <w:p>
            <w:r>
              <w:t>Traslado</w:t>
            </w:r>
          </w:p>
        </w:tc>
        <w:tc>
          <w:tcPr>
            <w:tcW w:type="dxa" w:w="2900"/>
            <w:vAlign w:val="center"/>
          </w:tcPr>
          <w:p>
            <w:r>
              <w:t>evidencia_inicial_completada, vehiculo_recibido, traslado_en_curso</w:t>
            </w:r>
          </w:p>
        </w:tc>
        <w:tc>
          <w:tcPr>
            <w:tcW w:type="dxa" w:w="4760"/>
            <w:vAlign w:val="center"/>
          </w:tcPr>
          <w:p>
            <w:r>
              <w:t>Confirmar recepcion, iniciar traslado, seguir ubicacion y llegada al destino.</w:t>
            </w:r>
          </w:p>
        </w:tc>
      </w:tr>
      <w:tr>
        <w:tc>
          <w:tcPr>
            <w:tcW w:type="dxa" w:w="1700"/>
            <w:vAlign w:val="center"/>
          </w:tcPr>
          <w:p>
            <w:r>
              <w:t>Entrega</w:t>
            </w:r>
          </w:p>
        </w:tc>
        <w:tc>
          <w:tcPr>
            <w:tcW w:type="dxa" w:w="2900"/>
            <w:vAlign w:val="center"/>
          </w:tcPr>
          <w:p>
            <w:r>
              <w:t>llegada_a_destino, evidencia_final_en_proceso, evidencia_final_completada</w:t>
            </w:r>
          </w:p>
        </w:tc>
        <w:tc>
          <w:tcPr>
            <w:tcW w:type="dxa" w:w="4760"/>
            <w:vAlign w:val="center"/>
          </w:tcPr>
          <w:p>
            <w:r>
              <w:t>Validar contacto de recepcion, evidencia final y comparacion con inicial.</w:t>
            </w:r>
          </w:p>
        </w:tc>
      </w:tr>
      <w:tr>
        <w:tc>
          <w:tcPr>
            <w:tcW w:type="dxa" w:w="1700"/>
            <w:vAlign w:val="center"/>
          </w:tcPr>
          <w:p>
            <w:r>
              <w:t>Cierre</w:t>
            </w:r>
          </w:p>
        </w:tc>
        <w:tc>
          <w:tcPr>
            <w:tcW w:type="dxa" w:w="2900"/>
            <w:vAlign w:val="center"/>
          </w:tcPr>
          <w:p>
            <w:r>
              <w:t>entrega_confirmada, pago_pendiente, pago_completado, servicio_cerrado</w:t>
            </w:r>
          </w:p>
        </w:tc>
        <w:tc>
          <w:tcPr>
            <w:tcW w:type="dxa" w:w="4760"/>
            <w:vAlign w:val="center"/>
          </w:tcPr>
          <w:p>
            <w:r>
              <w:t>Cerrar operacion, mostrar revision/pago y permitir disputa si aplica.</w:t>
            </w:r>
          </w:p>
        </w:tc>
      </w:tr>
      <w:tr>
        <w:tc>
          <w:tcPr>
            <w:tcW w:type="dxa" w:w="1700"/>
            <w:vAlign w:val="center"/>
          </w:tcPr>
          <w:p>
            <w:r>
              <w:t>Excepciones</w:t>
            </w:r>
          </w:p>
        </w:tc>
        <w:tc>
          <w:tcPr>
            <w:tcW w:type="dxa" w:w="2900"/>
            <w:vAlign w:val="center"/>
          </w:tcPr>
          <w:p>
            <w:r>
              <w:t>incidencia_reportada, traslado_fallido, servicio_cancelado, reclamos/disputas</w:t>
            </w:r>
          </w:p>
        </w:tc>
        <w:tc>
          <w:tcPr>
            <w:tcW w:type="dxa" w:w="4760"/>
            <w:vAlign w:val="center"/>
          </w:tcPr>
          <w:p>
            <w:r>
              <w:t>Detener avance automatico y derivar a Torre de Control/soporte.</w:t>
            </w:r>
          </w:p>
        </w:tc>
      </w:tr>
    </w:tbl>
    <w:p/>
    <w:p>
      <w:pPr>
        <w:pStyle w:val="Heading1"/>
      </w:pPr>
      <w:r>
        <w:t>9. Detalle de traslado y acciones contextuales</w:t>
      </w:r>
    </w:p>
    <w:p>
      <w:r>
        <w:t>El detalle carga el pasaporte digital desde servidor con sesion real. La presentacion del estado vive en trip-presentation.ts y devuelve etapa, titulo, instruccion, accion primaria, acciones secundarias y proximo paso.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r>
              <w:rPr>
                <w:b/>
                <w:color w:val="0B2545"/>
              </w:rPr>
              <w:t>Accion</w:t>
            </w:r>
          </w:p>
        </w:tc>
        <w:tc>
          <w:tcPr>
            <w:tcW w:type="dxa" w:w="2600"/>
            <w:shd w:fill="E8EEF5"/>
            <w:vAlign w:val="center"/>
          </w:tcPr>
          <w:p>
            <w:r>
              <w:rPr>
                <w:b/>
                <w:color w:val="0B2545"/>
              </w:rPr>
              <w:t>Estado</w:t>
            </w:r>
          </w:p>
        </w:tc>
        <w:tc>
          <w:tcPr>
            <w:tcW w:type="dxa" w:w="4560"/>
            <w:shd w:fill="E8EEF5"/>
            <w:vAlign w:val="center"/>
          </w:tcPr>
          <w:p>
            <w:r>
              <w:rPr>
                <w:b/>
                <w:color w:val="0B2545"/>
              </w:rPr>
              <w:t>Implementacion</w:t>
            </w:r>
          </w:p>
        </w:tc>
      </w:tr>
      <w:tr>
        <w:tc>
          <w:tcPr>
            <w:tcW w:type="dxa" w:w="2200"/>
            <w:vAlign w:val="center"/>
          </w:tcPr>
          <w:p>
            <w:r>
              <w:t>Iniciar ruta</w:t>
            </w:r>
          </w:p>
        </w:tc>
        <w:tc>
          <w:tcPr>
            <w:tcW w:type="dxa" w:w="2600"/>
            <w:vAlign w:val="center"/>
          </w:tcPr>
          <w:p>
            <w:r>
              <w:t>conductor_asignado</w:t>
            </w:r>
          </w:p>
        </w:tc>
        <w:tc>
          <w:tcPr>
            <w:tcW w:type="dxa" w:w="4560"/>
            <w:vAlign w:val="center"/>
          </w:tcPr>
          <w:p>
            <w:r>
              <w:t>Avanza o abre ruta hacia origen segun presentacion.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llegada origen</w:t>
            </w:r>
          </w:p>
        </w:tc>
        <w:tc>
          <w:tcPr>
            <w:tcW w:type="dxa" w:w="2600"/>
            <w:vAlign w:val="center"/>
          </w:tcPr>
          <w:p>
            <w:r>
              <w:t>conductor_en_camino_al_origen</w:t>
            </w:r>
          </w:p>
        </w:tc>
        <w:tc>
          <w:tcPr>
            <w:tcW w:type="dxa" w:w="4560"/>
            <w:vAlign w:val="center"/>
          </w:tcPr>
          <w:p>
            <w:r>
              <w:t>Pantalla DirigeteAOrigen con geocerca y confirmacion fuera de radio.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contacto y vehiculo</w:t>
            </w:r>
          </w:p>
        </w:tc>
        <w:tc>
          <w:tcPr>
            <w:tcW w:type="dxa" w:w="2600"/>
            <w:vAlign w:val="center"/>
          </w:tcPr>
          <w:p>
            <w:r>
              <w:t>conductor_en_punto_de_recoleccion</w:t>
            </w:r>
          </w:p>
        </w:tc>
        <w:tc>
          <w:tcPr>
            <w:tcW w:type="dxa" w:w="4560"/>
            <w:vAlign w:val="center"/>
          </w:tcPr>
          <w:p>
            <w:r>
              <w:t>ContactoYVehiculo exige dos confirmaciones antes de evidencias.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Continuar registro inicial</w:t>
            </w:r>
          </w:p>
        </w:tc>
        <w:tc>
          <w:tcPr>
            <w:tcW w:type="dxa" w:w="2600"/>
            <w:vAlign w:val="center"/>
          </w:tcPr>
          <w:p>
            <w:r>
              <w:t>evidencia_inicial_en_proceso</w:t>
            </w:r>
          </w:p>
        </w:tc>
        <w:tc>
          <w:tcPr>
            <w:tcW w:type="dxa" w:w="4560"/>
            <w:vAlign w:val="center"/>
          </w:tcPr>
          <w:p>
            <w:r>
              <w:t>Navega a /viajes/[id]/evidencia.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recepcion</w:t>
            </w:r>
          </w:p>
        </w:tc>
        <w:tc>
          <w:tcPr>
            <w:tcW w:type="dxa" w:w="2600"/>
            <w:vAlign w:val="center"/>
          </w:tcPr>
          <w:p>
            <w:r>
              <w:t>evidencia_inicial_completada</w:t>
            </w:r>
          </w:p>
        </w:tc>
        <w:tc>
          <w:tcPr>
            <w:tcW w:type="dxa" w:w="4560"/>
            <w:vAlign w:val="center"/>
          </w:tcPr>
          <w:p>
            <w:r>
              <w:t>Avanza por transicion compartida.</w:t>
            </w:r>
          </w:p>
        </w:tc>
      </w:tr>
      <w:tr>
        <w:tc>
          <w:tcPr>
            <w:tcW w:type="dxa" w:w="2200"/>
            <w:vAlign w:val="center"/>
          </w:tcPr>
          <w:p>
            <w:r>
              <w:t>Iniciar traslado</w:t>
            </w:r>
          </w:p>
        </w:tc>
        <w:tc>
          <w:tcPr>
            <w:tcW w:type="dxa" w:w="2600"/>
            <w:vAlign w:val="center"/>
          </w:tcPr>
          <w:p>
            <w:r>
              <w:t>vehiculo_recibido</w:t>
            </w:r>
          </w:p>
        </w:tc>
        <w:tc>
          <w:tcPr>
            <w:tcW w:type="dxa" w:w="4560"/>
            <w:vAlign w:val="center"/>
          </w:tcPr>
          <w:p>
            <w:r>
              <w:t>Inicia etapa de movimiento y tracking.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llegada destino</w:t>
            </w:r>
          </w:p>
        </w:tc>
        <w:tc>
          <w:tcPr>
            <w:tcW w:type="dxa" w:w="2600"/>
            <w:vAlign w:val="center"/>
          </w:tcPr>
          <w:p>
            <w:r>
              <w:t>traslado_en_curso</w:t>
            </w:r>
          </w:p>
        </w:tc>
        <w:tc>
          <w:tcPr>
            <w:tcW w:type="dxa" w:w="4560"/>
            <w:vAlign w:val="center"/>
          </w:tcPr>
          <w:p>
            <w:r>
              <w:t>DirigeteADestino usa RPC atomica y geocerca de destino.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Continuar registro final</w:t>
            </w:r>
          </w:p>
        </w:tc>
        <w:tc>
          <w:tcPr>
            <w:tcW w:type="dxa" w:w="2600"/>
            <w:vAlign w:val="center"/>
          </w:tcPr>
          <w:p>
            <w:r>
              <w:t>llegada_a_destino / evidencia_final_en_proceso</w:t>
            </w:r>
          </w:p>
        </w:tc>
        <w:tc>
          <w:tcPr>
            <w:tcW w:type="dxa" w:w="4560"/>
            <w:vAlign w:val="center"/>
          </w:tcPr>
          <w:p>
            <w:r>
              <w:t>Navega a evidencia final y muestra referencia inicial.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entrega / cerrar</w:t>
            </w:r>
          </w:p>
        </w:tc>
        <w:tc>
          <w:tcPr>
            <w:tcW w:type="dxa" w:w="2600"/>
            <w:vAlign w:val="center"/>
          </w:tcPr>
          <w:p>
            <w:r>
              <w:t>evidencia_final_completada / entrega_confirmada</w:t>
            </w:r>
          </w:p>
        </w:tc>
        <w:tc>
          <w:tcPr>
            <w:tcW w:type="dxa" w:w="4560"/>
            <w:vAlign w:val="center"/>
          </w:tcPr>
          <w:p>
            <w:r>
              <w:t>Completa cierre operativo y revision.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Contactar soporte</w:t>
            </w:r>
          </w:p>
        </w:tc>
        <w:tc>
          <w:tcPr>
            <w:tcW w:type="dxa" w:w="2600"/>
            <w:vAlign w:val="center"/>
          </w:tcPr>
          <w:p>
            <w:r>
              <w:t>incidencia_reportada sin autorizacion</w:t>
            </w:r>
          </w:p>
        </w:tc>
        <w:tc>
          <w:tcPr>
            <w:tcW w:type="dxa" w:w="4560"/>
            <w:vAlign w:val="center"/>
          </w:tcPr>
          <w:p>
            <w:r>
              <w:t>No avanza estado; requiere decision de Torre de Control.</w:t>
            </w:r>
          </w:p>
        </w:tc>
      </w:tr>
    </w:tbl>
    <w:p/>
    <w:p>
      <w:pPr>
        <w:pStyle w:val="ListBullet"/>
      </w:pPr>
      <w:r>
        <w:t>El detalle incluye ruta actual, contacto relevante, vehiculo, conteos de evidencia, comparacion inicial/final, reporte de problema, emergencia, disputa y chat.</w:t>
      </w:r>
    </w:p>
    <w:p>
      <w:pPr>
        <w:pStyle w:val="ListBullet"/>
      </w:pPr>
      <w:r>
        <w:t>Las acciones genericas llaman avanzarEstadoTraslado; los pasos con pantalla propia no usan el boton plano para evitar saltos de contexto.</w:t>
      </w:r>
    </w:p>
    <w:p>
      <w:pPr>
        <w:pStyle w:val="ListBullet"/>
      </w:pPr>
      <w:r>
        <w:t>La disputa se habilita solo para cierres o reclamos resueltos dentro de 72 horas desde actualizado_en.</w:t>
      </w:r>
    </w:p>
    <w:p>
      <w:pPr>
        <w:pStyle w:val="Heading1"/>
      </w:pPr>
      <w:r>
        <w:t>10. Evidencia e inspeccion del vehiculo</w:t>
      </w:r>
    </w:p>
    <w:p>
      <w:r>
        <w:t>La pantalla de evidencia detecta el tipo por estado: inicial para verificacion/evidencia inicial, final para llegada/evidencia final. Combina evidencia remota firmada temporalmente con fotos locales pendientes.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400"/>
        <w:gridCol w:w="4960"/>
      </w:tblGrid>
      <w:tr>
        <w:trPr>
          <w:tblHeader w:val="true"/>
        </w:trPr>
        <w:tc>
          <w:tcPr>
            <w:tcW w:type="dxa" w:w="3000"/>
            <w:shd w:fill="E8EEF5"/>
            <w:vAlign w:val="center"/>
          </w:tcPr>
          <w:p>
            <w:r>
              <w:rPr>
                <w:b/>
                <w:color w:val="0B2545"/>
              </w:rPr>
              <w:t>Requisito fotografico</w:t>
            </w:r>
          </w:p>
        </w:tc>
        <w:tc>
          <w:tcPr>
            <w:tcW w:type="dxa" w:w="1400"/>
            <w:shd w:fill="E8EEF5"/>
            <w:vAlign w:val="center"/>
          </w:tcPr>
          <w:p>
            <w:r>
              <w:rPr>
                <w:b/>
                <w:color w:val="0B2545"/>
              </w:rPr>
              <w:t>Obligatorio</w:t>
            </w:r>
          </w:p>
        </w:tc>
        <w:tc>
          <w:tcPr>
            <w:tcW w:type="dxa" w:w="4960"/>
            <w:shd w:fill="E8EEF5"/>
            <w:vAlign w:val="center"/>
          </w:tcPr>
          <w:p>
            <w:r>
              <w:rPr>
                <w:b/>
                <w:color w:val="0B2545"/>
              </w:rPr>
              <w:t>Uso</w:t>
            </w:r>
          </w:p>
        </w:tc>
      </w:tr>
      <w:tr>
        <w:tc>
          <w:tcPr>
            <w:tcW w:type="dxa" w:w="3000"/>
            <w:vAlign w:val="center"/>
          </w:tcPr>
          <w:p>
            <w:r>
              <w:t>Frente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Placas y defensa visibles.</w:t>
            </w:r>
          </w:p>
        </w:tc>
      </w:tr>
      <w:tr>
        <w:tc>
          <w:tcPr>
            <w:tcW w:type="dxa" w:w="3000"/>
            <w:vAlign w:val="center"/>
          </w:tcPr>
          <w:p>
            <w:r>
              <w:t>Lado piloto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Costado completo del conductor.</w:t>
            </w:r>
          </w:p>
        </w:tc>
      </w:tr>
      <w:tr>
        <w:tc>
          <w:tcPr>
            <w:tcW w:type="dxa" w:w="3000"/>
            <w:vAlign w:val="center"/>
          </w:tcPr>
          <w:p>
            <w:r>
              <w:t>Lado copiloto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Costado completo del copiloto.</w:t>
            </w:r>
          </w:p>
        </w:tc>
      </w:tr>
      <w:tr>
        <w:tc>
          <w:tcPr>
            <w:tcW w:type="dxa" w:w="3000"/>
            <w:vAlign w:val="center"/>
          </w:tcPr>
          <w:p>
            <w:r>
              <w:t>Trasera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Placa, cajuela y defensa.</w:t>
            </w:r>
          </w:p>
        </w:tc>
      </w:tr>
      <w:tr>
        <w:tc>
          <w:tcPr>
            <w:tcW w:type="dxa" w:w="3000"/>
            <w:vAlign w:val="center"/>
          </w:tcPr>
          <w:p>
            <w:r>
              <w:t>Tablero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Odometro/kilometraje legible.</w:t>
            </w:r>
          </w:p>
        </w:tc>
      </w:tr>
      <w:tr>
        <w:tc>
          <w:tcPr>
            <w:tcW w:type="dxa" w:w="3000"/>
            <w:vAlign w:val="center"/>
          </w:tcPr>
          <w:p>
            <w:r>
              <w:t>Dano previo / danos visibles</w:t>
            </w:r>
          </w:p>
        </w:tc>
        <w:tc>
          <w:tcPr>
            <w:tcW w:type="dxa" w:w="1400"/>
            <w:vAlign w:val="center"/>
          </w:tcPr>
          <w:p>
            <w:r>
              <w:t>No</w:t>
            </w:r>
          </w:p>
        </w:tc>
        <w:tc>
          <w:tcPr>
            <w:tcW w:type="dxa" w:w="4960"/>
            <w:vAlign w:val="center"/>
          </w:tcPr>
          <w:p>
            <w:r>
              <w:t>Permite no aplica; documenta cambios o hallazgos.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</w:tcPr>
          <w:p>
            <w:r>
              <w:rPr>
                <w:b/>
                <w:color w:val="0B2545"/>
              </w:rPr>
              <w:t>Dato de inspeccion</w:t>
            </w:r>
          </w:p>
        </w:tc>
        <w:tc>
          <w:tcPr>
            <w:tcW w:type="dxa" w:w="6360"/>
            <w:shd w:fill="E8EEF5"/>
            <w:vAlign w:val="center"/>
          </w:tcPr>
          <w:p>
            <w:r>
              <w:rPr>
                <w:b/>
                <w:color w:val="0B2545"/>
              </w:rPr>
              <w:t>Regla</w:t>
            </w:r>
          </w:p>
        </w:tc>
      </w:tr>
      <w:tr>
        <w:tc>
          <w:tcPr>
            <w:tcW w:type="dxa" w:w="3000"/>
            <w:vAlign w:val="center"/>
          </w:tcPr>
          <w:p>
            <w:r>
              <w:t>Combustible</w:t>
            </w:r>
          </w:p>
        </w:tc>
        <w:tc>
          <w:tcPr>
            <w:tcW w:type="dxa" w:w="6360"/>
            <w:vAlign w:val="center"/>
          </w:tcPr>
          <w:p>
            <w:r>
              <w:t>Obligatorio; opciones R, 1/8, 1/4, 3/8, 1/2, 3/4, 1/1.</w:t>
            </w:r>
          </w:p>
        </w:tc>
      </w:tr>
      <w:tr>
        <w:tc>
          <w:tcPr>
            <w:tcW w:type="dxa" w:w="3000"/>
            <w:vAlign w:val="center"/>
          </w:tcPr>
          <w:p>
            <w:r>
              <w:t>Kilometraje</w:t>
            </w:r>
          </w:p>
        </w:tc>
        <w:tc>
          <w:tcPr>
            <w:tcW w:type="dxa" w:w="6360"/>
            <w:vAlign w:val="center"/>
          </w:tcPr>
          <w:p>
            <w:r>
              <w:t>Obligatorio y numerico no negativo.</w:t>
            </w:r>
          </w:p>
        </w:tc>
      </w:tr>
      <w:tr>
        <w:tc>
          <w:tcPr>
            <w:tcW w:type="dxa" w:w="3000"/>
            <w:vAlign w:val="center"/>
          </w:tcPr>
          <w:p>
            <w:r>
              <w:t>Llaves recibidas</w:t>
            </w:r>
          </w:p>
        </w:tc>
        <w:tc>
          <w:tcPr>
            <w:tcW w:type="dxa" w:w="6360"/>
            <w:vAlign w:val="center"/>
          </w:tcPr>
          <w:p>
            <w:r>
              <w:t>Obligatorio; opciones 1, 2, 3.</w:t>
            </w:r>
          </w:p>
        </w:tc>
      </w:tr>
      <w:tr>
        <w:tc>
          <w:tcPr>
            <w:tcW w:type="dxa" w:w="3000"/>
            <w:vAlign w:val="center"/>
          </w:tcPr>
          <w:p>
            <w:r>
              <w:t>Holograma de verificacion</w:t>
            </w:r>
          </w:p>
        </w:tc>
        <w:tc>
          <w:tcPr>
            <w:tcW w:type="dxa" w:w="6360"/>
            <w:vAlign w:val="center"/>
          </w:tcPr>
          <w:p>
            <w:r>
              <w:t>Obligatorio; si/no.</w:t>
            </w:r>
          </w:p>
        </w:tc>
      </w:tr>
      <w:tr>
        <w:tc>
          <w:tcPr>
            <w:tcW w:type="dxa" w:w="3000"/>
            <w:vAlign w:val="center"/>
          </w:tcPr>
          <w:p>
            <w:r>
              <w:t>Talon de verificacion</w:t>
            </w:r>
          </w:p>
        </w:tc>
        <w:tc>
          <w:tcPr>
            <w:tcW w:type="dxa" w:w="6360"/>
            <w:vAlign w:val="center"/>
          </w:tcPr>
          <w:p>
            <w:r>
              <w:t>Obligatorio.</w:t>
            </w:r>
          </w:p>
        </w:tc>
      </w:tr>
      <w:tr>
        <w:tc>
          <w:tcPr>
            <w:tcW w:type="dxa" w:w="3000"/>
            <w:vAlign w:val="center"/>
          </w:tcPr>
          <w:p>
            <w:r>
              <w:t>Tarjeta de circulacion</w:t>
            </w:r>
          </w:p>
        </w:tc>
        <w:tc>
          <w:tcPr>
            <w:tcW w:type="dxa" w:w="6360"/>
            <w:vAlign w:val="center"/>
          </w:tcPr>
          <w:p>
            <w:r>
              <w:t>Obligatorio.</w:t>
            </w:r>
          </w:p>
        </w:tc>
      </w:tr>
      <w:tr>
        <w:tc>
          <w:tcPr>
            <w:tcW w:type="dxa" w:w="3000"/>
            <w:vAlign w:val="center"/>
          </w:tcPr>
          <w:p>
            <w:r>
              <w:t>Placa delantera y trasera</w:t>
            </w:r>
          </w:p>
        </w:tc>
        <w:tc>
          <w:tcPr>
            <w:tcW w:type="dxa" w:w="6360"/>
            <w:vAlign w:val="center"/>
          </w:tcPr>
          <w:p>
            <w:r>
              <w:t>Obligatorias.</w:t>
            </w:r>
          </w:p>
        </w:tc>
      </w:tr>
      <w:tr>
        <w:tc>
          <w:tcPr>
            <w:tcW w:type="dxa" w:w="3000"/>
            <w:vAlign w:val="center"/>
          </w:tcPr>
          <w:p>
            <w:r>
              <w:t>Notas</w:t>
            </w:r>
          </w:p>
        </w:tc>
        <w:tc>
          <w:tcPr>
            <w:tcW w:type="dxa" w:w="6360"/>
            <w:vAlign w:val="center"/>
          </w:tcPr>
          <w:p>
            <w:r>
              <w:t>Opcional.</w:t>
            </w:r>
          </w:p>
        </w:tc>
      </w:tr>
    </w:tbl>
    <w:p/>
    <w:p>
      <w:pPr>
        <w:pStyle w:val="ListBullet"/>
      </w:pPr>
      <w:r>
        <w:t>Confirmar evidencia guarda inspeccion y llama confirmarEvidenciaCompleta; si faltan campos, devuelve el foco al paso pendiente.</w:t>
      </w:r>
    </w:p>
    <w:p>
      <w:pPr>
        <w:pStyle w:val="ListBullet"/>
      </w:pPr>
      <w:r>
        <w:t>La evidencia se almacena primero en cola local con localId, tipo, angulo, traslado, metadatos, retryCount y errores previos.</w:t>
      </w:r>
    </w:p>
    <w:p>
      <w:pPr>
        <w:pStyle w:val="ListBullet"/>
      </w:pPr>
      <w:r>
        <w:t>La sincronizacion sube blobs a bucket privado 'evidencia', guarda path relativo en evidencia_fotos.url y genera signed URLs solo para visualizar.</w:t>
      </w:r>
    </w:p>
    <w:p>
      <w:pPr>
        <w:pStyle w:val="ListBullet"/>
      </w:pPr>
      <w:r>
        <w:t>El backoff de reintentos escala de 1 minuto a 5, 15 y 60 minutos.</w:t>
      </w:r>
    </w:p>
    <w:p>
      <w:pPr>
        <w:pStyle w:val="Heading1"/>
      </w:pPr>
      <w:r>
        <w:t>11. Incidencias, emergencia, soporte y chat</w:t>
      </w:r>
    </w:p>
    <w:p>
      <w:pPr>
        <w:pStyle w:val="ListBullet"/>
      </w:pPr>
      <w:r>
        <w:t>Reportar incidencia usa una hoja/modal accesible con foco contenido, tipo de problema, descripcion y evidencia opcional en Storage privado.</w:t>
      </w:r>
    </w:p>
    <w:p>
      <w:pPr>
        <w:pStyle w:val="ListBullet"/>
      </w:pPr>
      <w:r>
        <w:t>EmergencyPanel permite 911, soporte, compartir ubicacion y registrar eventos de accidente o imposibilidad de continuar.</w:t>
      </w:r>
    </w:p>
    <w:p>
      <w:pPr>
        <w:pStyle w:val="ListBullet"/>
      </w:pPr>
      <w:r>
        <w:t>El chat del viaje esta disponible segun reglas compartidas y permite mensajes rapidos; junto al chat existe accion de llamada enmascarada cuando la integracion lo permite.</w:t>
      </w:r>
    </w:p>
    <w:p>
      <w:pPr>
        <w:pStyle w:val="ListBullet"/>
      </w:pPr>
      <w:r>
        <w:t>El soporte de cuenta centraliza telefono, correo/WhatsApp operativo y baja de cuenta; /viajes/[id]/soporte redirige a /cuenta/soporte con contexto de traslado.</w:t>
      </w:r>
    </w:p>
    <w:p>
      <w:pPr>
        <w:pStyle w:val="Heading1"/>
      </w:pPr>
      <w:r>
        <w:t>12. Ganancias y datos bancarios</w:t>
      </w:r>
    </w:p>
    <w:p>
      <w:r>
        <w:t>El modulo de ganancias consulta datos bancarios, payouts_conductor y traslados del conductor autenticado. La vista pasaporte_digital fue actualizada para calcular ganancia_conductor cuando la ganancia congelada aun es nula, y calcular_pago_conductor ahora devuelve null si no hay precio o certificacion, evitando errores en viajes sin conductor o sin certificacion asignada.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Flujo</w:t>
            </w:r>
          </w:p>
        </w:tc>
        <w:tc>
          <w:tcPr>
            <w:tcW w:type="dxa" w:w="7060"/>
            <w:shd w:fill="E8EEF5"/>
            <w:vAlign w:val="center"/>
          </w:tcPr>
          <w:p>
            <w:r>
              <w:rPr>
                <w:b/>
                <w:color w:val="0B2545"/>
              </w:rPr>
              <w:t>Detalle</w:t>
            </w:r>
          </w:p>
        </w:tc>
      </w:tr>
      <w:tr>
        <w:tc>
          <w:tcPr>
            <w:tcW w:type="dxa" w:w="2300"/>
            <w:vAlign w:val="center"/>
          </w:tcPr>
          <w:p>
            <w:r>
              <w:t>Ganancias</w:t>
            </w:r>
          </w:p>
        </w:tc>
        <w:tc>
          <w:tcPr>
            <w:tcW w:type="dxa" w:w="7060"/>
            <w:vAlign w:val="center"/>
          </w:tcPr>
          <w:p>
            <w:r>
              <w:t>Carga resumen e historial de pagos; muestra vehiculos trasladados, generado, gastos autorizados, ajustes, retenciones y deposito final cuando existen.</w:t>
            </w:r>
          </w:p>
        </w:tc>
      </w:tr>
      <w:tr>
        <w:tc>
          <w:tcPr>
            <w:tcW w:type="dxa" w:w="2300"/>
            <w:vAlign w:val="center"/>
          </w:tcPr>
          <w:p>
            <w:r>
              <w:t>Fallback economico visible</w:t>
            </w:r>
          </w:p>
        </w:tc>
        <w:tc>
          <w:tcPr>
            <w:tcW w:type="dxa" w:w="7060"/>
            <w:vAlign w:val="center"/>
          </w:tcPr>
          <w:p>
            <w:r>
              <w:t>La pagina de ganancias aun calcula un monto de respaldo con precio_final/precio_cotizado * 0.85 si no hay ganancia_conductor_congelada; debe tratarse como riesgo de honestidad financiera hasta que se elimine o se respalde por contrato backend.</w:t>
            </w:r>
          </w:p>
        </w:tc>
      </w:tr>
      <w:tr>
        <w:tc>
          <w:tcPr>
            <w:tcW w:type="dxa" w:w="2300"/>
            <w:vAlign w:val="center"/>
          </w:tcPr>
          <w:p>
            <w:r>
              <w:t>Gastos de traslado</w:t>
            </w:r>
          </w:p>
        </w:tc>
        <w:tc>
          <w:tcPr>
            <w:tcW w:type="dxa" w:w="7060"/>
            <w:vAlign w:val="center"/>
          </w:tcPr>
          <w:p>
            <w:r>
              <w:t>La migracion 20260815000100 habilita que el conductor administre gastos_traslado solo de traslados asignados a su Auth mediante policy RLS.</w:t>
            </w:r>
          </w:p>
        </w:tc>
      </w:tr>
      <w:tr>
        <w:tc>
          <w:tcPr>
            <w:tcW w:type="dxa" w:w="2300"/>
            <w:vAlign w:val="center"/>
          </w:tcPr>
          <w:p>
            <w:r>
              <w:t>Datos bancarios</w:t>
            </w:r>
          </w:p>
        </w:tc>
        <w:tc>
          <w:tcPr>
            <w:tcW w:type="dxa" w:w="7060"/>
            <w:vAlign w:val="center"/>
          </w:tcPr>
          <w:p>
            <w:r>
              <w:t>Captura titular, banco, CLABE y tarjeta; requiere reautenticacion y llama conductor_guarda_datos_bancarios.</w:t>
            </w:r>
          </w:p>
        </w:tc>
      </w:tr>
      <w:tr>
        <w:tc>
          <w:tcPr>
            <w:tcW w:type="dxa" w:w="2300"/>
            <w:vAlign w:val="center"/>
          </w:tcPr>
          <w:p>
            <w:r>
              <w:t>Auditoria</w:t>
            </w:r>
          </w:p>
        </w:tc>
        <w:tc>
          <w:tcPr>
            <w:tcW w:type="dxa" w:w="7060"/>
            <w:vAlign w:val="center"/>
          </w:tcPr>
          <w:p>
            <w:r>
              <w:t>El guardado queda en datos_bancarios_conductor con estado en_revision y evento sin exponer numeros completos.</w:t>
            </w:r>
          </w:p>
        </w:tc>
      </w:tr>
    </w:tbl>
    <w:p/>
    <w:p>
      <w:pPr>
        <w:pStyle w:val="Heading1"/>
      </w:pPr>
      <w:r>
        <w:t>13. Cuenta, documentos, preferencias y seguridad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Seccion</w:t>
            </w:r>
          </w:p>
        </w:tc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Ruta</w:t>
            </w:r>
          </w:p>
        </w:tc>
        <w:tc>
          <w:tcPr>
            <w:tcW w:type="dxa" w:w="5160"/>
            <w:shd w:fill="E8EEF5"/>
            <w:vAlign w:val="center"/>
          </w:tcPr>
          <w:p>
            <w:r>
              <w:rPr>
                <w:b/>
                <w:color w:val="0B2545"/>
              </w:rPr>
              <w:t>Proposito</w:t>
            </w:r>
          </w:p>
        </w:tc>
      </w:tr>
      <w:tr>
        <w:tc>
          <w:tcPr>
            <w:tcW w:type="dxa" w:w="1900"/>
            <w:vAlign w:val="center"/>
          </w:tcPr>
          <w:p>
            <w:r>
              <w:t>Perfil</w:t>
            </w:r>
          </w:p>
        </w:tc>
        <w:tc>
          <w:tcPr>
            <w:tcW w:type="dxa" w:w="2300"/>
            <w:vAlign w:val="center"/>
          </w:tcPr>
          <w:p>
            <w:r>
              <w:t>/cuenta/perfil</w:t>
            </w:r>
          </w:p>
        </w:tc>
        <w:tc>
          <w:tcPr>
            <w:tcW w:type="dxa" w:w="5160"/>
            <w:vAlign w:val="center"/>
          </w:tcPr>
          <w:p>
            <w:r>
              <w:t>Datos personales, telefono, direccion, emergencia y foto.</w:t>
            </w:r>
          </w:p>
        </w:tc>
      </w:tr>
      <w:tr>
        <w:tc>
          <w:tcPr>
            <w:tcW w:type="dxa" w:w="1900"/>
            <w:vAlign w:val="center"/>
          </w:tcPr>
          <w:p>
            <w:r>
              <w:t>Documentos</w:t>
            </w:r>
          </w:p>
        </w:tc>
        <w:tc>
          <w:tcPr>
            <w:tcW w:type="dxa" w:w="2300"/>
            <w:vAlign w:val="center"/>
          </w:tcPr>
          <w:p>
            <w:r>
              <w:t>/cuenta/documentos</w:t>
            </w:r>
          </w:p>
        </w:tc>
        <w:tc>
          <w:tcPr>
            <w:tcW w:type="dxa" w:w="5160"/>
            <w:vAlign w:val="center"/>
          </w:tcPr>
          <w:p>
            <w:r>
              <w:t>Checklist de expediente operativo y reemplazo de documentos.</w:t>
            </w:r>
          </w:p>
        </w:tc>
      </w:tr>
      <w:tr>
        <w:tc>
          <w:tcPr>
            <w:tcW w:type="dxa" w:w="1900"/>
            <w:vAlign w:val="center"/>
          </w:tcPr>
          <w:p>
            <w:r>
              <w:t>Preferencias</w:t>
            </w:r>
          </w:p>
        </w:tc>
        <w:tc>
          <w:tcPr>
            <w:tcW w:type="dxa" w:w="2300"/>
            <w:vAlign w:val="center"/>
          </w:tcPr>
          <w:p>
            <w:r>
              <w:t>/cuenta/preferencias</w:t>
            </w:r>
          </w:p>
        </w:tc>
        <w:tc>
          <w:tcPr>
            <w:tcW w:type="dxa" w:w="5160"/>
            <w:vAlign w:val="center"/>
          </w:tcPr>
          <w:p>
            <w:r>
              <w:t>Notificaciones y preferencias de viaje.</w:t>
            </w:r>
          </w:p>
        </w:tc>
      </w:tr>
      <w:tr>
        <w:tc>
          <w:tcPr>
            <w:tcW w:type="dxa" w:w="1900"/>
            <w:vAlign w:val="center"/>
          </w:tcPr>
          <w:p>
            <w:r>
              <w:t>Datos bancarios</w:t>
            </w:r>
          </w:p>
        </w:tc>
        <w:tc>
          <w:tcPr>
            <w:tcW w:type="dxa" w:w="2300"/>
            <w:vAlign w:val="center"/>
          </w:tcPr>
          <w:p>
            <w:r>
              <w:t>/cuenta/datos-bancarios</w:t>
            </w:r>
          </w:p>
        </w:tc>
        <w:tc>
          <w:tcPr>
            <w:tcW w:type="dxa" w:w="5160"/>
            <w:vAlign w:val="center"/>
          </w:tcPr>
          <w:p>
            <w:r>
              <w:t>Cuenta de deposito a conductor.</w:t>
            </w:r>
          </w:p>
        </w:tc>
      </w:tr>
      <w:tr>
        <w:tc>
          <w:tcPr>
            <w:tcW w:type="dxa" w:w="1900"/>
            <w:vAlign w:val="center"/>
          </w:tcPr>
          <w:p>
            <w:r>
              <w:t>Seguridad</w:t>
            </w:r>
          </w:p>
        </w:tc>
        <w:tc>
          <w:tcPr>
            <w:tcW w:type="dxa" w:w="2300"/>
            <w:vAlign w:val="center"/>
          </w:tcPr>
          <w:p>
            <w:r>
              <w:t>/cuenta/seguridad</w:t>
            </w:r>
          </w:p>
        </w:tc>
        <w:tc>
          <w:tcPr>
            <w:tcW w:type="dxa" w:w="5160"/>
            <w:vAlign w:val="center"/>
          </w:tcPr>
          <w:p>
            <w:r>
              <w:t>Password, sesiones y cambios sensibles.</w:t>
            </w:r>
          </w:p>
        </w:tc>
      </w:tr>
      <w:tr>
        <w:tc>
          <w:tcPr>
            <w:tcW w:type="dxa" w:w="1900"/>
            <w:vAlign w:val="center"/>
          </w:tcPr>
          <w:p>
            <w:r>
              <w:t>Soporte</w:t>
            </w:r>
          </w:p>
        </w:tc>
        <w:tc>
          <w:tcPr>
            <w:tcW w:type="dxa" w:w="2300"/>
            <w:vAlign w:val="center"/>
          </w:tcPr>
          <w:p>
            <w:r>
              <w:t>/cuenta/soporte</w:t>
            </w:r>
          </w:p>
        </w:tc>
        <w:tc>
          <w:tcPr>
            <w:tcW w:type="dxa" w:w="5160"/>
            <w:vAlign w:val="center"/>
          </w:tcPr>
          <w:p>
            <w:r>
              <w:t>Canales oficiales, contexto de traslado y baja.</w:t>
            </w:r>
          </w:p>
        </w:tc>
      </w:tr>
      <w:tr>
        <w:tc>
          <w:tcPr>
            <w:tcW w:type="dxa" w:w="1900"/>
            <w:vAlign w:val="center"/>
          </w:tcPr>
          <w:p>
            <w:r>
              <w:t>Legal</w:t>
            </w:r>
          </w:p>
        </w:tc>
        <w:tc>
          <w:tcPr>
            <w:tcW w:type="dxa" w:w="2300"/>
            <w:vAlign w:val="center"/>
          </w:tcPr>
          <w:p>
            <w:r>
              <w:t>/cuenta/legal</w:t>
            </w:r>
          </w:p>
        </w:tc>
        <w:tc>
          <w:tcPr>
            <w:tcW w:type="dxa" w:w="5160"/>
            <w:vAlign w:val="center"/>
          </w:tcPr>
          <w:p>
            <w:r>
              <w:t>Terminos y aviso de privacidad.</w:t>
            </w:r>
          </w:p>
        </w:tc>
      </w:tr>
    </w:tbl>
    <w:p/>
    <w:p>
      <w:pPr>
        <w:pStyle w:val="Heading1"/>
      </w:pPr>
      <w:r>
        <w:t>14. Offline, sincronizacion, tracking y Android</w:t>
      </w:r>
    </w:p>
    <w:p>
      <w:pPr>
        <w:pStyle w:val="ListBullet"/>
      </w:pPr>
      <w:r>
        <w:t>El modo offline cubre evidencia pendiente y cache de viaje activo ya cargado; no equivale a arranque completo sin red.</w:t>
      </w:r>
    </w:p>
    <w:p>
      <w:pPr>
        <w:pStyle w:val="ListBullet"/>
      </w:pPr>
      <w:r>
        <w:t>ViajeActivoProvider consulta el viaje activo cada 45 segundos, al volver visible la app y al reactivar Capacitor; si falla, usa cache local y marca el dato como sin actualizar.</w:t>
      </w:r>
    </w:p>
    <w:p>
      <w:pPr>
        <w:pStyle w:val="ListBullet"/>
      </w:pPr>
      <w:r>
        <w:t>El tracking web reporta ubicacion con minimo de 10 segundos o 50 metros; en Android usa plugin nativo BackgroundTracking y Foreground Service.</w:t>
      </w:r>
    </w:p>
    <w:p>
      <w:pPr>
        <w:pStyle w:val="ListBullet"/>
      </w:pPr>
      <w:r>
        <w:t>PushNotificationsBootstrap registra token, deviceId y aperturas mediante RPCs; las notificaciones dirigen a rutas internas.</w:t>
      </w:r>
    </w:p>
    <w:p>
      <w:pPr>
        <w:pStyle w:val="ListBullet"/>
      </w:pPr>
      <w:r>
        <w:t>Capacitor Android carga la URL remota configurada, con permisos de camara y ubicacion; iOS no esta agregado.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600"/>
        <w:gridCol w:w="3760"/>
      </w:tblGrid>
      <w:tr>
        <w:trPr>
          <w:tblHeader w:val="true"/>
        </w:trPr>
        <w:tc>
          <w:tcPr>
            <w:tcW w:type="dxa" w:w="2000"/>
            <w:shd w:fill="E8EEF5"/>
            <w:vAlign w:val="center"/>
          </w:tcPr>
          <w:p>
            <w:r>
              <w:rPr>
                <w:b/>
                <w:color w:val="0B2545"/>
              </w:rPr>
              <w:t>Capacidad</w:t>
            </w:r>
          </w:p>
        </w:tc>
        <w:tc>
          <w:tcPr>
            <w:tcW w:type="dxa" w:w="3600"/>
            <w:shd w:fill="E8EEF5"/>
            <w:vAlign w:val="center"/>
          </w:tcPr>
          <w:p>
            <w:r>
              <w:rPr>
                <w:b/>
                <w:color w:val="0B2545"/>
              </w:rPr>
              <w:t>Implementacion</w:t>
            </w:r>
          </w:p>
        </w:tc>
        <w:tc>
          <w:tcPr>
            <w:tcW w:type="dxa" w:w="3760"/>
            <w:shd w:fill="E8EEF5"/>
            <w:vAlign w:val="center"/>
          </w:tcPr>
          <w:p>
            <w:r>
              <w:rPr>
                <w:b/>
                <w:color w:val="0B2545"/>
              </w:rPr>
              <w:t>Limitacion actual</w:t>
            </w:r>
          </w:p>
        </w:tc>
      </w:tr>
      <w:tr>
        <w:tc>
          <w:tcPr>
            <w:tcW w:type="dxa" w:w="2000"/>
            <w:vAlign w:val="center"/>
          </w:tcPr>
          <w:p>
            <w:r>
              <w:t>Camara/evidencia</w:t>
            </w:r>
          </w:p>
        </w:tc>
        <w:tc>
          <w:tcPr>
            <w:tcW w:type="dxa" w:w="3600"/>
            <w:vAlign w:val="center"/>
          </w:tcPr>
          <w:p>
            <w:r>
              <w:t>@capacitor/camera y fallback de input file</w:t>
            </w:r>
          </w:p>
        </w:tc>
        <w:tc>
          <w:tcPr>
            <w:tcW w:type="dxa" w:w="3760"/>
            <w:vAlign w:val="center"/>
          </w:tcPr>
          <w:p>
            <w:r>
              <w:t>La evidencia offline depende de sesion/app ya cargada.</w:t>
            </w:r>
          </w:p>
        </w:tc>
      </w:tr>
      <w:tr>
        <w:tc>
          <w:tcPr>
            <w:tcW w:type="dxa" w:w="2000"/>
            <w:vAlign w:val="center"/>
          </w:tcPr>
          <w:p>
            <w:r>
              <w:t>Ubicacion</w:t>
            </w:r>
          </w:p>
        </w:tc>
        <w:tc>
          <w:tcPr>
            <w:tcW w:type="dxa" w:w="3600"/>
            <w:vAlign w:val="center"/>
          </w:tcPr>
          <w:p>
            <w:r>
              <w:t>Geolocation web/nativa y BackgroundTracking</w:t>
            </w:r>
          </w:p>
        </w:tc>
        <w:tc>
          <w:tcPr>
            <w:tcW w:type="dxa" w:w="3760"/>
            <w:vAlign w:val="center"/>
          </w:tcPr>
          <w:p>
            <w:r>
              <w:t>Requiere permisos y validacion fisica por dispositivo.</w:t>
            </w:r>
          </w:p>
        </w:tc>
      </w:tr>
      <w:tr>
        <w:tc>
          <w:tcPr>
            <w:tcW w:type="dxa" w:w="2000"/>
            <w:vAlign w:val="center"/>
          </w:tcPr>
          <w:p>
            <w:r>
              <w:t>Push</w:t>
            </w:r>
          </w:p>
        </w:tc>
        <w:tc>
          <w:tcPr>
            <w:tcW w:type="dxa" w:w="3600"/>
            <w:vAlign w:val="center"/>
          </w:tcPr>
          <w:p>
            <w:r>
              <w:t>@capacitor/push-notifications + RPCs</w:t>
            </w:r>
          </w:p>
        </w:tc>
        <w:tc>
          <w:tcPr>
            <w:tcW w:type="dxa" w:w="3760"/>
            <w:vAlign w:val="center"/>
          </w:tcPr>
          <w:p>
            <w:r>
              <w:t>Depende de FCM/canal autorizado.</w:t>
            </w:r>
          </w:p>
        </w:tc>
      </w:tr>
      <w:tr>
        <w:tc>
          <w:tcPr>
            <w:tcW w:type="dxa" w:w="2000"/>
            <w:vAlign w:val="center"/>
          </w:tcPr>
          <w:p>
            <w:r>
              <w:t>Arranque sin red</w:t>
            </w:r>
          </w:p>
        </w:tc>
        <w:tc>
          <w:tcPr>
            <w:tcW w:type="dxa" w:w="3600"/>
            <w:vAlign w:val="center"/>
          </w:tcPr>
          <w:p>
            <w:r>
              <w:t>OfflineShell + cache de viaje activo</w:t>
            </w:r>
          </w:p>
        </w:tc>
        <w:tc>
          <w:tcPr>
            <w:tcW w:type="dxa" w:w="3760"/>
            <w:vAlign w:val="center"/>
          </w:tcPr>
          <w:p>
            <w:r>
              <w:t>No reconstruye una operacion completa desde cero.</w:t>
            </w:r>
          </w:p>
        </w:tc>
      </w:tr>
    </w:tbl>
    <w:p/>
    <w:p>
      <w:pPr>
        <w:pStyle w:val="Heading1"/>
      </w:pPr>
      <w:r>
        <w:t>15. Controles de seguridad, privacidad y datos reales</w:t>
      </w:r>
    </w:p>
    <w:p>
      <w:pPr>
        <w:pStyle w:val="ListBullet"/>
      </w:pPr>
      <w:r>
        <w:t>Sin variables NEXT_PUBLIC_SUPABASE_URL/NEXT_PUBLIC_SUPABASE_ANON_KEY la app muestra errores o estados vacios; no simula datos operativos.</w:t>
      </w:r>
    </w:p>
    <w:p>
      <w:pPr>
        <w:pStyle w:val="ListBullet"/>
      </w:pPr>
      <w:r>
        <w:t>El bucket de evidencia es privado; no deben persistirse signed URLs, tokens ni contenido base64 en logs o documentos.</w:t>
      </w:r>
    </w:p>
    <w:p>
      <w:pPr>
        <w:pStyle w:val="ListBullet"/>
      </w:pPr>
      <w:r>
        <w:t>La app evita exponer completos datos sensibles mediante mascaras, tooltips y mensajes de contexto.</w:t>
      </w:r>
    </w:p>
    <w:p>
      <w:pPr>
        <w:pStyle w:val="ListBullet"/>
      </w:pPr>
      <w:r>
        <w:t>Las transiciones sensibles deben permanecer server-owned en RPCs, RLS y servicios compartidos.</w:t>
      </w:r>
    </w:p>
    <w:p>
      <w:pPr>
        <w:pStyle w:val="ListBullet"/>
      </w:pPr>
      <w:r>
        <w:t>Los errores de conectividad se registran con codigos y metadatos operativos, no con payloads sensibles.</w:t>
      </w:r>
    </w:p>
    <w:p>
      <w:pPr>
        <w:pStyle w:val="ListBullet"/>
      </w:pPr>
      <w:r>
        <w:t>La aprobacion operativa no depende de crear cuenta Auth: el panel exige estado_expediente aprobado y conductor activo o modo_prueba_supervisada antes de cargar operacion.</w:t>
      </w:r>
    </w:p>
    <w:p>
      <w:pPr>
        <w:pStyle w:val="Heading1"/>
      </w:pPr>
      <w:r>
        <w:t>16. Accesibilidad y UX operacional</w:t>
      </w:r>
    </w:p>
    <w:p>
      <w:pPr>
        <w:pStyle w:val="ListBullet"/>
      </w:pPr>
      <w:r>
        <w:t>El layout incluye skip link y LiveRegionProvider para anuncios de estado.</w:t>
      </w:r>
    </w:p>
    <w:p>
      <w:pPr>
        <w:pStyle w:val="ListBullet"/>
      </w:pPr>
      <w:r>
        <w:t>Las pantallas criticas tienen estados de carga, error y vacio; los controles usan labels y ARIA segun el componente.</w:t>
      </w:r>
    </w:p>
    <w:p>
      <w:pPr>
        <w:pStyle w:val="ListBullet"/>
      </w:pPr>
      <w:r>
        <w:t>La navegacion muestra viaje activo y acciones rapidas sin obligar al conductor a recordar rutas.</w:t>
      </w:r>
    </w:p>
    <w:p>
      <w:pPr>
        <w:pStyle w:val="ListBullet"/>
      </w:pPr>
      <w:r>
        <w:t>Las acciones de riesgo, evidencia faltante y decisiones de Torre de Control bloquean el avance con mensajes explicitos.</w:t>
      </w:r>
    </w:p>
    <w:p>
      <w:pPr>
        <w:pStyle w:val="Heading1"/>
      </w:pPr>
      <w:r>
        <w:t>17. Riesgos, pendientes y recomendaciones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r>
              <w:rPr>
                <w:b/>
                <w:color w:val="0B2545"/>
              </w:rPr>
              <w:t>Area</w:t>
            </w:r>
          </w:p>
        </w:tc>
        <w:tc>
          <w:tcPr>
            <w:tcW w:type="dxa" w:w="3800"/>
            <w:shd w:fill="E8EEF5"/>
            <w:vAlign w:val="center"/>
          </w:tcPr>
          <w:p>
            <w:r>
              <w:rPr>
                <w:b/>
                <w:color w:val="0B2545"/>
              </w:rPr>
              <w:t>Pendiente / riesgo</w:t>
            </w:r>
          </w:p>
        </w:tc>
        <w:tc>
          <w:tcPr>
            <w:tcW w:type="dxa" w:w="3760"/>
            <w:shd w:fill="E8EEF5"/>
            <w:vAlign w:val="center"/>
          </w:tcPr>
          <w:p>
            <w:r>
              <w:rPr>
                <w:b/>
                <w:color w:val="0B2545"/>
              </w:rPr>
              <w:t>Recomendacion</w:t>
            </w:r>
          </w:p>
        </w:tc>
      </w:tr>
      <w:tr>
        <w:tc>
          <w:tcPr>
            <w:tcW w:type="dxa" w:w="1800"/>
            <w:vAlign w:val="center"/>
          </w:tcPr>
          <w:p>
            <w:r>
              <w:t>Offline</w:t>
            </w:r>
          </w:p>
        </w:tc>
        <w:tc>
          <w:tcPr>
            <w:tcW w:type="dxa" w:w="3800"/>
            <w:vAlign w:val="center"/>
          </w:tcPr>
          <w:p>
            <w:r>
              <w:t>No hay shell local completo para arranque sin red.</w:t>
            </w:r>
          </w:p>
        </w:tc>
        <w:tc>
          <w:tcPr>
            <w:tcW w:type="dxa" w:w="3760"/>
            <w:vAlign w:val="center"/>
          </w:tcPr>
          <w:p>
            <w:r>
              <w:t>Definir cache persistente de operacion, evidencia/emergencia local y resolucion de conflictos.</w:t>
            </w:r>
          </w:p>
        </w:tc>
      </w:tr>
      <w:tr>
        <w:tc>
          <w:tcPr>
            <w:tcW w:type="dxa" w:w="1800"/>
            <w:vAlign w:val="center"/>
          </w:tcPr>
          <w:p>
            <w:r>
              <w:t>Android</w:t>
            </w:r>
          </w:p>
        </w:tc>
        <w:tc>
          <w:tcPr>
            <w:tcW w:type="dxa" w:w="3800"/>
            <w:vAlign w:val="center"/>
          </w:tcPr>
          <w:p>
            <w:r>
              <w:t>Matrices fisicas por dispositivo pueden estar pendientes.</w:t>
            </w:r>
          </w:p>
        </w:tc>
        <w:tc>
          <w:tcPr>
            <w:tcW w:type="dxa" w:w="3760"/>
            <w:vAlign w:val="center"/>
          </w:tcPr>
          <w:p>
            <w:r>
              <w:t>Ejecutar validacion formal de permisos, bateria, cierre forzado, TalkBack y 60 min de ruta.</w:t>
            </w:r>
          </w:p>
        </w:tc>
      </w:tr>
      <w:tr>
        <w:tc>
          <w:tcPr>
            <w:tcW w:type="dxa" w:w="1800"/>
            <w:vAlign w:val="center"/>
          </w:tcPr>
          <w:p>
            <w:r>
              <w:t>Tracking</w:t>
            </w:r>
          </w:p>
        </w:tc>
        <w:tc>
          <w:tcPr>
            <w:tcW w:type="dxa" w:w="3800"/>
            <w:vAlign w:val="center"/>
          </w:tcPr>
          <w:p>
            <w:r>
              <w:t>Foreground Service existe, pero requiere evidencia de piloto.</w:t>
            </w:r>
          </w:p>
        </w:tc>
        <w:tc>
          <w:tcPr>
            <w:tcW w:type="dxa" w:w="3760"/>
            <w:vAlign w:val="center"/>
          </w:tcPr>
          <w:p>
            <w:r>
              <w:t>Conservar actas por dispositivo y logs estructurados sin datos sensibles.</w:t>
            </w:r>
          </w:p>
        </w:tc>
      </w:tr>
      <w:tr>
        <w:tc>
          <w:tcPr>
            <w:tcW w:type="dxa" w:w="1800"/>
            <w:vAlign w:val="center"/>
          </w:tcPr>
          <w:p>
            <w:r>
              <w:t>Push</w:t>
            </w:r>
          </w:p>
        </w:tc>
        <w:tc>
          <w:tcPr>
            <w:tcW w:type="dxa" w:w="3800"/>
            <w:vAlign w:val="center"/>
          </w:tcPr>
          <w:p>
            <w:r>
              <w:t>Depende de configuracion de FCM y canales.</w:t>
            </w:r>
          </w:p>
        </w:tc>
        <w:tc>
          <w:tcPr>
            <w:tcW w:type="dxa" w:w="3760"/>
            <w:vAlign w:val="center"/>
          </w:tcPr>
          <w:p>
            <w:r>
              <w:t>Validar registro, entrega, apertura y desactivacion por logout.</w:t>
            </w:r>
          </w:p>
        </w:tc>
      </w:tr>
      <w:tr>
        <w:tc>
          <w:tcPr>
            <w:tcW w:type="dxa" w:w="1800"/>
            <w:vAlign w:val="center"/>
          </w:tcPr>
          <w:p>
            <w:r>
              <w:t>Geocerca origen</w:t>
            </w:r>
          </w:p>
        </w:tc>
        <w:tc>
          <w:tcPr>
            <w:tcW w:type="dxa" w:w="3800"/>
            <w:vAlign w:val="center"/>
          </w:tcPr>
          <w:p>
            <w:r>
              <w:t>Destino tiene RPC atomica; origen podria requerir rigor equivalente.</w:t>
            </w:r>
          </w:p>
        </w:tc>
        <w:tc>
          <w:tcPr>
            <w:tcW w:type="dxa" w:w="3760"/>
            <w:vAlign w:val="center"/>
          </w:tcPr>
          <w:p>
            <w:r>
              <w:t>Decidir si Operacion necesita RPC atomica de llegada a origen.</w:t>
            </w:r>
          </w:p>
        </w:tc>
      </w:tr>
      <w:tr>
        <w:tc>
          <w:tcPr>
            <w:tcW w:type="dxa" w:w="1800"/>
            <w:vAlign w:val="center"/>
          </w:tcPr>
          <w:p>
            <w:r>
              <w:t>Ganancias</w:t>
            </w:r>
          </w:p>
        </w:tc>
        <w:tc>
          <w:tcPr>
            <w:tcW w:type="dxa" w:w="3800"/>
            <w:vAlign w:val="center"/>
          </w:tcPr>
          <w:p>
            <w:r>
              <w:t>Hay fallbacks de monto en UI de viajes/ganancias cuando falta ganancia congelada o datos de pasaporte.</w:t>
            </w:r>
          </w:p>
        </w:tc>
        <w:tc>
          <w:tcPr>
            <w:tcW w:type="dxa" w:w="3760"/>
            <w:vAlign w:val="center"/>
          </w:tcPr>
          <w:p>
            <w:r>
              <w:t>Eliminar inferencias de dinero en frontend o etiquetarlas como estimaciones no pagaderas respaldadas por backend.</w:t>
            </w:r>
          </w:p>
        </w:tc>
      </w:tr>
      <w:tr>
        <w:tc>
          <w:tcPr>
            <w:tcW w:type="dxa" w:w="1800"/>
            <w:vAlign w:val="center"/>
          </w:tcPr>
          <w:p>
            <w:r>
              <w:t>Detalle de traslado</w:t>
            </w:r>
          </w:p>
        </w:tc>
        <w:tc>
          <w:tcPr>
            <w:tcW w:type="dxa" w:w="3800"/>
            <w:vAlign w:val="center"/>
          </w:tcPr>
          <w:p>
            <w:r>
              <w:t>TripDetailsClient conserva placeholders de distancia, pasajeros, autos y direcciones para ciertos campos vacios.</w:t>
            </w:r>
          </w:p>
        </w:tc>
        <w:tc>
          <w:tcPr>
            <w:tcW w:type="dxa" w:w="3760"/>
            <w:vAlign w:val="center"/>
          </w:tcPr>
          <w:p>
            <w:r>
              <w:t>Reemplazar por 'Por confirmar' sin numero ficticio o bloquear el dato hasta recibir contrato real.</w:t>
            </w:r>
          </w:p>
        </w:tc>
      </w:tr>
      <w:tr>
        <w:tc>
          <w:tcPr>
            <w:tcW w:type="dxa" w:w="1800"/>
            <w:vAlign w:val="center"/>
          </w:tcPr>
          <w:p>
            <w:r>
              <w:t>Migraciones</w:t>
            </w:r>
          </w:p>
        </w:tc>
        <w:tc>
          <w:tcPr>
            <w:tcW w:type="dxa" w:w="3800"/>
            <w:vAlign w:val="center"/>
          </w:tcPr>
          <w:p>
            <w:r>
              <w:t>Ambientes compartidos pueden no tener la cadena completa.</w:t>
            </w:r>
          </w:p>
        </w:tc>
        <w:tc>
          <w:tcPr>
            <w:tcW w:type="dxa" w:w="3760"/>
            <w:vAlign w:val="center"/>
          </w:tcPr>
          <w:p>
            <w:r>
              <w:t>Verificar contratos RPC/RLS antes de pruebas productivas.</w:t>
            </w:r>
          </w:p>
        </w:tc>
      </w:tr>
    </w:tbl>
    <w:p/>
    <w:p>
      <w:pPr>
        <w:pStyle w:val="Heading1"/>
      </w:pPr>
      <w:r>
        <w:t>18. Fuentes revisadas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</w:tcPr>
          <w:p>
            <w:r>
              <w:rPr>
                <w:b/>
                <w:color w:val="0B2545"/>
              </w:rPr>
              <w:t>Archivo / modulo</w:t>
            </w:r>
          </w:p>
        </w:tc>
        <w:tc>
          <w:tcPr>
            <w:tcW w:type="dxa" w:w="5760"/>
            <w:shd w:fill="E8EEF5"/>
            <w:vAlign w:val="center"/>
          </w:tcPr>
          <w:p>
            <w:r>
              <w:rPr>
                <w:b/>
                <w:color w:val="0B2545"/>
              </w:rPr>
              <w:t>Uso en el informe</w:t>
            </w:r>
          </w:p>
        </w:tc>
      </w:tr>
      <w:tr>
        <w:tc>
          <w:tcPr>
            <w:tcW w:type="dxa" w:w="3600"/>
            <w:vAlign w:val="center"/>
          </w:tcPr>
          <w:p>
            <w:r>
              <w:t>apps/app-conductor/README.md</w:t>
            </w:r>
          </w:p>
        </w:tc>
        <w:tc>
          <w:tcPr>
            <w:tcW w:type="dxa" w:w="5760"/>
            <w:vAlign w:val="center"/>
          </w:tcPr>
          <w:p>
            <w:r>
              <w:t>Arquitectura, limites, Android, chat, evidencia privada y pendientes.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src/app/layout.tsx y middleware.ts</w:t>
            </w:r>
          </w:p>
        </w:tc>
        <w:tc>
          <w:tcPr>
            <w:tcW w:type="dxa" w:w="5760"/>
            <w:vAlign w:val="center"/>
          </w:tcPr>
          <w:p>
            <w:r>
              <w:t>Proveedores globales, navegacion, sesion y shell transversal.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src/app/registro/**</w:t>
            </w:r>
          </w:p>
        </w:tc>
        <w:tc>
          <w:tcPr>
            <w:tcW w:type="dxa" w:w="5760"/>
            <w:vAlign w:val="center"/>
          </w:tcPr>
          <w:p>
            <w:r>
              <w:t>Flujo de alta, pasos, borrador, OTP, documentos y consentimiento.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src/app/panel/**</w:t>
            </w:r>
          </w:p>
        </w:tc>
        <w:tc>
          <w:tcPr>
            <w:tcW w:type="dxa" w:w="5760"/>
            <w:vAlign w:val="center"/>
          </w:tcPr>
          <w:p>
            <w:r>
              <w:t>Panel operativo, expediente en revision, disponibilidad y viaje activo.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src/app/viajes/**</w:t>
            </w:r>
          </w:p>
        </w:tc>
        <w:tc>
          <w:tcPr>
            <w:tcW w:type="dxa" w:w="5760"/>
            <w:vAlign w:val="center"/>
          </w:tcPr>
          <w:p>
            <w:r>
              <w:t>Vistas, filtros, oportunidades, rechazo, historial y detalle.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src/lib/trip-presentation.ts</w:t>
            </w:r>
          </w:p>
        </w:tc>
        <w:tc>
          <w:tcPr>
            <w:tcW w:type="dxa" w:w="5760"/>
            <w:vAlign w:val="center"/>
          </w:tcPr>
          <w:p>
            <w:r>
              <w:t>Mapa de estados a acciones contextuales.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src/app/viajes/[id]/evidencia/**</w:t>
            </w:r>
          </w:p>
        </w:tc>
        <w:tc>
          <w:tcPr>
            <w:tcW w:type="dxa" w:w="5760"/>
            <w:vAlign w:val="center"/>
          </w:tcPr>
          <w:p>
            <w:r>
              <w:t>Checklist, inspeccion, comparacion y confirmacion.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src/lib/cola-offline.ts</w:t>
            </w:r>
          </w:p>
        </w:tc>
        <w:tc>
          <w:tcPr>
            <w:tcW w:type="dxa" w:w="5760"/>
            <w:vAlign w:val="center"/>
          </w:tcPr>
          <w:p>
            <w:r>
              <w:t>Cola local, sincronizacion, Storage privado y backoff.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src/app/ViajeActivoContext.tsx y hooks asociados</w:t>
            </w:r>
          </w:p>
        </w:tc>
        <w:tc>
          <w:tcPr>
            <w:tcW w:type="dxa" w:w="5760"/>
            <w:vAlign w:val="center"/>
          </w:tcPr>
          <w:p>
            <w:r>
              <w:t>Cache, suscripcion, tracking y estado global.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src/app/ganancias y src/app/cuenta/**</w:t>
            </w:r>
          </w:p>
        </w:tc>
        <w:tc>
          <w:tcPr>
            <w:tcW w:type="dxa" w:w="5760"/>
            <w:vAlign w:val="center"/>
          </w:tcPr>
          <w:p>
            <w:r>
              <w:t>Pagos, datos bancarios, perfil, documentos y soporte.</w:t>
            </w:r>
          </w:p>
        </w:tc>
      </w:tr>
      <w:tr>
        <w:tc>
          <w:tcPr>
            <w:tcW w:type="dxa" w:w="3600"/>
            <w:vAlign w:val="center"/>
          </w:tcPr>
          <w:p>
            <w:r>
              <w:t>packages/api/src/services/traslados.ts</w:t>
            </w:r>
          </w:p>
        </w:tc>
        <w:tc>
          <w:tcPr>
            <w:tcW w:type="dxa" w:w="5760"/>
            <w:vAlign w:val="center"/>
          </w:tcPr>
          <w:p>
            <w:r>
              <w:t>Aceptacion, elegibilidad, avance por RPC y llegada atomica a destino.</w:t>
            </w:r>
          </w:p>
        </w:tc>
      </w:tr>
      <w:tr>
        <w:tc>
          <w:tcPr>
            <w:tcW w:type="dxa" w:w="3600"/>
            <w:vAlign w:val="center"/>
          </w:tcPr>
          <w:p>
            <w:r>
              <w:t>packages/api/src/services/evidencia.ts</w:t>
            </w:r>
          </w:p>
        </w:tc>
        <w:tc>
          <w:tcPr>
            <w:tcW w:type="dxa" w:w="5760"/>
            <w:vAlign w:val="center"/>
          </w:tcPr>
          <w:p>
            <w:r>
              <w:t>Completitud, metodo de pago requerido y auditoria de evidencia inicial/final.</w:t>
            </w:r>
          </w:p>
        </w:tc>
      </w:tr>
      <w:tr>
        <w:tc>
          <w:tcPr>
            <w:tcW w:type="dxa" w:w="3600"/>
            <w:vAlign w:val="center"/>
          </w:tcPr>
          <w:p>
            <w:r>
              <w:t>packages/api/src/services/conductores.ts</w:t>
            </w:r>
          </w:p>
        </w:tc>
        <w:tc>
          <w:tcPr>
            <w:tcW w:type="dxa" w:w="5760"/>
            <w:vAlign w:val="center"/>
          </w:tcPr>
          <w:p>
            <w:r>
              <w:t>Ganancias, datos bancarios, disponibilidad, historial y preferencias.</w:t>
            </w:r>
          </w:p>
        </w:tc>
      </w:tr>
      <w:tr>
        <w:tc>
          <w:tcPr>
            <w:tcW w:type="dxa" w:w="3600"/>
            <w:vAlign w:val="center"/>
          </w:tcPr>
          <w:p>
            <w:r>
              <w:t>supabase/migrations/20260815000100, 20260816000200, 20260816000300</w:t>
            </w:r>
          </w:p>
        </w:tc>
        <w:tc>
          <w:tcPr>
            <w:tcW w:type="dxa" w:w="5760"/>
            <w:vAlign w:val="center"/>
          </w:tcPr>
          <w:p>
            <w:r>
              <w:t>Politicas de gastos, ganancia del conductor en pasaporte y correccion de certificacion NULL.</w:t>
            </w:r>
          </w:p>
        </w:tc>
      </w:tr>
      <w:tr>
        <w:tc>
          <w:tcPr>
            <w:tcW w:type="dxa" w:w="3600"/>
            <w:vAlign w:val="center"/>
          </w:tcPr>
          <w:p>
            <w:r>
              <w:t>package.json</w:t>
            </w:r>
          </w:p>
        </w:tc>
        <w:tc>
          <w:tcPr>
            <w:tcW w:type="dxa" w:w="5760"/>
            <w:vAlign w:val="center"/>
          </w:tcPr>
          <w:p>
            <w:r>
              <w:t>Versiones, scripts y dependencias.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D"/>
        <w:sz w:val="16"/>
      </w:rPr>
      <w:t>Ruum Ruum - App Conductor | Informe de flujos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detallado de flujos de la App Conductor</dc:title>
  <dc:subject>Ruum Ruum - App Conductor</dc:subject>
  <dc:creator>Codex</dc:creator>
  <cp:keywords/>
  <dc:description>Generado desde revision local del repositorio.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