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3300" w14:textId="77777777" w:rsidR="00894D69" w:rsidRDefault="00894D69" w:rsidP="00894D69"/>
    <w:p w14:paraId="5BD76829" w14:textId="00001556" w:rsidR="00894D69" w:rsidRPr="00894D69" w:rsidRDefault="00000000" w:rsidP="00894D69">
      <w:r>
        <w:pict w14:anchorId="3D46C32F">
          <v:rect id="_x0000_i1025" style="width:0;height:1.5pt" o:hralign="center" o:hrstd="t" o:hr="t" fillcolor="#a0a0a0" stroked="f"/>
        </w:pict>
      </w:r>
    </w:p>
    <w:p w14:paraId="71C3C887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1. Initiative Name</w:t>
      </w:r>
    </w:p>
    <w:p w14:paraId="7EF0E8DD" w14:textId="77777777" w:rsidR="00894D69" w:rsidRPr="00894D69" w:rsidRDefault="00894D69" w:rsidP="00894D69">
      <w:r w:rsidRPr="00894D69">
        <w:rPr>
          <w:b/>
          <w:bCs/>
        </w:rPr>
        <w:t>Enable HRS Hackathon Outcomes Through Reusable Shared Services Validated by COI Pre-Approval and Grants NOGA Reviews</w:t>
      </w:r>
    </w:p>
    <w:p w14:paraId="7B225001" w14:textId="77777777" w:rsidR="00894D69" w:rsidRPr="00894D69" w:rsidRDefault="00000000" w:rsidP="00894D69">
      <w:r>
        <w:pict w14:anchorId="5EBAA522">
          <v:rect id="_x0000_i1026" style="width:0;height:1.5pt" o:hralign="center" o:hrstd="t" o:hr="t" fillcolor="#a0a0a0" stroked="f"/>
        </w:pict>
      </w:r>
    </w:p>
    <w:p w14:paraId="6E6441F4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2. Objective</w:t>
      </w:r>
    </w:p>
    <w:p w14:paraId="174316C5" w14:textId="77777777" w:rsidR="00894D69" w:rsidRPr="00894D69" w:rsidRDefault="00894D69" w:rsidP="00894D69">
      <w:r w:rsidRPr="00894D69">
        <w:t>The HRS Hackathon will focus on demonstrating how AI-enabled development practices can accelerate delivery of client-value capabilities while maintaining high standards of quality, security, and consistency.</w:t>
      </w:r>
    </w:p>
    <w:p w14:paraId="03CD310D" w14:textId="77777777" w:rsidR="00894D69" w:rsidRPr="00894D69" w:rsidRDefault="00894D69" w:rsidP="00894D69">
      <w:r w:rsidRPr="00894D69">
        <w:t xml:space="preserve">The Initiative selected for the Hackathon is to validate a new approach to Research Administration software that enables clients to leverage standard </w:t>
      </w:r>
      <w:proofErr w:type="spellStart"/>
      <w:r w:rsidRPr="00894D69">
        <w:t>SmartForms</w:t>
      </w:r>
      <w:proofErr w:type="spellEnd"/>
      <w:r w:rsidRPr="00894D69">
        <w:t xml:space="preserve"> and Review Paths, as well as define custom </w:t>
      </w:r>
      <w:proofErr w:type="spellStart"/>
      <w:r w:rsidRPr="00894D69">
        <w:t>SmartForms</w:t>
      </w:r>
      <w:proofErr w:type="spellEnd"/>
      <w:r w:rsidRPr="00894D69">
        <w:t xml:space="preserve"> and Review Paths through configuration rather than bespoke, module-specific implementations. In parallel, the Initiative seeks to shift appropriate functionality into centralized core and shared services, reducing duplication across modules and enabling reuse at scale.</w:t>
      </w:r>
    </w:p>
    <w:p w14:paraId="71DF7D03" w14:textId="77777777" w:rsidR="00894D69" w:rsidRPr="00894D69" w:rsidRDefault="00894D69" w:rsidP="00894D69">
      <w:r w:rsidRPr="00894D69">
        <w:t>The scope of this Initiative is intentionally substantial but not comprehensive across the full Research Administration Suite. It is limited to delivering end-to-end outcomes for two representative customer use cases:</w:t>
      </w:r>
    </w:p>
    <w:p w14:paraId="25CBCC42" w14:textId="77777777" w:rsidR="00894D69" w:rsidRPr="00894D69" w:rsidRDefault="00894D69" w:rsidP="00894D69">
      <w:pPr>
        <w:numPr>
          <w:ilvl w:val="0"/>
          <w:numId w:val="14"/>
        </w:numPr>
      </w:pPr>
      <w:r w:rsidRPr="00894D69">
        <w:rPr>
          <w:b/>
          <w:bCs/>
        </w:rPr>
        <w:t>COI Pre-Approval Requests</w:t>
      </w:r>
    </w:p>
    <w:p w14:paraId="1667D6AC" w14:textId="77777777" w:rsidR="00894D69" w:rsidRPr="00894D69" w:rsidRDefault="00894D69" w:rsidP="00894D69">
      <w:pPr>
        <w:numPr>
          <w:ilvl w:val="0"/>
          <w:numId w:val="14"/>
        </w:numPr>
      </w:pPr>
      <w:r w:rsidRPr="00894D69">
        <w:rPr>
          <w:b/>
          <w:bCs/>
        </w:rPr>
        <w:t>Grants Notice of Grant Acceptance (NOGA) Reviews</w:t>
      </w:r>
    </w:p>
    <w:p w14:paraId="28A33E08" w14:textId="77777777" w:rsidR="00894D69" w:rsidRPr="00894D69" w:rsidRDefault="00894D69" w:rsidP="00894D69">
      <w:proofErr w:type="gramStart"/>
      <w:r w:rsidRPr="00894D69">
        <w:t>These use</w:t>
      </w:r>
      <w:proofErr w:type="gramEnd"/>
      <w:r w:rsidRPr="00894D69">
        <w:t xml:space="preserve"> cases are intended to serve as validation examples for a generalized, reusable </w:t>
      </w:r>
      <w:proofErr w:type="gramStart"/>
      <w:r w:rsidRPr="00894D69">
        <w:t>shared-services</w:t>
      </w:r>
      <w:proofErr w:type="gramEnd"/>
      <w:r w:rsidRPr="00894D69">
        <w:t xml:space="preserve"> approach rather than as isolated, one-off solutions.</w:t>
      </w:r>
    </w:p>
    <w:p w14:paraId="198F7F91" w14:textId="77777777" w:rsidR="00894D69" w:rsidRPr="00894D69" w:rsidRDefault="00894D69" w:rsidP="00894D69">
      <w:r w:rsidRPr="00894D69">
        <w:t>Requirements will be defined and managed under this Initiative in ADO using the Epic, Feature, and User Story hierarchy, where:</w:t>
      </w:r>
    </w:p>
    <w:p w14:paraId="311D9C2B" w14:textId="77777777" w:rsidR="00894D69" w:rsidRPr="00894D69" w:rsidRDefault="00894D69" w:rsidP="00894D69">
      <w:pPr>
        <w:numPr>
          <w:ilvl w:val="0"/>
          <w:numId w:val="15"/>
        </w:numPr>
      </w:pPr>
      <w:r w:rsidRPr="00894D69">
        <w:rPr>
          <w:b/>
          <w:bCs/>
        </w:rPr>
        <w:t>Epics</w:t>
      </w:r>
      <w:r w:rsidRPr="00894D69">
        <w:t xml:space="preserve"> describe the strategic intent of the requirements and represent significant, outcome-oriented investments composed of related Features.</w:t>
      </w:r>
    </w:p>
    <w:p w14:paraId="57FCE3D4" w14:textId="77777777" w:rsidR="00894D69" w:rsidRPr="00894D69" w:rsidRDefault="00894D69" w:rsidP="00894D69">
      <w:pPr>
        <w:numPr>
          <w:ilvl w:val="0"/>
          <w:numId w:val="15"/>
        </w:numPr>
      </w:pPr>
      <w:r w:rsidRPr="00894D69">
        <w:rPr>
          <w:b/>
          <w:bCs/>
        </w:rPr>
        <w:t>Features</w:t>
      </w:r>
      <w:r w:rsidRPr="00894D69">
        <w:t xml:space="preserve"> describe the tactical intent of the requirements and represent services or capabilities that deliver defined benefits, scoped to a Minimum Viable Feature to limit investment, enhance agility, and enable fast feedback.</w:t>
      </w:r>
    </w:p>
    <w:p w14:paraId="1BBD1D6D" w14:textId="77777777" w:rsidR="00894D69" w:rsidRPr="00894D69" w:rsidRDefault="00894D69" w:rsidP="00894D69">
      <w:pPr>
        <w:numPr>
          <w:ilvl w:val="0"/>
          <w:numId w:val="15"/>
        </w:numPr>
      </w:pPr>
      <w:r w:rsidRPr="00894D69">
        <w:rPr>
          <w:b/>
          <w:bCs/>
        </w:rPr>
        <w:lastRenderedPageBreak/>
        <w:t>User Stories</w:t>
      </w:r>
      <w:r w:rsidRPr="00894D69">
        <w:t xml:space="preserve"> describe discrete, testable behaviors or outcomes for users or systems that are necessary to deliver a Feature, expressed from the end-user perspective and tied to clear acceptance criteria.</w:t>
      </w:r>
    </w:p>
    <w:p w14:paraId="411E972B" w14:textId="77777777" w:rsidR="00894D69" w:rsidRPr="00894D69" w:rsidRDefault="00000000" w:rsidP="00894D69">
      <w:r>
        <w:pict w14:anchorId="395DF8FF">
          <v:rect id="_x0000_i1027" style="width:0;height:1.5pt" o:hralign="center" o:hrstd="t" o:hr="t" fillcolor="#a0a0a0" stroked="f"/>
        </w:pict>
      </w:r>
    </w:p>
    <w:p w14:paraId="4D9A2BC8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3. Desired Outcomes</w:t>
      </w:r>
    </w:p>
    <w:p w14:paraId="2E8E655C" w14:textId="77777777" w:rsidR="00894D69" w:rsidRPr="00894D69" w:rsidRDefault="00894D69" w:rsidP="00894D69">
      <w:pPr>
        <w:numPr>
          <w:ilvl w:val="0"/>
          <w:numId w:val="16"/>
        </w:numPr>
      </w:pPr>
      <w:r w:rsidRPr="00894D69">
        <w:t xml:space="preserve">Deliver hackathon-ready capability outcomes that demonstrate centralized shared services can support real module needs, using </w:t>
      </w:r>
      <w:r w:rsidRPr="00894D69">
        <w:rPr>
          <w:b/>
          <w:bCs/>
        </w:rPr>
        <w:t>COI Pre-Approval Requests</w:t>
      </w:r>
      <w:r w:rsidRPr="00894D69">
        <w:t xml:space="preserve"> and </w:t>
      </w:r>
      <w:r w:rsidRPr="00894D69">
        <w:rPr>
          <w:b/>
          <w:bCs/>
        </w:rPr>
        <w:t>Grants NOGA Reviews</w:t>
      </w:r>
      <w:r w:rsidRPr="00894D69">
        <w:t xml:space="preserve"> as proving examples</w:t>
      </w:r>
    </w:p>
    <w:p w14:paraId="2A1A1FDB" w14:textId="77777777" w:rsidR="00894D69" w:rsidRPr="00894D69" w:rsidRDefault="00894D69" w:rsidP="00894D69">
      <w:pPr>
        <w:numPr>
          <w:ilvl w:val="0"/>
          <w:numId w:val="16"/>
        </w:numPr>
      </w:pPr>
      <w:r w:rsidRPr="00894D69">
        <w:t>Produce reusable shared-service capability requirements that can be adopted by additional module teams beyond the hackathon</w:t>
      </w:r>
    </w:p>
    <w:p w14:paraId="4744D526" w14:textId="77777777" w:rsidR="00894D69" w:rsidRPr="00894D69" w:rsidRDefault="00000000" w:rsidP="00894D69">
      <w:r>
        <w:pict w14:anchorId="65261AD6">
          <v:rect id="_x0000_i1028" style="width:0;height:1.5pt" o:hralign="center" o:hrstd="t" o:hr="t" fillcolor="#a0a0a0" stroked="f"/>
        </w:pict>
      </w:r>
    </w:p>
    <w:p w14:paraId="36B1DC4F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4. Strategic Alignment</w:t>
      </w:r>
    </w:p>
    <w:p w14:paraId="605DA3CE" w14:textId="77777777" w:rsidR="00894D69" w:rsidRPr="00894D69" w:rsidRDefault="00894D69" w:rsidP="00894D69">
      <w:pPr>
        <w:numPr>
          <w:ilvl w:val="0"/>
          <w:numId w:val="17"/>
        </w:numPr>
      </w:pPr>
      <w:r w:rsidRPr="00894D69">
        <w:rPr>
          <w:b/>
          <w:bCs/>
        </w:rPr>
        <w:t>Hackathon Success:</w:t>
      </w:r>
      <w:r w:rsidRPr="00894D69">
        <w:t xml:space="preserve"> Directly supports the immediate organizational priority to deliver meaningful, demonstrable outcomes during the HRS Hackathon</w:t>
      </w:r>
    </w:p>
    <w:p w14:paraId="0361FF44" w14:textId="77777777" w:rsidR="00894D69" w:rsidRPr="00894D69" w:rsidRDefault="00894D69" w:rsidP="00894D69">
      <w:pPr>
        <w:numPr>
          <w:ilvl w:val="0"/>
          <w:numId w:val="17"/>
        </w:numPr>
      </w:pPr>
      <w:r w:rsidRPr="00894D69">
        <w:rPr>
          <w:b/>
          <w:bCs/>
        </w:rPr>
        <w:t>Reusable Capability Strategy:</w:t>
      </w:r>
      <w:r w:rsidRPr="00894D69">
        <w:t xml:space="preserve"> Advances a centralized, shared-services approach consumable by </w:t>
      </w:r>
      <w:proofErr w:type="gramStart"/>
      <w:r w:rsidRPr="00894D69">
        <w:t>multiple module</w:t>
      </w:r>
      <w:proofErr w:type="gramEnd"/>
      <w:r w:rsidRPr="00894D69">
        <w:t xml:space="preserve"> teams</w:t>
      </w:r>
    </w:p>
    <w:p w14:paraId="618A769E" w14:textId="77777777" w:rsidR="00894D69" w:rsidRPr="00894D69" w:rsidRDefault="00894D69" w:rsidP="00894D69">
      <w:pPr>
        <w:numPr>
          <w:ilvl w:val="0"/>
          <w:numId w:val="17"/>
        </w:numPr>
      </w:pPr>
      <w:r w:rsidRPr="00894D69">
        <w:rPr>
          <w:b/>
          <w:bCs/>
        </w:rPr>
        <w:t>Quality at Speed:</w:t>
      </w:r>
      <w:r w:rsidRPr="00894D69">
        <w:t xml:space="preserve"> Aligns with engineering goals to increase delivery </w:t>
      </w:r>
      <w:proofErr w:type="gramStart"/>
      <w:r w:rsidRPr="00894D69">
        <w:t>velocity</w:t>
      </w:r>
      <w:proofErr w:type="gramEnd"/>
      <w:r w:rsidRPr="00894D69">
        <w:t xml:space="preserve"> while reducing defects and security exposure</w:t>
      </w:r>
    </w:p>
    <w:p w14:paraId="17F57DF7" w14:textId="77777777" w:rsidR="00894D69" w:rsidRPr="00894D69" w:rsidRDefault="00894D69" w:rsidP="00894D69">
      <w:pPr>
        <w:numPr>
          <w:ilvl w:val="0"/>
          <w:numId w:val="17"/>
        </w:numPr>
      </w:pPr>
      <w:r w:rsidRPr="00894D69">
        <w:rPr>
          <w:b/>
          <w:bCs/>
        </w:rPr>
        <w:t>Scalable Delivery Enablement:</w:t>
      </w:r>
      <w:r w:rsidRPr="00894D69">
        <w:t xml:space="preserve"> Establishes repeatable patterns for producing implementation-ready specifications that can be reused beyond the hackathon</w:t>
      </w:r>
    </w:p>
    <w:p w14:paraId="3FEE3C28" w14:textId="77777777" w:rsidR="00894D69" w:rsidRPr="00894D69" w:rsidRDefault="00000000" w:rsidP="00894D69">
      <w:r>
        <w:pict w14:anchorId="01E07989">
          <v:rect id="_x0000_i1029" style="width:0;height:1.5pt" o:hralign="center" o:hrstd="t" o:hr="t" fillcolor="#a0a0a0" stroked="f"/>
        </w:pict>
      </w:r>
    </w:p>
    <w:p w14:paraId="318692B0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5. In-Scope (Boundaries)</w:t>
      </w:r>
    </w:p>
    <w:p w14:paraId="12B640B5" w14:textId="77777777" w:rsidR="00894D69" w:rsidRPr="00894D69" w:rsidRDefault="00894D69" w:rsidP="00894D69">
      <w:pPr>
        <w:numPr>
          <w:ilvl w:val="0"/>
          <w:numId w:val="18"/>
        </w:numPr>
      </w:pPr>
      <w:r w:rsidRPr="00894D69">
        <w:t>Definition of requirements and specifications that enable centralized shared-service capabilities usable across multiple modules</w:t>
      </w:r>
    </w:p>
    <w:p w14:paraId="74DD2044" w14:textId="77777777" w:rsidR="00894D69" w:rsidRPr="00894D69" w:rsidRDefault="00894D69" w:rsidP="00894D69">
      <w:pPr>
        <w:numPr>
          <w:ilvl w:val="0"/>
          <w:numId w:val="18"/>
        </w:numPr>
      </w:pPr>
      <w:r w:rsidRPr="00894D69">
        <w:t>A “generalized-first” requirements approach, where shared services are defined for reuse and validated through concrete application examples</w:t>
      </w:r>
    </w:p>
    <w:p w14:paraId="622BB99A" w14:textId="77777777" w:rsidR="00894D69" w:rsidRPr="00894D69" w:rsidRDefault="00894D69" w:rsidP="00894D69">
      <w:pPr>
        <w:numPr>
          <w:ilvl w:val="0"/>
          <w:numId w:val="18"/>
        </w:numPr>
      </w:pPr>
      <w:r w:rsidRPr="00894D69">
        <w:t>End-to-end application of shared-service requirements to:</w:t>
      </w:r>
    </w:p>
    <w:p w14:paraId="427C2E2C" w14:textId="77777777" w:rsidR="00894D69" w:rsidRPr="00894D69" w:rsidRDefault="00894D69" w:rsidP="00894D69">
      <w:pPr>
        <w:numPr>
          <w:ilvl w:val="1"/>
          <w:numId w:val="18"/>
        </w:numPr>
      </w:pPr>
      <w:r w:rsidRPr="00894D69">
        <w:t>COI Pre-Approval Requests</w:t>
      </w:r>
    </w:p>
    <w:p w14:paraId="31043709" w14:textId="77777777" w:rsidR="00894D69" w:rsidRPr="00894D69" w:rsidRDefault="00894D69" w:rsidP="00894D69">
      <w:pPr>
        <w:numPr>
          <w:ilvl w:val="1"/>
          <w:numId w:val="18"/>
        </w:numPr>
      </w:pPr>
      <w:r w:rsidRPr="00894D69">
        <w:t>Grants NOGA Reviews</w:t>
      </w:r>
    </w:p>
    <w:p w14:paraId="09C02113" w14:textId="77777777" w:rsidR="00894D69" w:rsidRPr="00894D69" w:rsidRDefault="00894D69" w:rsidP="00894D69">
      <w:pPr>
        <w:numPr>
          <w:ilvl w:val="0"/>
          <w:numId w:val="18"/>
        </w:numPr>
      </w:pPr>
      <w:r w:rsidRPr="00894D69">
        <w:lastRenderedPageBreak/>
        <w:t>Translation of business and user-level requirements (Epics, Features, User Stories) into technical specifications suitable for AI-assisted development</w:t>
      </w:r>
    </w:p>
    <w:p w14:paraId="2AC19059" w14:textId="77777777" w:rsidR="00894D69" w:rsidRPr="00894D69" w:rsidRDefault="00894D69" w:rsidP="00894D69">
      <w:pPr>
        <w:numPr>
          <w:ilvl w:val="0"/>
          <w:numId w:val="18"/>
        </w:numPr>
      </w:pPr>
      <w:r w:rsidRPr="00894D69">
        <w:t>Definition of measurable quality, acceptance, and delivery standards tied to hackathon outcomes (defects, acceptance rates, cycle time, security findings)</w:t>
      </w:r>
    </w:p>
    <w:p w14:paraId="5ECB73E2" w14:textId="77777777" w:rsidR="00894D69" w:rsidRPr="00894D69" w:rsidRDefault="00000000" w:rsidP="00894D69">
      <w:r>
        <w:pict w14:anchorId="1BA31E91">
          <v:rect id="_x0000_i1030" style="width:0;height:1.5pt" o:hralign="center" o:hrstd="t" o:hr="t" fillcolor="#a0a0a0" stroked="f"/>
        </w:pict>
      </w:r>
    </w:p>
    <w:p w14:paraId="3E297EDE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6. Out-of-Scope</w:t>
      </w:r>
    </w:p>
    <w:p w14:paraId="58F4D55A" w14:textId="77777777" w:rsidR="00894D69" w:rsidRPr="00894D69" w:rsidRDefault="00894D69" w:rsidP="00894D69">
      <w:pPr>
        <w:numPr>
          <w:ilvl w:val="0"/>
          <w:numId w:val="19"/>
        </w:numPr>
      </w:pPr>
      <w:r w:rsidRPr="00894D69">
        <w:t>Broad expansion into module-specific capabilities beyond what is required to validate shared services using the selected use cases</w:t>
      </w:r>
    </w:p>
    <w:p w14:paraId="43A9BB35" w14:textId="77777777" w:rsidR="00894D69" w:rsidRPr="00894D69" w:rsidRDefault="00894D69" w:rsidP="00894D69">
      <w:pPr>
        <w:numPr>
          <w:ilvl w:val="0"/>
          <w:numId w:val="19"/>
        </w:numPr>
      </w:pPr>
      <w:r w:rsidRPr="00894D69">
        <w:t xml:space="preserve">Large-scale </w:t>
      </w:r>
      <w:proofErr w:type="spellStart"/>
      <w:r w:rsidRPr="00894D69">
        <w:t>replatforming</w:t>
      </w:r>
      <w:proofErr w:type="spellEnd"/>
      <w:r w:rsidRPr="00894D69">
        <w:t>, infrastructure modernization, or nonessential architectural overhauls</w:t>
      </w:r>
    </w:p>
    <w:p w14:paraId="617FAE1A" w14:textId="77777777" w:rsidR="00894D69" w:rsidRPr="00894D69" w:rsidRDefault="00894D69" w:rsidP="00894D69">
      <w:pPr>
        <w:numPr>
          <w:ilvl w:val="0"/>
          <w:numId w:val="19"/>
        </w:numPr>
      </w:pPr>
      <w:r w:rsidRPr="00894D69">
        <w:t>Enterprise-wide process changes unrelated to hackathon delivery outcomes</w:t>
      </w:r>
    </w:p>
    <w:p w14:paraId="7A471114" w14:textId="77777777" w:rsidR="00894D69" w:rsidRPr="00894D69" w:rsidRDefault="00894D69" w:rsidP="00894D69">
      <w:pPr>
        <w:numPr>
          <w:ilvl w:val="0"/>
          <w:numId w:val="19"/>
        </w:numPr>
      </w:pPr>
      <w:r w:rsidRPr="00894D69">
        <w:t>Long-term roadmap commitments or multi-quarter delivery promises beyond the Initiative’s intent</w:t>
      </w:r>
    </w:p>
    <w:p w14:paraId="13673337" w14:textId="77777777" w:rsidR="00894D69" w:rsidRPr="00894D69" w:rsidRDefault="00000000" w:rsidP="00894D69">
      <w:r>
        <w:pict w14:anchorId="5BD85115">
          <v:rect id="_x0000_i1031" style="width:0;height:1.5pt" o:hralign="center" o:hrstd="t" o:hr="t" fillcolor="#a0a0a0" stroked="f"/>
        </w:pict>
      </w:r>
    </w:p>
    <w:p w14:paraId="79247DB3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7. Success Metrics / KPIs</w:t>
      </w:r>
    </w:p>
    <w:p w14:paraId="07F72920" w14:textId="6141898E" w:rsidR="00894D69" w:rsidRPr="00894D69" w:rsidRDefault="00894D69" w:rsidP="00894D69">
      <w:pPr>
        <w:rPr>
          <w:b/>
          <w:bCs/>
          <w:highlight w:val="cyan"/>
        </w:rPr>
      </w:pPr>
      <w:r w:rsidRPr="00894D69">
        <w:rPr>
          <w:b/>
          <w:bCs/>
          <w:highlight w:val="cyan"/>
        </w:rPr>
        <w:t>Hackathon Delivery KPIs</w:t>
      </w:r>
      <w:r w:rsidR="00C37CCC">
        <w:rPr>
          <w:b/>
          <w:bCs/>
          <w:highlight w:val="cyan"/>
        </w:rPr>
        <w:t xml:space="preserve"> (To Be Defined Later)</w:t>
      </w:r>
    </w:p>
    <w:p w14:paraId="2FF17616" w14:textId="77777777" w:rsidR="00894D69" w:rsidRPr="00894D69" w:rsidRDefault="00894D69" w:rsidP="00894D69">
      <w:pPr>
        <w:numPr>
          <w:ilvl w:val="0"/>
          <w:numId w:val="20"/>
        </w:numPr>
        <w:rPr>
          <w:highlight w:val="cyan"/>
        </w:rPr>
      </w:pPr>
      <w:r w:rsidRPr="00894D69">
        <w:rPr>
          <w:highlight w:val="cyan"/>
        </w:rPr>
        <w:t xml:space="preserve">Cycle time reduction: </w:t>
      </w:r>
      <w:r w:rsidRPr="00894D69">
        <w:rPr>
          <w:b/>
          <w:bCs/>
          <w:highlight w:val="cyan"/>
        </w:rPr>
        <w:t>50%</w:t>
      </w:r>
      <w:r w:rsidRPr="00894D69">
        <w:rPr>
          <w:highlight w:val="cyan"/>
        </w:rPr>
        <w:t xml:space="preserve"> (baseline defined for hackathon context)</w:t>
      </w:r>
    </w:p>
    <w:p w14:paraId="5D4BEC14" w14:textId="77777777" w:rsidR="00894D69" w:rsidRPr="00894D69" w:rsidRDefault="00894D69" w:rsidP="00894D69">
      <w:pPr>
        <w:numPr>
          <w:ilvl w:val="0"/>
          <w:numId w:val="20"/>
        </w:numPr>
        <w:rPr>
          <w:highlight w:val="cyan"/>
        </w:rPr>
      </w:pPr>
      <w:r w:rsidRPr="00894D69">
        <w:rPr>
          <w:highlight w:val="cyan"/>
        </w:rPr>
        <w:t xml:space="preserve">Velocity increase: </w:t>
      </w:r>
      <w:r w:rsidRPr="00894D69">
        <w:rPr>
          <w:b/>
          <w:bCs/>
          <w:highlight w:val="cyan"/>
        </w:rPr>
        <w:t>100%</w:t>
      </w:r>
      <w:r w:rsidRPr="00894D69">
        <w:rPr>
          <w:highlight w:val="cyan"/>
        </w:rPr>
        <w:t xml:space="preserve"> (baseline defined for hackathon context)</w:t>
      </w:r>
    </w:p>
    <w:p w14:paraId="44AC9D0C" w14:textId="77777777" w:rsidR="00894D69" w:rsidRPr="00894D69" w:rsidRDefault="00894D69" w:rsidP="00894D69">
      <w:pPr>
        <w:numPr>
          <w:ilvl w:val="0"/>
          <w:numId w:val="20"/>
        </w:numPr>
        <w:rPr>
          <w:highlight w:val="cyan"/>
        </w:rPr>
      </w:pPr>
      <w:r w:rsidRPr="00894D69">
        <w:rPr>
          <w:highlight w:val="cyan"/>
        </w:rPr>
        <w:t>First-pass acceptance rates:</w:t>
      </w:r>
    </w:p>
    <w:p w14:paraId="2D11B0C6" w14:textId="77777777" w:rsidR="00894D69" w:rsidRPr="00894D69" w:rsidRDefault="00894D69" w:rsidP="00894D69">
      <w:pPr>
        <w:numPr>
          <w:ilvl w:val="1"/>
          <w:numId w:val="20"/>
        </w:numPr>
        <w:rPr>
          <w:highlight w:val="cyan"/>
        </w:rPr>
      </w:pPr>
      <w:r w:rsidRPr="00894D69">
        <w:rPr>
          <w:highlight w:val="cyan"/>
        </w:rPr>
        <w:t xml:space="preserve">Demo/Test acceptance criteria pass rate </w:t>
      </w:r>
      <w:r w:rsidRPr="00894D69">
        <w:rPr>
          <w:b/>
          <w:bCs/>
          <w:highlight w:val="cyan"/>
        </w:rPr>
        <w:t>&gt;90%</w:t>
      </w:r>
    </w:p>
    <w:p w14:paraId="1AB7667C" w14:textId="77777777" w:rsidR="00894D69" w:rsidRPr="00894D69" w:rsidRDefault="00894D69" w:rsidP="00894D69">
      <w:pPr>
        <w:numPr>
          <w:ilvl w:val="1"/>
          <w:numId w:val="20"/>
        </w:numPr>
        <w:rPr>
          <w:highlight w:val="cyan"/>
        </w:rPr>
      </w:pPr>
      <w:r w:rsidRPr="00894D69">
        <w:rPr>
          <w:b/>
          <w:bCs/>
          <w:highlight w:val="cyan"/>
        </w:rPr>
        <w:t>&gt;90%</w:t>
      </w:r>
      <w:r w:rsidRPr="00894D69">
        <w:rPr>
          <w:highlight w:val="cyan"/>
        </w:rPr>
        <w:t xml:space="preserve"> of stories accepted at </w:t>
      </w:r>
      <w:proofErr w:type="spellStart"/>
      <w:r w:rsidRPr="00894D69">
        <w:rPr>
          <w:highlight w:val="cyan"/>
        </w:rPr>
        <w:t>DoR</w:t>
      </w:r>
      <w:proofErr w:type="spellEnd"/>
    </w:p>
    <w:p w14:paraId="08E372A0" w14:textId="77777777" w:rsidR="00894D69" w:rsidRPr="00894D69" w:rsidRDefault="00894D69" w:rsidP="00894D69">
      <w:pPr>
        <w:numPr>
          <w:ilvl w:val="1"/>
          <w:numId w:val="20"/>
        </w:numPr>
        <w:rPr>
          <w:highlight w:val="cyan"/>
        </w:rPr>
      </w:pPr>
      <w:r w:rsidRPr="00894D69">
        <w:rPr>
          <w:b/>
          <w:bCs/>
          <w:highlight w:val="cyan"/>
        </w:rPr>
        <w:t>&gt;90%</w:t>
      </w:r>
      <w:r w:rsidRPr="00894D69">
        <w:rPr>
          <w:highlight w:val="cyan"/>
        </w:rPr>
        <w:t xml:space="preserve"> of stories accepted at DoD</w:t>
      </w:r>
    </w:p>
    <w:p w14:paraId="18B113DB" w14:textId="77777777" w:rsidR="00894D69" w:rsidRPr="00894D69" w:rsidRDefault="00894D69" w:rsidP="00894D69">
      <w:pPr>
        <w:rPr>
          <w:b/>
          <w:bCs/>
          <w:highlight w:val="cyan"/>
        </w:rPr>
      </w:pPr>
      <w:r w:rsidRPr="00894D69">
        <w:rPr>
          <w:b/>
          <w:bCs/>
          <w:highlight w:val="cyan"/>
        </w:rPr>
        <w:t>Quality &amp; Security KPIs</w:t>
      </w:r>
    </w:p>
    <w:p w14:paraId="5C538715" w14:textId="77777777" w:rsidR="00894D69" w:rsidRPr="00894D69" w:rsidRDefault="00894D69" w:rsidP="00894D69">
      <w:pPr>
        <w:numPr>
          <w:ilvl w:val="0"/>
          <w:numId w:val="21"/>
        </w:numPr>
        <w:rPr>
          <w:highlight w:val="cyan"/>
        </w:rPr>
      </w:pPr>
      <w:r w:rsidRPr="00894D69">
        <w:rPr>
          <w:highlight w:val="cyan"/>
        </w:rPr>
        <w:t xml:space="preserve">Escaped defects reduced by </w:t>
      </w:r>
      <w:r w:rsidRPr="00894D69">
        <w:rPr>
          <w:b/>
          <w:bCs/>
          <w:highlight w:val="cyan"/>
        </w:rPr>
        <w:t>50%</w:t>
      </w:r>
    </w:p>
    <w:p w14:paraId="0B721842" w14:textId="77777777" w:rsidR="00894D69" w:rsidRPr="00894D69" w:rsidRDefault="00894D69" w:rsidP="00894D69">
      <w:pPr>
        <w:numPr>
          <w:ilvl w:val="0"/>
          <w:numId w:val="21"/>
        </w:numPr>
        <w:rPr>
          <w:highlight w:val="cyan"/>
        </w:rPr>
      </w:pPr>
      <w:r w:rsidRPr="00894D69">
        <w:rPr>
          <w:highlight w:val="cyan"/>
        </w:rPr>
        <w:t>Static analysis quality maintained or improved (stable or improving trend vs. baseline)</w:t>
      </w:r>
    </w:p>
    <w:p w14:paraId="33195779" w14:textId="77777777" w:rsidR="00894D69" w:rsidRPr="00894D69" w:rsidRDefault="00894D69" w:rsidP="00894D69">
      <w:pPr>
        <w:numPr>
          <w:ilvl w:val="0"/>
          <w:numId w:val="21"/>
        </w:numPr>
        <w:rPr>
          <w:highlight w:val="cyan"/>
        </w:rPr>
      </w:pPr>
      <w:r w:rsidRPr="00894D69">
        <w:rPr>
          <w:highlight w:val="cyan"/>
        </w:rPr>
        <w:t>Lint rule compliance maintained or improved</w:t>
      </w:r>
    </w:p>
    <w:p w14:paraId="6E3D78F9" w14:textId="77777777" w:rsidR="00894D69" w:rsidRPr="00894D69" w:rsidRDefault="00894D69" w:rsidP="00894D69">
      <w:pPr>
        <w:numPr>
          <w:ilvl w:val="0"/>
          <w:numId w:val="21"/>
        </w:numPr>
        <w:rPr>
          <w:highlight w:val="cyan"/>
        </w:rPr>
      </w:pPr>
      <w:r w:rsidRPr="00894D69">
        <w:rPr>
          <w:highlight w:val="cyan"/>
        </w:rPr>
        <w:lastRenderedPageBreak/>
        <w:t>Reduced vulnerability counts and/or severity in SAST/DAST scans (improving trend vs. baseline)</w:t>
      </w:r>
    </w:p>
    <w:p w14:paraId="4756D541" w14:textId="77777777" w:rsidR="00894D69" w:rsidRPr="00894D69" w:rsidRDefault="00894D69" w:rsidP="00894D69">
      <w:pPr>
        <w:rPr>
          <w:b/>
          <w:bCs/>
          <w:highlight w:val="cyan"/>
        </w:rPr>
      </w:pPr>
      <w:r w:rsidRPr="00894D69">
        <w:rPr>
          <w:b/>
          <w:bCs/>
          <w:highlight w:val="cyan"/>
        </w:rPr>
        <w:t>Reuse &amp; Adoption KPIs</w:t>
      </w:r>
    </w:p>
    <w:p w14:paraId="693FEE8F" w14:textId="77777777" w:rsidR="00894D69" w:rsidRPr="00894D69" w:rsidRDefault="00894D69" w:rsidP="00894D69">
      <w:pPr>
        <w:numPr>
          <w:ilvl w:val="0"/>
          <w:numId w:val="22"/>
        </w:numPr>
        <w:rPr>
          <w:highlight w:val="cyan"/>
        </w:rPr>
      </w:pPr>
      <w:r w:rsidRPr="00894D69">
        <w:rPr>
          <w:highlight w:val="cyan"/>
        </w:rPr>
        <w:t>Number of shared-service capabilities specified in a reusable manner and validated through COI and NOGA examples</w:t>
      </w:r>
    </w:p>
    <w:p w14:paraId="54AFDCE2" w14:textId="77777777" w:rsidR="00894D69" w:rsidRPr="00894D69" w:rsidRDefault="00894D69" w:rsidP="00894D69">
      <w:pPr>
        <w:numPr>
          <w:ilvl w:val="0"/>
          <w:numId w:val="22"/>
        </w:numPr>
        <w:rPr>
          <w:highlight w:val="cyan"/>
        </w:rPr>
      </w:pPr>
      <w:r w:rsidRPr="00894D69">
        <w:rPr>
          <w:highlight w:val="cyan"/>
        </w:rPr>
        <w:t>Evidence of cross-module applicability (e.g., identified adoption candidates or validation from additional module teams)</w:t>
      </w:r>
    </w:p>
    <w:p w14:paraId="79B9AA62" w14:textId="77777777" w:rsidR="00894D69" w:rsidRPr="00894D69" w:rsidRDefault="00894D69" w:rsidP="00894D69">
      <w:pPr>
        <w:rPr>
          <w:b/>
          <w:bCs/>
          <w:highlight w:val="cyan"/>
        </w:rPr>
      </w:pPr>
      <w:r w:rsidRPr="00894D69">
        <w:rPr>
          <w:b/>
          <w:bCs/>
          <w:highlight w:val="cyan"/>
        </w:rPr>
        <w:t>Measurement Cadence</w:t>
      </w:r>
    </w:p>
    <w:p w14:paraId="62CA5B19" w14:textId="77777777" w:rsidR="00894D69" w:rsidRPr="00894D69" w:rsidRDefault="00894D69" w:rsidP="00894D69">
      <w:pPr>
        <w:numPr>
          <w:ilvl w:val="0"/>
          <w:numId w:val="23"/>
        </w:numPr>
        <w:rPr>
          <w:highlight w:val="cyan"/>
        </w:rPr>
      </w:pPr>
      <w:r w:rsidRPr="00894D69">
        <w:rPr>
          <w:highlight w:val="cyan"/>
        </w:rPr>
        <w:t>Acceptance, cycle time, and quality signals tracked per sprint / hackathon iteration</w:t>
      </w:r>
    </w:p>
    <w:p w14:paraId="0815C4B2" w14:textId="77777777" w:rsidR="00894D69" w:rsidRPr="00894D69" w:rsidRDefault="00894D69" w:rsidP="00894D69">
      <w:pPr>
        <w:numPr>
          <w:ilvl w:val="0"/>
          <w:numId w:val="23"/>
        </w:numPr>
        <w:rPr>
          <w:highlight w:val="cyan"/>
        </w:rPr>
      </w:pPr>
      <w:r w:rsidRPr="00894D69">
        <w:rPr>
          <w:highlight w:val="cyan"/>
        </w:rPr>
        <w:t xml:space="preserve">Defects and security findings tracked </w:t>
      </w:r>
      <w:proofErr w:type="gramStart"/>
      <w:r w:rsidRPr="00894D69">
        <w:rPr>
          <w:highlight w:val="cyan"/>
        </w:rPr>
        <w:t>per</w:t>
      </w:r>
      <w:proofErr w:type="gramEnd"/>
      <w:r w:rsidRPr="00894D69">
        <w:rPr>
          <w:highlight w:val="cyan"/>
        </w:rPr>
        <w:t xml:space="preserve"> release or build cycle used during the hackathon</w:t>
      </w:r>
    </w:p>
    <w:p w14:paraId="4627A8BF" w14:textId="77777777" w:rsidR="00894D69" w:rsidRPr="00894D69" w:rsidRDefault="00000000" w:rsidP="00894D69">
      <w:r>
        <w:pict w14:anchorId="14AB6A26">
          <v:rect id="_x0000_i1032" style="width:0;height:1.5pt" o:hralign="center" o:hrstd="t" o:hr="t" fillcolor="#a0a0a0" stroked="f"/>
        </w:pict>
      </w:r>
    </w:p>
    <w:p w14:paraId="7A81772F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8. Key Assumptions &amp; Risks</w:t>
      </w:r>
    </w:p>
    <w:p w14:paraId="53C63112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Assumptions</w:t>
      </w:r>
    </w:p>
    <w:p w14:paraId="75556810" w14:textId="77777777" w:rsidR="00894D69" w:rsidRPr="00894D69" w:rsidRDefault="00894D69" w:rsidP="00894D69">
      <w:pPr>
        <w:numPr>
          <w:ilvl w:val="0"/>
          <w:numId w:val="24"/>
        </w:numPr>
      </w:pPr>
      <w:r w:rsidRPr="00894D69">
        <w:t xml:space="preserve">A centralized </w:t>
      </w:r>
      <w:proofErr w:type="gramStart"/>
      <w:r w:rsidRPr="00894D69">
        <w:t>shared-services</w:t>
      </w:r>
      <w:proofErr w:type="gramEnd"/>
      <w:r w:rsidRPr="00894D69">
        <w:t xml:space="preserve"> approach can satisfy multiple module needs with limited module-specific divergence</w:t>
      </w:r>
    </w:p>
    <w:p w14:paraId="6886168F" w14:textId="77777777" w:rsidR="00894D69" w:rsidRPr="00894D69" w:rsidRDefault="00894D69" w:rsidP="00894D69">
      <w:pPr>
        <w:numPr>
          <w:ilvl w:val="0"/>
          <w:numId w:val="24"/>
        </w:numPr>
      </w:pPr>
      <w:r w:rsidRPr="00894D69">
        <w:t>COI Pre-Approval and Grants NOGA workflows are representative enough to validate reusable shared-service patterns</w:t>
      </w:r>
    </w:p>
    <w:p w14:paraId="7B1C69C0" w14:textId="77777777" w:rsidR="00894D69" w:rsidRPr="00894D69" w:rsidRDefault="00894D69" w:rsidP="00894D69">
      <w:pPr>
        <w:numPr>
          <w:ilvl w:val="0"/>
          <w:numId w:val="24"/>
        </w:numPr>
      </w:pPr>
      <w:r w:rsidRPr="00894D69">
        <w:t>AI-assisted development effectiveness increases when technical specifications are explicit, testable, and unambiguous</w:t>
      </w:r>
    </w:p>
    <w:p w14:paraId="0C11E9FB" w14:textId="77777777" w:rsidR="00894D69" w:rsidRPr="00894D69" w:rsidRDefault="00894D69" w:rsidP="00894D69">
      <w:pPr>
        <w:rPr>
          <w:b/>
          <w:bCs/>
        </w:rPr>
      </w:pPr>
      <w:r w:rsidRPr="00894D69">
        <w:rPr>
          <w:b/>
          <w:bCs/>
        </w:rPr>
        <w:t>Risks</w:t>
      </w:r>
    </w:p>
    <w:p w14:paraId="264A0625" w14:textId="77777777" w:rsidR="00894D69" w:rsidRPr="00894D69" w:rsidRDefault="00894D69" w:rsidP="00894D69">
      <w:pPr>
        <w:numPr>
          <w:ilvl w:val="0"/>
          <w:numId w:val="25"/>
        </w:numPr>
      </w:pPr>
      <w:r w:rsidRPr="00894D69">
        <w:t>Hackathon constraints may incentivize short-term delivery over reusable outcomes</w:t>
      </w:r>
    </w:p>
    <w:p w14:paraId="00DA899E" w14:textId="77777777" w:rsidR="00894D69" w:rsidRPr="00894D69" w:rsidRDefault="00894D69" w:rsidP="00894D69">
      <w:pPr>
        <w:numPr>
          <w:ilvl w:val="0"/>
          <w:numId w:val="25"/>
        </w:numPr>
      </w:pPr>
      <w:r w:rsidRPr="00894D69">
        <w:t>Workflow-specific compliance or edge cases could limit generalizability</w:t>
      </w:r>
    </w:p>
    <w:p w14:paraId="5ADE3383" w14:textId="77777777" w:rsidR="00894D69" w:rsidRPr="00894D69" w:rsidRDefault="00894D69" w:rsidP="00894D69">
      <w:pPr>
        <w:numPr>
          <w:ilvl w:val="0"/>
          <w:numId w:val="25"/>
        </w:numPr>
      </w:pPr>
      <w:r w:rsidRPr="00894D69">
        <w:t>Cross-team dependencies (e.g., security reviews, approvals, environments) may reduce achievable velocity gains</w:t>
      </w:r>
    </w:p>
    <w:p w14:paraId="196AFC83" w14:textId="77777777" w:rsidR="00894D69" w:rsidRPr="00894D69" w:rsidRDefault="00894D69" w:rsidP="00894D69">
      <w:pPr>
        <w:numPr>
          <w:ilvl w:val="0"/>
          <w:numId w:val="25"/>
        </w:numPr>
      </w:pPr>
      <w:r w:rsidRPr="00894D69">
        <w:t>Variability in incoming requirements quality could impact downstream specifications and acceptance outcomes</w:t>
      </w:r>
    </w:p>
    <w:p w14:paraId="3865FD50" w14:textId="77777777" w:rsidR="00894D69" w:rsidRPr="00894D69" w:rsidRDefault="00000000" w:rsidP="00894D69">
      <w:r>
        <w:pict w14:anchorId="0F13ED47">
          <v:rect id="_x0000_i1033" style="width:0;height:1.5pt" o:hralign="center" o:hrstd="t" o:hr="t" fillcolor="#a0a0a0" stroked="f"/>
        </w:pict>
      </w:r>
    </w:p>
    <w:sectPr w:rsidR="00894D69" w:rsidRPr="00894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1F9"/>
    <w:multiLevelType w:val="multilevel"/>
    <w:tmpl w:val="173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6CD3"/>
    <w:multiLevelType w:val="multilevel"/>
    <w:tmpl w:val="579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497"/>
    <w:multiLevelType w:val="multilevel"/>
    <w:tmpl w:val="49C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147E"/>
    <w:multiLevelType w:val="multilevel"/>
    <w:tmpl w:val="B30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206FD"/>
    <w:multiLevelType w:val="multilevel"/>
    <w:tmpl w:val="813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611A"/>
    <w:multiLevelType w:val="multilevel"/>
    <w:tmpl w:val="BE9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C7335"/>
    <w:multiLevelType w:val="multilevel"/>
    <w:tmpl w:val="F1A4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75B58"/>
    <w:multiLevelType w:val="multilevel"/>
    <w:tmpl w:val="F2C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4001F"/>
    <w:multiLevelType w:val="multilevel"/>
    <w:tmpl w:val="81E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B26B1"/>
    <w:multiLevelType w:val="multilevel"/>
    <w:tmpl w:val="1A3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72D22"/>
    <w:multiLevelType w:val="multilevel"/>
    <w:tmpl w:val="6E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A2FD7"/>
    <w:multiLevelType w:val="multilevel"/>
    <w:tmpl w:val="EA2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06AEA"/>
    <w:multiLevelType w:val="multilevel"/>
    <w:tmpl w:val="A5B4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F72C5"/>
    <w:multiLevelType w:val="multilevel"/>
    <w:tmpl w:val="8268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F70DB"/>
    <w:multiLevelType w:val="multilevel"/>
    <w:tmpl w:val="9A4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007DC"/>
    <w:multiLevelType w:val="multilevel"/>
    <w:tmpl w:val="454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50BA5"/>
    <w:multiLevelType w:val="multilevel"/>
    <w:tmpl w:val="D00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7219E"/>
    <w:multiLevelType w:val="multilevel"/>
    <w:tmpl w:val="C69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06A5"/>
    <w:multiLevelType w:val="multilevel"/>
    <w:tmpl w:val="4DC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B2847"/>
    <w:multiLevelType w:val="multilevel"/>
    <w:tmpl w:val="CD3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64E00"/>
    <w:multiLevelType w:val="multilevel"/>
    <w:tmpl w:val="55A4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B13A3"/>
    <w:multiLevelType w:val="multilevel"/>
    <w:tmpl w:val="0EE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84810"/>
    <w:multiLevelType w:val="multilevel"/>
    <w:tmpl w:val="9540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72DB0"/>
    <w:multiLevelType w:val="multilevel"/>
    <w:tmpl w:val="027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7264E"/>
    <w:multiLevelType w:val="multilevel"/>
    <w:tmpl w:val="81B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21B7C"/>
    <w:multiLevelType w:val="multilevel"/>
    <w:tmpl w:val="54F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57422"/>
    <w:multiLevelType w:val="hybridMultilevel"/>
    <w:tmpl w:val="FD8E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974187">
    <w:abstractNumId w:val="17"/>
  </w:num>
  <w:num w:numId="2" w16cid:durableId="1614483841">
    <w:abstractNumId w:val="10"/>
  </w:num>
  <w:num w:numId="3" w16cid:durableId="1917661674">
    <w:abstractNumId w:val="14"/>
  </w:num>
  <w:num w:numId="4" w16cid:durableId="981230859">
    <w:abstractNumId w:val="8"/>
  </w:num>
  <w:num w:numId="5" w16cid:durableId="1500734680">
    <w:abstractNumId w:val="4"/>
  </w:num>
  <w:num w:numId="6" w16cid:durableId="1988894760">
    <w:abstractNumId w:val="2"/>
  </w:num>
  <w:num w:numId="7" w16cid:durableId="857233849">
    <w:abstractNumId w:val="15"/>
  </w:num>
  <w:num w:numId="8" w16cid:durableId="506483700">
    <w:abstractNumId w:val="16"/>
  </w:num>
  <w:num w:numId="9" w16cid:durableId="1276912252">
    <w:abstractNumId w:val="25"/>
  </w:num>
  <w:num w:numId="10" w16cid:durableId="1487014780">
    <w:abstractNumId w:val="6"/>
  </w:num>
  <w:num w:numId="11" w16cid:durableId="107165278">
    <w:abstractNumId w:val="12"/>
  </w:num>
  <w:num w:numId="12" w16cid:durableId="271983861">
    <w:abstractNumId w:val="26"/>
  </w:num>
  <w:num w:numId="13" w16cid:durableId="869416522">
    <w:abstractNumId w:val="11"/>
  </w:num>
  <w:num w:numId="14" w16cid:durableId="540750827">
    <w:abstractNumId w:val="20"/>
  </w:num>
  <w:num w:numId="15" w16cid:durableId="401215264">
    <w:abstractNumId w:val="22"/>
  </w:num>
  <w:num w:numId="16" w16cid:durableId="855776820">
    <w:abstractNumId w:val="23"/>
  </w:num>
  <w:num w:numId="17" w16cid:durableId="2133935091">
    <w:abstractNumId w:val="19"/>
  </w:num>
  <w:num w:numId="18" w16cid:durableId="591358975">
    <w:abstractNumId w:val="3"/>
  </w:num>
  <w:num w:numId="19" w16cid:durableId="1846944854">
    <w:abstractNumId w:val="18"/>
  </w:num>
  <w:num w:numId="20" w16cid:durableId="1424570536">
    <w:abstractNumId w:val="9"/>
  </w:num>
  <w:num w:numId="21" w16cid:durableId="282272940">
    <w:abstractNumId w:val="13"/>
  </w:num>
  <w:num w:numId="22" w16cid:durableId="1189835480">
    <w:abstractNumId w:val="5"/>
  </w:num>
  <w:num w:numId="23" w16cid:durableId="397557770">
    <w:abstractNumId w:val="7"/>
  </w:num>
  <w:num w:numId="24" w16cid:durableId="230652539">
    <w:abstractNumId w:val="21"/>
  </w:num>
  <w:num w:numId="25" w16cid:durableId="1822890011">
    <w:abstractNumId w:val="1"/>
  </w:num>
  <w:num w:numId="26" w16cid:durableId="1478912093">
    <w:abstractNumId w:val="0"/>
  </w:num>
  <w:num w:numId="27" w16cid:durableId="16351333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04"/>
    <w:rsid w:val="000252DD"/>
    <w:rsid w:val="00032450"/>
    <w:rsid w:val="000B53B9"/>
    <w:rsid w:val="001A5C70"/>
    <w:rsid w:val="001B2697"/>
    <w:rsid w:val="001C00B3"/>
    <w:rsid w:val="002B6CA0"/>
    <w:rsid w:val="002C6436"/>
    <w:rsid w:val="003118DB"/>
    <w:rsid w:val="003A1F79"/>
    <w:rsid w:val="003A5C70"/>
    <w:rsid w:val="00470FFB"/>
    <w:rsid w:val="004A1BEA"/>
    <w:rsid w:val="004F138B"/>
    <w:rsid w:val="005A3B02"/>
    <w:rsid w:val="006447AB"/>
    <w:rsid w:val="006547E2"/>
    <w:rsid w:val="006B3D8A"/>
    <w:rsid w:val="006B4444"/>
    <w:rsid w:val="007B6D75"/>
    <w:rsid w:val="007C271E"/>
    <w:rsid w:val="00806815"/>
    <w:rsid w:val="00826EC2"/>
    <w:rsid w:val="008528B4"/>
    <w:rsid w:val="00862E04"/>
    <w:rsid w:val="00894D69"/>
    <w:rsid w:val="008F297E"/>
    <w:rsid w:val="00940A90"/>
    <w:rsid w:val="00943C68"/>
    <w:rsid w:val="0096697E"/>
    <w:rsid w:val="0098571C"/>
    <w:rsid w:val="00A251D3"/>
    <w:rsid w:val="00A5286E"/>
    <w:rsid w:val="00AA1CD7"/>
    <w:rsid w:val="00B1559A"/>
    <w:rsid w:val="00C250E9"/>
    <w:rsid w:val="00C37CCC"/>
    <w:rsid w:val="00CA5F2A"/>
    <w:rsid w:val="00CE21BA"/>
    <w:rsid w:val="00D7564D"/>
    <w:rsid w:val="00FC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F8A5"/>
  <w15:chartTrackingRefBased/>
  <w15:docId w15:val="{0A3D5982-2A5D-4C48-9B83-C8B962DE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757</Words>
  <Characters>5139</Characters>
  <Application>Microsoft Office Word</Application>
  <DocSecurity>0</DocSecurity>
  <Lines>114</Lines>
  <Paragraphs>63</Paragraphs>
  <ScaleCrop>false</ScaleCrop>
  <Company>Huron</Company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36</cp:revision>
  <dcterms:created xsi:type="dcterms:W3CDTF">2026-01-22T17:56:00Z</dcterms:created>
  <dcterms:modified xsi:type="dcterms:W3CDTF">2026-01-24T02:43:00Z</dcterms:modified>
</cp:coreProperties>
</file>