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4ABD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Feature Title</w:t>
      </w:r>
    </w:p>
    <w:p w14:paraId="349C10D3" w14:textId="77777777" w:rsidR="00582113" w:rsidRPr="00582113" w:rsidRDefault="00582113" w:rsidP="00582113">
      <w:r w:rsidRPr="00582113">
        <w:t>Scratch-Allowed SmartForm Creation via Blank SmartForm Path</w:t>
      </w:r>
    </w:p>
    <w:p w14:paraId="623E3229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User or Outcome Narrative</w:t>
      </w:r>
    </w:p>
    <w:p w14:paraId="071741FD" w14:textId="77777777" w:rsidR="00582113" w:rsidRPr="00582113" w:rsidRDefault="00582113" w:rsidP="00582113">
      <w:r w:rsidRPr="00582113">
        <w:t xml:space="preserve">As a Research Administration Team member, I want to attach and configure a blank SmartForm only for workflow targets marked as scratch-allowed so that I can support institution-specific scenarios (e.g., COI PAR and custom workflows) while keeping compliant targets protected from invalid start-from-scratch configuration. </w:t>
      </w:r>
    </w:p>
    <w:p w14:paraId="224B3A63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Positioning Narrative</w:t>
      </w:r>
    </w:p>
    <w:p w14:paraId="3B0BB9A3" w14:textId="77777777" w:rsidR="00582113" w:rsidRPr="00582113" w:rsidRDefault="00582113" w:rsidP="00582113">
      <w:r w:rsidRPr="00582113">
        <w:t>FOR Research Administration Teams and Compliance Offices</w:t>
      </w:r>
      <w:r w:rsidRPr="00582113">
        <w:br/>
        <w:t>WHO need flexibility to support unique institutional intake requirements that do not fit curated templates (e.g., COI PAR variability)</w:t>
      </w:r>
      <w:r w:rsidRPr="00582113">
        <w:br/>
        <w:t>THE Scratch-Allowed SmartForm Creation (Blank SmartForm Path)</w:t>
      </w:r>
      <w:r w:rsidRPr="00582113">
        <w:br/>
        <w:t>IS A policy-governed SmartForm creation and attachment capability</w:t>
      </w:r>
      <w:r w:rsidRPr="00582113">
        <w:br/>
        <w:t>THAT enables creating a blank SmartForm starting point and linking it to a workflow target only when the target is explicitly scratch-allowed</w:t>
      </w:r>
      <w:r w:rsidRPr="00582113">
        <w:br/>
        <w:t>UNLIKE one-size curated templates or unrestricted form creation that either blocks necessary customization or creates compliance risk</w:t>
      </w:r>
      <w:r w:rsidRPr="00582113">
        <w:br/>
        <w:t xml:space="preserve">OUR SOLUTION provides governed flexibility for non-standard workflows while keeping mandatory-start workflows protected. </w:t>
      </w:r>
    </w:p>
    <w:p w14:paraId="4BDD7B9B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Business Value</w:t>
      </w:r>
    </w:p>
    <w:p w14:paraId="0ADBB78A" w14:textId="77777777" w:rsidR="00582113" w:rsidRPr="00582113" w:rsidRDefault="00582113" w:rsidP="00582113">
      <w:pPr>
        <w:numPr>
          <w:ilvl w:val="0"/>
          <w:numId w:val="1"/>
        </w:numPr>
      </w:pPr>
      <w:r w:rsidRPr="00582113">
        <w:t xml:space="preserve">Support unique research institute needs by enabling non-standard intake and routing scenarios to be implemented without forcing an ill-fitting curated SmartForm (e.g., COI PAR variations and other custom workflows). </w:t>
      </w:r>
    </w:p>
    <w:p w14:paraId="2A1CCE86" w14:textId="77777777" w:rsidR="00582113" w:rsidRPr="00582113" w:rsidRDefault="00582113" w:rsidP="00582113">
      <w:pPr>
        <w:numPr>
          <w:ilvl w:val="0"/>
          <w:numId w:val="1"/>
        </w:numPr>
      </w:pPr>
      <w:r w:rsidRPr="00582113">
        <w:t xml:space="preserve">Maintain compliance-by-design by restricting start-from-scratch to workflow targets explicitly designated as scratch-allowed and preventing accidental bypass of required protected compliance content on mandatory-start targets. </w:t>
      </w:r>
    </w:p>
    <w:p w14:paraId="2E2BB6A9" w14:textId="77777777" w:rsidR="00582113" w:rsidRPr="00582113" w:rsidRDefault="00582113" w:rsidP="00582113">
      <w:pPr>
        <w:numPr>
          <w:ilvl w:val="0"/>
          <w:numId w:val="1"/>
        </w:numPr>
      </w:pPr>
      <w:r w:rsidRPr="00582113">
        <w:t xml:space="preserve">Reduce implementation friction and support burden by providing a clear, governed “blank SmartForm path” within the workflow configuration context, minimizing ad-hoc workarounds. </w:t>
      </w:r>
    </w:p>
    <w:p w14:paraId="5E0B2BE9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Scope Boundaries</w:t>
      </w:r>
    </w:p>
    <w:p w14:paraId="6DA08486" w14:textId="77777777" w:rsidR="00582113" w:rsidRPr="00582113" w:rsidRDefault="00582113" w:rsidP="00582113">
      <w:r w:rsidRPr="00582113">
        <w:rPr>
          <w:b/>
          <w:bCs/>
        </w:rPr>
        <w:t>In Scope</w:t>
      </w:r>
    </w:p>
    <w:p w14:paraId="420904B0" w14:textId="77777777" w:rsidR="00582113" w:rsidRPr="00582113" w:rsidRDefault="00582113" w:rsidP="00582113">
      <w:pPr>
        <w:numPr>
          <w:ilvl w:val="0"/>
          <w:numId w:val="2"/>
        </w:numPr>
      </w:pPr>
      <w:r w:rsidRPr="00582113">
        <w:lastRenderedPageBreak/>
        <w:t xml:space="preserve">Provide an explicit </w:t>
      </w:r>
      <w:r w:rsidRPr="00582113">
        <w:rPr>
          <w:b/>
          <w:bCs/>
        </w:rPr>
        <w:t>“Create/Attach Blank SmartForm”</w:t>
      </w:r>
      <w:r w:rsidRPr="00582113">
        <w:t xml:space="preserve"> option within the workflow target configuration flow </w:t>
      </w:r>
      <w:r w:rsidRPr="00582113">
        <w:rPr>
          <w:b/>
          <w:bCs/>
        </w:rPr>
        <w:t>only</w:t>
      </w:r>
      <w:r w:rsidRPr="00582113">
        <w:t xml:space="preserve"> when the workflow target is marked </w:t>
      </w:r>
      <w:r w:rsidRPr="00582113">
        <w:rPr>
          <w:b/>
          <w:bCs/>
        </w:rPr>
        <w:t>Scratch-Allowed</w:t>
      </w:r>
      <w:r w:rsidRPr="00582113">
        <w:t xml:space="preserve">. </w:t>
      </w:r>
    </w:p>
    <w:p w14:paraId="6F059F17" w14:textId="77777777" w:rsidR="00582113" w:rsidRPr="00582113" w:rsidRDefault="00582113" w:rsidP="00582113">
      <w:pPr>
        <w:numPr>
          <w:ilvl w:val="0"/>
          <w:numId w:val="2"/>
        </w:numPr>
      </w:pPr>
      <w:r w:rsidRPr="00582113">
        <w:t xml:space="preserve">Create an </w:t>
      </w:r>
      <w:r w:rsidRPr="00582113">
        <w:rPr>
          <w:b/>
          <w:bCs/>
        </w:rPr>
        <w:t>institution-owned SmartForm draft</w:t>
      </w:r>
      <w:r w:rsidRPr="00582113">
        <w:t xml:space="preserve"> from a blank starting point and attach it to the scratch-allowed workflow target with clear context indicating the target it is associated </w:t>
      </w:r>
      <w:proofErr w:type="gramStart"/>
      <w:r w:rsidRPr="00582113">
        <w:t>to</w:t>
      </w:r>
      <w:proofErr w:type="gramEnd"/>
      <w:r w:rsidRPr="00582113">
        <w:t xml:space="preserve">. </w:t>
      </w:r>
    </w:p>
    <w:p w14:paraId="45B51650" w14:textId="77777777" w:rsidR="00582113" w:rsidRPr="00582113" w:rsidRDefault="00582113" w:rsidP="00582113">
      <w:pPr>
        <w:numPr>
          <w:ilvl w:val="0"/>
          <w:numId w:val="2"/>
        </w:numPr>
      </w:pPr>
      <w:r w:rsidRPr="00582113">
        <w:t xml:space="preserve">Ensure the workflow target references the </w:t>
      </w:r>
      <w:r w:rsidRPr="00582113">
        <w:rPr>
          <w:b/>
          <w:bCs/>
        </w:rPr>
        <w:t>published</w:t>
      </w:r>
      <w:r w:rsidRPr="00582113">
        <w:t xml:space="preserve"> blank-based SmartForm as the authoritative form definition for rendering and data capture once published. </w:t>
      </w:r>
    </w:p>
    <w:p w14:paraId="4F25D6B3" w14:textId="77777777" w:rsidR="00582113" w:rsidRPr="00582113" w:rsidRDefault="00582113" w:rsidP="00582113">
      <w:pPr>
        <w:numPr>
          <w:ilvl w:val="0"/>
          <w:numId w:val="2"/>
        </w:numPr>
      </w:pPr>
      <w:r w:rsidRPr="00582113">
        <w:t>Provide clear admin cues in the workflow flow that:</w:t>
      </w:r>
    </w:p>
    <w:p w14:paraId="79AA707C" w14:textId="77777777" w:rsidR="00582113" w:rsidRPr="00582113" w:rsidRDefault="00582113" w:rsidP="00582113">
      <w:pPr>
        <w:numPr>
          <w:ilvl w:val="1"/>
          <w:numId w:val="2"/>
        </w:numPr>
      </w:pPr>
      <w:r w:rsidRPr="00582113">
        <w:t xml:space="preserve">The path is </w:t>
      </w:r>
      <w:proofErr w:type="gramStart"/>
      <w:r w:rsidRPr="00582113">
        <w:t>scratch-allowed</w:t>
      </w:r>
      <w:proofErr w:type="gramEnd"/>
      <w:r w:rsidRPr="00582113">
        <w:t xml:space="preserve"> (policy indicator)</w:t>
      </w:r>
    </w:p>
    <w:p w14:paraId="1AAA2EA0" w14:textId="77777777" w:rsidR="00582113" w:rsidRPr="00582113" w:rsidRDefault="00582113" w:rsidP="00582113">
      <w:pPr>
        <w:numPr>
          <w:ilvl w:val="1"/>
          <w:numId w:val="2"/>
        </w:numPr>
      </w:pPr>
      <w:r w:rsidRPr="00582113">
        <w:t>The SmartForm started “blank” (origin metadata)</w:t>
      </w:r>
    </w:p>
    <w:p w14:paraId="0DCB610E" w14:textId="77777777" w:rsidR="00582113" w:rsidRPr="00582113" w:rsidRDefault="00582113" w:rsidP="00582113">
      <w:pPr>
        <w:numPr>
          <w:ilvl w:val="1"/>
          <w:numId w:val="2"/>
        </w:numPr>
      </w:pPr>
      <w:r w:rsidRPr="00582113">
        <w:t xml:space="preserve">The SmartForm status is Draft vs Published </w:t>
      </w:r>
    </w:p>
    <w:p w14:paraId="4E572104" w14:textId="77777777" w:rsidR="00582113" w:rsidRPr="00582113" w:rsidRDefault="00582113" w:rsidP="00582113">
      <w:pPr>
        <w:numPr>
          <w:ilvl w:val="0"/>
          <w:numId w:val="2"/>
        </w:numPr>
      </w:pPr>
      <w:r w:rsidRPr="00582113">
        <w:t xml:space="preserve">Record audit events for blank SmartForm creation, attachment, and publish/link activation consistent with governance expectations. </w:t>
      </w:r>
    </w:p>
    <w:p w14:paraId="7F9A6280" w14:textId="77777777" w:rsidR="00582113" w:rsidRPr="00582113" w:rsidRDefault="00582113" w:rsidP="00582113">
      <w:r w:rsidRPr="00582113">
        <w:rPr>
          <w:b/>
          <w:bCs/>
        </w:rPr>
        <w:t>Out of Scope</w:t>
      </w:r>
    </w:p>
    <w:p w14:paraId="60C1D6B6" w14:textId="77777777" w:rsidR="00582113" w:rsidRPr="00582113" w:rsidRDefault="00582113" w:rsidP="00582113">
      <w:pPr>
        <w:numPr>
          <w:ilvl w:val="0"/>
          <w:numId w:val="3"/>
        </w:numPr>
      </w:pPr>
      <w:r w:rsidRPr="00582113">
        <w:t xml:space="preserve">SmartForm editor capabilities (adding fields/questions, validations, conditional logic, layout management) beyond launching the SmartForm into the existing SmartForm configuration/editor experience. </w:t>
      </w:r>
    </w:p>
    <w:p w14:paraId="0756FB08" w14:textId="77777777" w:rsidR="00582113" w:rsidRPr="00582113" w:rsidRDefault="00582113" w:rsidP="00582113">
      <w:pPr>
        <w:numPr>
          <w:ilvl w:val="0"/>
          <w:numId w:val="3"/>
        </w:numPr>
      </w:pPr>
      <w:r w:rsidRPr="00582113">
        <w:t xml:space="preserve">Protected compliance content definition and enforcement rules (handled by Protected Compliance Content Framework and policy enforcement feature). </w:t>
      </w:r>
    </w:p>
    <w:p w14:paraId="2EE91F80" w14:textId="77777777" w:rsidR="00582113" w:rsidRPr="00582113" w:rsidRDefault="00582113" w:rsidP="00582113">
      <w:pPr>
        <w:numPr>
          <w:ilvl w:val="0"/>
          <w:numId w:val="3"/>
        </w:numPr>
      </w:pPr>
      <w:r w:rsidRPr="00582113">
        <w:t xml:space="preserve">Workflow routing logic changes (owned by workflow configuration/modeler capabilities). </w:t>
      </w:r>
      <w:r w:rsidRPr="00582113">
        <w:br/>
        <w:t xml:space="preserve">Assumption: “Blank SmartForm” means a form with no pre-populated questions beyond minimal required shell structure for rendering (e.g., title/section container). </w:t>
      </w:r>
    </w:p>
    <w:p w14:paraId="406A30D1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Stakeholders or Personas</w:t>
      </w:r>
    </w:p>
    <w:p w14:paraId="44DF880F" w14:textId="77777777" w:rsidR="00582113" w:rsidRPr="00582113" w:rsidRDefault="00582113" w:rsidP="00582113">
      <w:pPr>
        <w:numPr>
          <w:ilvl w:val="0"/>
          <w:numId w:val="4"/>
        </w:numPr>
      </w:pPr>
      <w:r w:rsidRPr="00582113">
        <w:t xml:space="preserve">Research Administration Team / Admin Configurators (primary: create/attach/configure blank </w:t>
      </w:r>
      <w:proofErr w:type="spellStart"/>
      <w:r w:rsidRPr="00582113">
        <w:t>SmartForms</w:t>
      </w:r>
      <w:proofErr w:type="spellEnd"/>
      <w:r w:rsidRPr="00582113">
        <w:t xml:space="preserve"> for scratch-allowed targets) </w:t>
      </w:r>
    </w:p>
    <w:p w14:paraId="4E7381E3" w14:textId="77777777" w:rsidR="00582113" w:rsidRPr="00582113" w:rsidRDefault="00582113" w:rsidP="00582113">
      <w:pPr>
        <w:numPr>
          <w:ilvl w:val="0"/>
          <w:numId w:val="4"/>
        </w:numPr>
      </w:pPr>
      <w:r w:rsidRPr="00582113">
        <w:t xml:space="preserve">Compliance Office Leads / SMEs (ensure scratch-allowed designation is appropriate and governed) </w:t>
      </w:r>
    </w:p>
    <w:p w14:paraId="404AC485" w14:textId="77777777" w:rsidR="00582113" w:rsidRPr="00582113" w:rsidRDefault="00582113" w:rsidP="00582113">
      <w:pPr>
        <w:numPr>
          <w:ilvl w:val="0"/>
          <w:numId w:val="4"/>
        </w:numPr>
      </w:pPr>
      <w:r w:rsidRPr="00582113">
        <w:t xml:space="preserve">Implementation / Customer Success (supports non-standard implementations like COI PAR variability) </w:t>
      </w:r>
    </w:p>
    <w:p w14:paraId="0F62011B" w14:textId="77777777" w:rsidR="00582113" w:rsidRPr="00582113" w:rsidRDefault="00582113" w:rsidP="00582113">
      <w:pPr>
        <w:numPr>
          <w:ilvl w:val="0"/>
          <w:numId w:val="4"/>
        </w:numPr>
      </w:pPr>
      <w:r w:rsidRPr="00582113">
        <w:lastRenderedPageBreak/>
        <w:t xml:space="preserve">Platform Operations / Support (auditability, defect reduction, troubleshooting) </w:t>
      </w:r>
    </w:p>
    <w:p w14:paraId="3DD113AB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Dependencies</w:t>
      </w:r>
    </w:p>
    <w:p w14:paraId="18EC5D11" w14:textId="77777777" w:rsidR="00582113" w:rsidRPr="00582113" w:rsidRDefault="00582113" w:rsidP="00582113">
      <w:pPr>
        <w:numPr>
          <w:ilvl w:val="0"/>
          <w:numId w:val="5"/>
        </w:numPr>
      </w:pPr>
      <w:r w:rsidRPr="00582113">
        <w:t xml:space="preserve">Workflow SmartForm Policy (Mandatory-Start vs Scratch-Allowed) to determine eligibility and to suppress/deny blank-path actions for mandatory-start targets. </w:t>
      </w:r>
    </w:p>
    <w:p w14:paraId="3EBB15C4" w14:textId="77777777" w:rsidR="00582113" w:rsidRPr="00582113" w:rsidRDefault="00582113" w:rsidP="00582113">
      <w:pPr>
        <w:numPr>
          <w:ilvl w:val="0"/>
          <w:numId w:val="5"/>
        </w:numPr>
      </w:pPr>
      <w:r w:rsidRPr="00582113">
        <w:t xml:space="preserve">Client Workflow Configuration experience to host the entry point and maintain workflow target context. </w:t>
      </w:r>
    </w:p>
    <w:p w14:paraId="2A3EC9B6" w14:textId="77777777" w:rsidR="00582113" w:rsidRPr="00582113" w:rsidRDefault="00582113" w:rsidP="00582113">
      <w:pPr>
        <w:numPr>
          <w:ilvl w:val="0"/>
          <w:numId w:val="5"/>
        </w:numPr>
      </w:pPr>
      <w:r w:rsidRPr="00582113">
        <w:t xml:space="preserve">SmartForm Engine capabilities for draft creation, validation, publish/versioning, and metadata/lineage storage. </w:t>
      </w:r>
    </w:p>
    <w:p w14:paraId="45CD05DC" w14:textId="77777777" w:rsidR="00582113" w:rsidRPr="00582113" w:rsidRDefault="00582113" w:rsidP="00582113">
      <w:pPr>
        <w:numPr>
          <w:ilvl w:val="0"/>
          <w:numId w:val="5"/>
        </w:numPr>
      </w:pPr>
      <w:r w:rsidRPr="00582113">
        <w:t xml:space="preserve">Governance primitives: role-based permissions and audit trail logging/retention. </w:t>
      </w:r>
    </w:p>
    <w:p w14:paraId="6566B258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Non-Functional Requirements</w:t>
      </w:r>
    </w:p>
    <w:p w14:paraId="2FD4C99D" w14:textId="77777777" w:rsidR="00582113" w:rsidRPr="00582113" w:rsidRDefault="00582113" w:rsidP="00582113">
      <w:pPr>
        <w:numPr>
          <w:ilvl w:val="0"/>
          <w:numId w:val="6"/>
        </w:numPr>
      </w:pPr>
      <w:r w:rsidRPr="00582113">
        <w:t xml:space="preserve">Performance: 95% of API calls complete in ≤ 200 </w:t>
      </w:r>
      <w:proofErr w:type="spellStart"/>
      <w:r w:rsidRPr="00582113">
        <w:t>ms</w:t>
      </w:r>
      <w:proofErr w:type="spellEnd"/>
      <w:r w:rsidRPr="00582113">
        <w:t xml:space="preserve"> under normal load. </w:t>
      </w:r>
    </w:p>
    <w:p w14:paraId="1147583E" w14:textId="77777777" w:rsidR="00582113" w:rsidRPr="00582113" w:rsidRDefault="00582113" w:rsidP="00582113">
      <w:pPr>
        <w:numPr>
          <w:ilvl w:val="0"/>
          <w:numId w:val="6"/>
        </w:numPr>
      </w:pPr>
      <w:r w:rsidRPr="00582113">
        <w:t xml:space="preserve">Availability: Service availability ≥ 99.9% monthly. </w:t>
      </w:r>
    </w:p>
    <w:p w14:paraId="7910EB95" w14:textId="77777777" w:rsidR="00582113" w:rsidRPr="00582113" w:rsidRDefault="00582113" w:rsidP="00582113">
      <w:pPr>
        <w:numPr>
          <w:ilvl w:val="0"/>
          <w:numId w:val="6"/>
        </w:numPr>
      </w:pPr>
      <w:r w:rsidRPr="00582113">
        <w:t xml:space="preserve">Security: All endpoints require OAuth 2.0 or equivalent; data in transit uses TLS 1.3+; data at rest uses AES-256. </w:t>
      </w:r>
    </w:p>
    <w:p w14:paraId="192AA1A7" w14:textId="77777777" w:rsidR="00582113" w:rsidRPr="00582113" w:rsidRDefault="00582113" w:rsidP="00582113">
      <w:pPr>
        <w:numPr>
          <w:ilvl w:val="0"/>
          <w:numId w:val="6"/>
        </w:numPr>
      </w:pPr>
      <w:r w:rsidRPr="00582113">
        <w:t xml:space="preserve">Accessibility: System meets WCAG 2.1 AA. </w:t>
      </w:r>
    </w:p>
    <w:p w14:paraId="13883426" w14:textId="77777777" w:rsidR="00582113" w:rsidRPr="00582113" w:rsidRDefault="00582113" w:rsidP="00582113">
      <w:pPr>
        <w:numPr>
          <w:ilvl w:val="0"/>
          <w:numId w:val="6"/>
        </w:numPr>
      </w:pPr>
      <w:r w:rsidRPr="00582113">
        <w:t xml:space="preserve">Auditability: 100% of admin actions logged and retained for 12 months. </w:t>
      </w:r>
    </w:p>
    <w:p w14:paraId="6B455D49" w14:textId="77777777" w:rsidR="00582113" w:rsidRPr="00582113" w:rsidRDefault="00582113" w:rsidP="00582113">
      <w:pPr>
        <w:numPr>
          <w:ilvl w:val="0"/>
          <w:numId w:val="6"/>
        </w:numPr>
      </w:pPr>
      <w:r w:rsidRPr="00582113">
        <w:t xml:space="preserve">Observability: Capture latency, throughput, and error rate metrics in real time for blank creation/attach/publish flows. </w:t>
      </w:r>
    </w:p>
    <w:p w14:paraId="5F189E4C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Gherkin Acceptance Criteria</w:t>
      </w:r>
    </w:p>
    <w:p w14:paraId="4E7DAF49" w14:textId="77777777" w:rsidR="00582113" w:rsidRPr="00582113" w:rsidRDefault="00582113" w:rsidP="00582113">
      <w:r w:rsidRPr="00582113">
        <w:t>Scenario: Show blank SmartForm creation option only for scratch-allowed workflow targets</w:t>
      </w:r>
      <w:r w:rsidRPr="00582113">
        <w:br/>
        <w:t>Given an administrator opens workflow target configuration</w:t>
      </w:r>
      <w:r w:rsidRPr="00582113">
        <w:br/>
        <w:t>When the workflow target is marked as Scratch-Allowed</w:t>
      </w:r>
      <w:r w:rsidRPr="00582113">
        <w:br/>
        <w:t xml:space="preserve">Then the system displays an option to create and attach a blank SmartForm to that workflow target </w:t>
      </w:r>
    </w:p>
    <w:p w14:paraId="46BA7004" w14:textId="77777777" w:rsidR="00582113" w:rsidRPr="00582113" w:rsidRDefault="00582113" w:rsidP="00582113">
      <w:r w:rsidRPr="00582113">
        <w:t>Scenario: Hide or block blank SmartForm creation for mandatory-start workflow targets</w:t>
      </w:r>
      <w:r w:rsidRPr="00582113">
        <w:br/>
        <w:t>Given an administrator opens workflow target configuration</w:t>
      </w:r>
      <w:r w:rsidRPr="00582113">
        <w:br/>
        <w:t>When the workflow target is marked as requiring a mandatory SmartForm starting point</w:t>
      </w:r>
      <w:r w:rsidRPr="00582113">
        <w:br/>
        <w:t xml:space="preserve">Then the system does not allow attaching a blank SmartForm and clearly indicates the target requires the mandatory starting point </w:t>
      </w:r>
    </w:p>
    <w:p w14:paraId="796823E3" w14:textId="77777777" w:rsidR="00582113" w:rsidRPr="00582113" w:rsidRDefault="00582113" w:rsidP="00582113">
      <w:r w:rsidRPr="00582113">
        <w:lastRenderedPageBreak/>
        <w:t>Scenario: Create and attach a blank SmartForm draft under the workflow target context</w:t>
      </w:r>
      <w:r w:rsidRPr="00582113">
        <w:br/>
        <w:t>Given an administrator configures a workflow target marked as Scratch-Allowed</w:t>
      </w:r>
      <w:r w:rsidRPr="00582113">
        <w:br/>
        <w:t>When they select “Create/Attach Blank SmartForm”</w:t>
      </w:r>
      <w:r w:rsidRPr="00582113">
        <w:br/>
        <w:t xml:space="preserve">Then the system creates an institution-owned SmartForm draft with blank origin metadata and associates it to the workflow target in the same admin flow </w:t>
      </w:r>
    </w:p>
    <w:p w14:paraId="2B35C4E3" w14:textId="77777777" w:rsidR="00582113" w:rsidRPr="00582113" w:rsidRDefault="00582113" w:rsidP="00582113">
      <w:r w:rsidRPr="00582113">
        <w:t>Scenario: Use the published blank-based SmartForm as the workflow target’s authoritative form definition</w:t>
      </w:r>
      <w:r w:rsidRPr="00582113">
        <w:br/>
        <w:t>Given a scratch-allowed workflow target has an attached blank-based SmartForm draft</w:t>
      </w:r>
      <w:r w:rsidRPr="00582113">
        <w:br/>
        <w:t>When the administrator publishes the SmartForm</w:t>
      </w:r>
      <w:r w:rsidRPr="00582113">
        <w:br/>
        <w:t xml:space="preserve">Then the workflow target uses the published blank-based SmartForm as the authoritative form definition for rendering and data capture for that target </w:t>
      </w:r>
    </w:p>
    <w:p w14:paraId="48CEF109" w14:textId="77777777" w:rsidR="00582113" w:rsidRPr="00582113" w:rsidRDefault="00582113" w:rsidP="00582113">
      <w:r w:rsidRPr="00582113">
        <w:t>Scenario: Audit blank SmartForm creation and attachment actions</w:t>
      </w:r>
      <w:r w:rsidRPr="00582113">
        <w:br/>
        <w:t>Given an administrator creates or attaches a blank SmartForm for a scratch-allowed workflow target</w:t>
      </w:r>
      <w:r w:rsidRPr="00582113">
        <w:br/>
        <w:t>When the action completes</w:t>
      </w:r>
      <w:r w:rsidRPr="00582113">
        <w:br/>
        <w:t xml:space="preserve">Then the system records an audit event including workflow target identifier, SmartForm identifier/version, action type, actor, timestamp, and outcome </w:t>
      </w:r>
    </w:p>
    <w:p w14:paraId="4601C56E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KPIs or Success Metrics</w:t>
      </w:r>
    </w:p>
    <w:p w14:paraId="4CFFDAA9" w14:textId="77777777" w:rsidR="00582113" w:rsidRPr="00582113" w:rsidRDefault="00582113" w:rsidP="00582113">
      <w:pPr>
        <w:numPr>
          <w:ilvl w:val="0"/>
          <w:numId w:val="7"/>
        </w:numPr>
      </w:pPr>
      <w:r w:rsidRPr="00582113">
        <w:t xml:space="preserve">% of scratch-allowed workflow targets that successfully activate and publish a blank-based SmartForm (exception-path effectiveness). </w:t>
      </w:r>
    </w:p>
    <w:p w14:paraId="0E746D19" w14:textId="77777777" w:rsidR="00582113" w:rsidRPr="00582113" w:rsidRDefault="00582113" w:rsidP="00582113">
      <w:pPr>
        <w:numPr>
          <w:ilvl w:val="0"/>
          <w:numId w:val="7"/>
        </w:numPr>
      </w:pPr>
      <w:r w:rsidRPr="00582113">
        <w:t xml:space="preserve">Median time from “blank path selected” to “published SmartForm active on workflow target.” </w:t>
      </w:r>
    </w:p>
    <w:p w14:paraId="238A1A8C" w14:textId="77777777" w:rsidR="00582113" w:rsidRPr="00582113" w:rsidRDefault="00582113" w:rsidP="00582113">
      <w:pPr>
        <w:numPr>
          <w:ilvl w:val="0"/>
          <w:numId w:val="7"/>
        </w:numPr>
      </w:pPr>
      <w:r w:rsidRPr="00582113">
        <w:t xml:space="preserve">Count/rate of blocked blank-attachment attempts on mandatory-start targets (and trend down over time due to improved clarity). </w:t>
      </w:r>
    </w:p>
    <w:p w14:paraId="042924C3" w14:textId="77777777" w:rsidR="00582113" w:rsidRPr="00582113" w:rsidRDefault="00582113" w:rsidP="00582113">
      <w:pPr>
        <w:numPr>
          <w:ilvl w:val="0"/>
          <w:numId w:val="7"/>
        </w:numPr>
      </w:pPr>
      <w:r w:rsidRPr="00582113">
        <w:t xml:space="preserve">Support volume related to non-standard workflow intake configuration (proxy for improved self-service configurability in unique scenarios). </w:t>
      </w:r>
      <w:r w:rsidRPr="00582113">
        <w:br/>
        <w:t xml:space="preserve">Assumption: COI PAR and other institution-unique scenarios are tracked as “scratch-allowed” cohorts for adoption reporting. </w:t>
      </w:r>
    </w:p>
    <w:p w14:paraId="3973ED49" w14:textId="77777777" w:rsidR="00582113" w:rsidRPr="00582113" w:rsidRDefault="00582113" w:rsidP="00582113">
      <w:pPr>
        <w:rPr>
          <w:b/>
          <w:bCs/>
        </w:rPr>
      </w:pPr>
      <w:r w:rsidRPr="00582113">
        <w:rPr>
          <w:b/>
          <w:bCs/>
        </w:rPr>
        <w:t>Related Stories</w:t>
      </w:r>
    </w:p>
    <w:p w14:paraId="2F62D5F3" w14:textId="77777777" w:rsidR="00582113" w:rsidRPr="00582113" w:rsidRDefault="00582113" w:rsidP="00582113">
      <w:r w:rsidRPr="00582113">
        <w:rPr>
          <w:b/>
          <w:bCs/>
        </w:rPr>
        <w:t>User Stories</w:t>
      </w:r>
    </w:p>
    <w:p w14:paraId="7DB6893D" w14:textId="77777777" w:rsidR="00582113" w:rsidRPr="00582113" w:rsidRDefault="00582113" w:rsidP="00582113">
      <w:pPr>
        <w:numPr>
          <w:ilvl w:val="0"/>
          <w:numId w:val="8"/>
        </w:numPr>
      </w:pPr>
      <w:r w:rsidRPr="00582113">
        <w:t xml:space="preserve">As an administrator, I can see whether a workflow target is scratch-allowed and understand that it permits start-from-scratch SmartForm creation. </w:t>
      </w:r>
    </w:p>
    <w:p w14:paraId="5EBBF1AE" w14:textId="77777777" w:rsidR="00582113" w:rsidRPr="00582113" w:rsidRDefault="00582113" w:rsidP="00582113">
      <w:pPr>
        <w:numPr>
          <w:ilvl w:val="0"/>
          <w:numId w:val="8"/>
        </w:numPr>
      </w:pPr>
      <w:r w:rsidRPr="00582113">
        <w:lastRenderedPageBreak/>
        <w:t xml:space="preserve">As an administrator, I can create and attach a blank SmartForm draft to a scratch-allowed workflow target within the workflow configuration flow. </w:t>
      </w:r>
    </w:p>
    <w:p w14:paraId="6B337840" w14:textId="77777777" w:rsidR="00582113" w:rsidRPr="00582113" w:rsidRDefault="00582113" w:rsidP="00582113">
      <w:pPr>
        <w:numPr>
          <w:ilvl w:val="0"/>
          <w:numId w:val="8"/>
        </w:numPr>
      </w:pPr>
      <w:r w:rsidRPr="00582113">
        <w:t xml:space="preserve">As an administrator, I cannot attach a blank SmartForm to a mandatory-start workflow target and I see a clear explanation. </w:t>
      </w:r>
    </w:p>
    <w:p w14:paraId="30991980" w14:textId="77777777" w:rsidR="00582113" w:rsidRPr="00582113" w:rsidRDefault="00582113" w:rsidP="00582113">
      <w:pPr>
        <w:numPr>
          <w:ilvl w:val="0"/>
          <w:numId w:val="8"/>
        </w:numPr>
      </w:pPr>
      <w:r w:rsidRPr="00582113">
        <w:t xml:space="preserve">As an administrator, I can see the blank-based </w:t>
      </w:r>
      <w:proofErr w:type="spellStart"/>
      <w:r w:rsidRPr="00582113">
        <w:t>SmartForm’s</w:t>
      </w:r>
      <w:proofErr w:type="spellEnd"/>
      <w:r w:rsidRPr="00582113">
        <w:t xml:space="preserve"> status (Draft vs Published) and confirm which published version is linked to the workflow target. </w:t>
      </w:r>
    </w:p>
    <w:p w14:paraId="7C740CDA" w14:textId="77777777" w:rsidR="00582113" w:rsidRPr="00582113" w:rsidRDefault="00582113" w:rsidP="00582113">
      <w:r w:rsidRPr="00582113">
        <w:rPr>
          <w:b/>
          <w:bCs/>
        </w:rPr>
        <w:t>Tech Stories</w:t>
      </w:r>
    </w:p>
    <w:p w14:paraId="0B1E00BC" w14:textId="77777777" w:rsidR="00582113" w:rsidRPr="00582113" w:rsidRDefault="00582113" w:rsidP="00582113">
      <w:pPr>
        <w:numPr>
          <w:ilvl w:val="0"/>
          <w:numId w:val="9"/>
        </w:numPr>
      </w:pPr>
      <w:r w:rsidRPr="00582113">
        <w:t xml:space="preserve">Implement “blank SmartForm draft creation” with origin metadata and linkage to workflow target context. </w:t>
      </w:r>
    </w:p>
    <w:p w14:paraId="190ED164" w14:textId="77777777" w:rsidR="00582113" w:rsidRPr="00582113" w:rsidRDefault="00582113" w:rsidP="00582113">
      <w:pPr>
        <w:numPr>
          <w:ilvl w:val="0"/>
          <w:numId w:val="9"/>
        </w:numPr>
      </w:pPr>
      <w:r w:rsidRPr="00582113">
        <w:t xml:space="preserve">Enforce eligibility gating using workflow target SmartForm policy (scratch-allowed required) at UI and API layers. </w:t>
      </w:r>
    </w:p>
    <w:p w14:paraId="6883996E" w14:textId="77777777" w:rsidR="00582113" w:rsidRPr="00582113" w:rsidRDefault="00582113" w:rsidP="00582113">
      <w:pPr>
        <w:numPr>
          <w:ilvl w:val="0"/>
          <w:numId w:val="9"/>
        </w:numPr>
      </w:pPr>
      <w:r w:rsidRPr="00582113">
        <w:t xml:space="preserve">Implement workflow target → published SmartForm reference linkage updates upon SmartForm publish. </w:t>
      </w:r>
    </w:p>
    <w:p w14:paraId="1BA20254" w14:textId="77777777" w:rsidR="00582113" w:rsidRPr="00582113" w:rsidRDefault="00582113" w:rsidP="00582113">
      <w:pPr>
        <w:numPr>
          <w:ilvl w:val="0"/>
          <w:numId w:val="9"/>
        </w:numPr>
      </w:pPr>
      <w:r w:rsidRPr="00582113">
        <w:t xml:space="preserve">Implement audit events for blank creation/attach/link/publish actions with 12-month retention. </w:t>
      </w:r>
    </w:p>
    <w:p w14:paraId="3140238A" w14:textId="77777777" w:rsidR="00582113" w:rsidRPr="00582113" w:rsidRDefault="00582113" w:rsidP="00582113">
      <w:pPr>
        <w:numPr>
          <w:ilvl w:val="0"/>
          <w:numId w:val="9"/>
        </w:numPr>
      </w:pPr>
      <w:r w:rsidRPr="00582113">
        <w:t xml:space="preserve">Add observability metrics/dashboards for blank-path usage, latency, and error rates. </w:t>
      </w:r>
    </w:p>
    <w:p w14:paraId="04A02281" w14:textId="77777777" w:rsidR="00582113" w:rsidRPr="00582113" w:rsidRDefault="00582113" w:rsidP="00582113">
      <w:r w:rsidRPr="00582113">
        <w:t>This Feature enables Epic outcomes through the delivery of the listed Stories.</w:t>
      </w:r>
    </w:p>
    <w:p w14:paraId="13530D57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2FE"/>
    <w:multiLevelType w:val="multilevel"/>
    <w:tmpl w:val="093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DF1"/>
    <w:multiLevelType w:val="multilevel"/>
    <w:tmpl w:val="EEA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1B6"/>
    <w:multiLevelType w:val="multilevel"/>
    <w:tmpl w:val="7FC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AA6"/>
    <w:multiLevelType w:val="multilevel"/>
    <w:tmpl w:val="B9F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73F7"/>
    <w:multiLevelType w:val="multilevel"/>
    <w:tmpl w:val="403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054D1"/>
    <w:multiLevelType w:val="multilevel"/>
    <w:tmpl w:val="3E5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66154"/>
    <w:multiLevelType w:val="multilevel"/>
    <w:tmpl w:val="336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06998"/>
    <w:multiLevelType w:val="multilevel"/>
    <w:tmpl w:val="743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63AD4"/>
    <w:multiLevelType w:val="multilevel"/>
    <w:tmpl w:val="2C9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2121">
    <w:abstractNumId w:val="4"/>
  </w:num>
  <w:num w:numId="2" w16cid:durableId="796947199">
    <w:abstractNumId w:val="5"/>
  </w:num>
  <w:num w:numId="3" w16cid:durableId="525414016">
    <w:abstractNumId w:val="8"/>
  </w:num>
  <w:num w:numId="4" w16cid:durableId="1469590631">
    <w:abstractNumId w:val="2"/>
  </w:num>
  <w:num w:numId="5" w16cid:durableId="184247115">
    <w:abstractNumId w:val="3"/>
  </w:num>
  <w:num w:numId="6" w16cid:durableId="743726489">
    <w:abstractNumId w:val="1"/>
  </w:num>
  <w:num w:numId="7" w16cid:durableId="1697459103">
    <w:abstractNumId w:val="0"/>
  </w:num>
  <w:num w:numId="8" w16cid:durableId="242497253">
    <w:abstractNumId w:val="7"/>
  </w:num>
  <w:num w:numId="9" w16cid:durableId="1167671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32"/>
    <w:rsid w:val="000252DD"/>
    <w:rsid w:val="00327932"/>
    <w:rsid w:val="00582113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7BDE"/>
  <w15:chartTrackingRefBased/>
  <w15:docId w15:val="{37B6FB43-5464-43F6-A103-B474A6AE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1077</Words>
  <Characters>7231</Characters>
  <Application>Microsoft Office Word</Application>
  <DocSecurity>0</DocSecurity>
  <Lines>147</Lines>
  <Paragraphs>77</Paragraphs>
  <ScaleCrop>false</ScaleCrop>
  <Company>Huron</Company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2026-01-23T15:54:00Z</dcterms:created>
  <dcterms:modified xsi:type="dcterms:W3CDTF">2026-01-23T15:58:00Z</dcterms:modified>
</cp:coreProperties>
</file>