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E8DA" w14:textId="77777777" w:rsidR="00D76C1E" w:rsidRPr="00D76C1E" w:rsidRDefault="00D76C1E" w:rsidP="00D76C1E">
      <w:pPr>
        <w:rPr>
          <w:b/>
          <w:bCs/>
        </w:rPr>
      </w:pPr>
      <w:r w:rsidRPr="00D76C1E">
        <w:rPr>
          <w:b/>
          <w:bCs/>
        </w:rPr>
        <w:t>Epic Title</w:t>
      </w:r>
    </w:p>
    <w:p w14:paraId="0DA6A28E" w14:textId="77777777" w:rsidR="00D76C1E" w:rsidRPr="00D76C1E" w:rsidRDefault="00D76C1E" w:rsidP="00D76C1E">
      <w:r w:rsidRPr="00D76C1E">
        <w:t>Increase Submission Transparency and Compliance Through a Unified Submission Hub</w:t>
      </w:r>
    </w:p>
    <w:p w14:paraId="4CB6CD45" w14:textId="77777777" w:rsidR="00D76C1E" w:rsidRPr="00D76C1E" w:rsidRDefault="00D76C1E" w:rsidP="00D76C1E">
      <w:pPr>
        <w:rPr>
          <w:b/>
          <w:bCs/>
        </w:rPr>
      </w:pPr>
      <w:r w:rsidRPr="00D76C1E">
        <w:rPr>
          <w:b/>
          <w:bCs/>
        </w:rPr>
        <w:t>Positioning Narrative</w:t>
      </w:r>
    </w:p>
    <w:p w14:paraId="1BEDA5F0" w14:textId="77777777" w:rsidR="00D76C1E" w:rsidRPr="00D76C1E" w:rsidRDefault="00D76C1E" w:rsidP="00D76C1E">
      <w:r w:rsidRPr="00D76C1E">
        <w:t>FOR research administrators, investigators, reviewers, and compliance staff</w:t>
      </w:r>
      <w:r w:rsidRPr="00D76C1E">
        <w:br/>
        <w:t>WHO need a single place to understand status, next steps, responsibilities, and supporting context for a submission</w:t>
      </w:r>
      <w:r w:rsidRPr="00D76C1E">
        <w:br/>
        <w:t>THE Submission Hub</w:t>
      </w:r>
      <w:r w:rsidRPr="00D76C1E">
        <w:br/>
        <w:t>IS A unified workspace for a single submission</w:t>
      </w:r>
      <w:r w:rsidRPr="00D76C1E">
        <w:br/>
        <w:t>THAT provides an at-a-glance workflow map, current state, key summary details, role-based actions, and a complete audit/history view to enable confident progress and collaboration</w:t>
      </w:r>
      <w:r w:rsidRPr="00D76C1E">
        <w:br/>
        <w:t>UNLIKE scattered status updates, emails, and navigating multiple screens to piece together “what’s next”</w:t>
      </w:r>
      <w:r w:rsidRPr="00D76C1E">
        <w:br/>
        <w:t>OUR SOLUTION centralizes the submission’s truth in one simple view with permission-aware actions and traceable history</w:t>
      </w:r>
    </w:p>
    <w:p w14:paraId="0703A1D0" w14:textId="77777777" w:rsidR="00D76C1E" w:rsidRPr="00D76C1E" w:rsidRDefault="00D76C1E" w:rsidP="00D76C1E">
      <w:pPr>
        <w:rPr>
          <w:b/>
          <w:bCs/>
        </w:rPr>
      </w:pPr>
      <w:r w:rsidRPr="00D76C1E">
        <w:rPr>
          <w:b/>
          <w:bCs/>
        </w:rPr>
        <w:t>Business Value / Outcomes</w:t>
      </w:r>
    </w:p>
    <w:p w14:paraId="31634FD3" w14:textId="77777777" w:rsidR="00D76C1E" w:rsidRPr="00D76C1E" w:rsidRDefault="00D76C1E" w:rsidP="00D76C1E">
      <w:pPr>
        <w:numPr>
          <w:ilvl w:val="0"/>
          <w:numId w:val="1"/>
        </w:numPr>
      </w:pPr>
      <w:r w:rsidRPr="00D76C1E">
        <w:t>Reduce user burden by minimizing time spent searching for status, next steps, and required artifacts across screens and messages.</w:t>
      </w:r>
    </w:p>
    <w:p w14:paraId="49FA3262" w14:textId="77777777" w:rsidR="00D76C1E" w:rsidRPr="00D76C1E" w:rsidRDefault="00D76C1E" w:rsidP="00D76C1E">
      <w:pPr>
        <w:numPr>
          <w:ilvl w:val="0"/>
          <w:numId w:val="1"/>
        </w:numPr>
      </w:pPr>
      <w:r w:rsidRPr="00D76C1E">
        <w:t>Improve compliance by making required steps, decision points, and historical traceability visible and easy to validate at any time.</w:t>
      </w:r>
    </w:p>
    <w:p w14:paraId="1E6BC68D" w14:textId="77777777" w:rsidR="00D76C1E" w:rsidRPr="00D76C1E" w:rsidRDefault="00D76C1E" w:rsidP="00D76C1E">
      <w:pPr>
        <w:numPr>
          <w:ilvl w:val="0"/>
          <w:numId w:val="1"/>
        </w:numPr>
      </w:pPr>
      <w:r w:rsidRPr="00D76C1E">
        <w:t>Improve collaboration by giving all permitted stakeholders a shared reference point for the same submission context, decisions, and progress.</w:t>
      </w:r>
    </w:p>
    <w:p w14:paraId="27ACC6BF" w14:textId="77777777" w:rsidR="00D76C1E" w:rsidRPr="00D76C1E" w:rsidRDefault="00D76C1E" w:rsidP="00D76C1E">
      <w:pPr>
        <w:numPr>
          <w:ilvl w:val="0"/>
          <w:numId w:val="1"/>
        </w:numPr>
      </w:pPr>
      <w:r w:rsidRPr="00D76C1E">
        <w:t>Reduce operational noise (e.g., status inquiries, manual follow-ups, and rework) by clarifying ownership and next actions.</w:t>
      </w:r>
    </w:p>
    <w:p w14:paraId="2A5157B8" w14:textId="77777777" w:rsidR="00D76C1E" w:rsidRPr="00D76C1E" w:rsidRDefault="00D76C1E" w:rsidP="00D76C1E">
      <w:r w:rsidRPr="00D76C1E">
        <w:t>Assumption: Success targets include measurable reductions in status inquiries and cycle time to “next meaningful action,” and measurable increases in completion of required compliance steps before advancement.</w:t>
      </w:r>
    </w:p>
    <w:p w14:paraId="0D9EE884" w14:textId="77777777" w:rsidR="00D76C1E" w:rsidRPr="00D76C1E" w:rsidRDefault="00D76C1E" w:rsidP="00D76C1E">
      <w:pPr>
        <w:rPr>
          <w:b/>
          <w:bCs/>
        </w:rPr>
      </w:pPr>
      <w:r w:rsidRPr="00D76C1E">
        <w:rPr>
          <w:b/>
          <w:bCs/>
        </w:rPr>
        <w:t>Strategic Alignment</w:t>
      </w:r>
    </w:p>
    <w:p w14:paraId="244ACC0C" w14:textId="77777777" w:rsidR="00D76C1E" w:rsidRPr="00D76C1E" w:rsidRDefault="00D76C1E" w:rsidP="00D76C1E">
      <w:pPr>
        <w:numPr>
          <w:ilvl w:val="0"/>
          <w:numId w:val="2"/>
        </w:numPr>
      </w:pPr>
      <w:r w:rsidRPr="00D76C1E">
        <w:t>OKRs:</w:t>
      </w:r>
    </w:p>
    <w:p w14:paraId="6482B5C2" w14:textId="77777777" w:rsidR="00D76C1E" w:rsidRPr="00D76C1E" w:rsidRDefault="00D76C1E" w:rsidP="00D76C1E">
      <w:pPr>
        <w:numPr>
          <w:ilvl w:val="1"/>
          <w:numId w:val="2"/>
        </w:numPr>
      </w:pPr>
      <w:r w:rsidRPr="00D76C1E">
        <w:t>Improve end-to-end submission throughput by reducing delays caused by ambiguity, rework, and missing information.</w:t>
      </w:r>
    </w:p>
    <w:p w14:paraId="0583C5AC" w14:textId="77777777" w:rsidR="00D76C1E" w:rsidRPr="00D76C1E" w:rsidRDefault="00D76C1E" w:rsidP="00D76C1E">
      <w:pPr>
        <w:numPr>
          <w:ilvl w:val="1"/>
          <w:numId w:val="2"/>
        </w:numPr>
      </w:pPr>
      <w:r w:rsidRPr="00D76C1E">
        <w:lastRenderedPageBreak/>
        <w:t xml:space="preserve">Increase </w:t>
      </w:r>
      <w:proofErr w:type="gramStart"/>
      <w:r w:rsidRPr="00D76C1E">
        <w:t>compliance</w:t>
      </w:r>
      <w:proofErr w:type="gramEnd"/>
      <w:r w:rsidRPr="00D76C1E">
        <w:t xml:space="preserve"> confidence via clear visibility into required steps and decision history.</w:t>
      </w:r>
    </w:p>
    <w:p w14:paraId="2B430411" w14:textId="77777777" w:rsidR="00D76C1E" w:rsidRPr="00D76C1E" w:rsidRDefault="00D76C1E" w:rsidP="00D76C1E">
      <w:pPr>
        <w:numPr>
          <w:ilvl w:val="0"/>
          <w:numId w:val="2"/>
        </w:numPr>
      </w:pPr>
      <w:r w:rsidRPr="00D76C1E">
        <w:t>Business themes: Operational efficiency, compliance assurance, user experience simplification, cross-team collaboration.</w:t>
      </w:r>
    </w:p>
    <w:p w14:paraId="44FFDCF0" w14:textId="77777777" w:rsidR="00D76C1E" w:rsidRPr="00D76C1E" w:rsidRDefault="00D76C1E" w:rsidP="00D76C1E">
      <w:pPr>
        <w:numPr>
          <w:ilvl w:val="0"/>
          <w:numId w:val="2"/>
        </w:numPr>
      </w:pPr>
      <w:r w:rsidRPr="00D76C1E">
        <w:t>Strategic objectives supported: Standardize the submission experience, reduce administrative burden, and increase audit readiness.</w:t>
      </w:r>
    </w:p>
    <w:p w14:paraId="26CBB815" w14:textId="77777777" w:rsidR="00D76C1E" w:rsidRPr="00D76C1E" w:rsidRDefault="00D76C1E" w:rsidP="00D76C1E">
      <w:pPr>
        <w:rPr>
          <w:b/>
          <w:bCs/>
        </w:rPr>
      </w:pPr>
      <w:r w:rsidRPr="00D76C1E">
        <w:rPr>
          <w:b/>
          <w:bCs/>
        </w:rPr>
        <w:t>KPIs / Success Metrics</w:t>
      </w:r>
    </w:p>
    <w:p w14:paraId="7061CFBF" w14:textId="77777777" w:rsidR="00D76C1E" w:rsidRPr="00D76C1E" w:rsidRDefault="00D76C1E" w:rsidP="00D76C1E">
      <w:pPr>
        <w:numPr>
          <w:ilvl w:val="0"/>
          <w:numId w:val="3"/>
        </w:numPr>
      </w:pPr>
      <w:r w:rsidRPr="00D76C1E">
        <w:t>Reduction in “status/next step” inquiries (e.g., help desk tickets, internal messages tagged status) per submission.</w:t>
      </w:r>
    </w:p>
    <w:p w14:paraId="736BD595" w14:textId="77777777" w:rsidR="00D76C1E" w:rsidRPr="00D76C1E" w:rsidRDefault="00D76C1E" w:rsidP="00D76C1E">
      <w:pPr>
        <w:numPr>
          <w:ilvl w:val="0"/>
          <w:numId w:val="3"/>
        </w:numPr>
      </w:pPr>
      <w:r w:rsidRPr="00D76C1E">
        <w:t>Median time from login/view to “next action taken” for in-progress submissions.</w:t>
      </w:r>
    </w:p>
    <w:p w14:paraId="0AEDB76F" w14:textId="77777777" w:rsidR="00D76C1E" w:rsidRPr="00D76C1E" w:rsidRDefault="00D76C1E" w:rsidP="00D76C1E">
      <w:pPr>
        <w:numPr>
          <w:ilvl w:val="0"/>
          <w:numId w:val="3"/>
        </w:numPr>
      </w:pPr>
      <w:r w:rsidRPr="00D76C1E">
        <w:t>Reduction in rework loops attributable to missing steps/requirements (measured via returned-to-owner transitions or corrective action events).</w:t>
      </w:r>
    </w:p>
    <w:p w14:paraId="5CA2CC01" w14:textId="77777777" w:rsidR="00D76C1E" w:rsidRPr="00D76C1E" w:rsidRDefault="00D76C1E" w:rsidP="00D76C1E">
      <w:pPr>
        <w:numPr>
          <w:ilvl w:val="0"/>
          <w:numId w:val="3"/>
        </w:numPr>
      </w:pPr>
      <w:r w:rsidRPr="00D76C1E">
        <w:t>Increase in submissions progressing without compliance-related stops attributable to missing documentation/steps.</w:t>
      </w:r>
    </w:p>
    <w:p w14:paraId="6C79226B" w14:textId="77777777" w:rsidR="00D76C1E" w:rsidRPr="00D76C1E" w:rsidRDefault="00D76C1E" w:rsidP="00D76C1E">
      <w:pPr>
        <w:numPr>
          <w:ilvl w:val="0"/>
          <w:numId w:val="3"/>
        </w:numPr>
      </w:pPr>
      <w:r w:rsidRPr="00D76C1E">
        <w:t>User satisfaction with “clarity of next steps” and “ease of finding status/history” (survey or in-product prompt).</w:t>
      </w:r>
    </w:p>
    <w:p w14:paraId="7E2A5DD3" w14:textId="77777777" w:rsidR="00D76C1E" w:rsidRPr="00D76C1E" w:rsidRDefault="00D76C1E" w:rsidP="00D76C1E">
      <w:r w:rsidRPr="00D76C1E">
        <w:t>Assumption: Instrumentation exists (or is introduced as part of this Epic) to measure inquiry volume, time-to-next-action, and rework triggers at the submission level.</w:t>
      </w:r>
    </w:p>
    <w:p w14:paraId="3A5E6AB4" w14:textId="77777777" w:rsidR="00D76C1E" w:rsidRPr="00D76C1E" w:rsidRDefault="00D76C1E" w:rsidP="00D76C1E">
      <w:pPr>
        <w:rPr>
          <w:b/>
          <w:bCs/>
        </w:rPr>
      </w:pPr>
      <w:r w:rsidRPr="00D76C1E">
        <w:rPr>
          <w:b/>
          <w:bCs/>
        </w:rPr>
        <w:t>Scope Boundaries</w:t>
      </w:r>
    </w:p>
    <w:p w14:paraId="53304964" w14:textId="77777777" w:rsidR="00D76C1E" w:rsidRPr="00D76C1E" w:rsidRDefault="00D76C1E" w:rsidP="00D76C1E">
      <w:r w:rsidRPr="00D76C1E">
        <w:rPr>
          <w:b/>
          <w:bCs/>
        </w:rPr>
        <w:t>In Scope</w:t>
      </w:r>
    </w:p>
    <w:p w14:paraId="7E7C5E89" w14:textId="77777777" w:rsidR="00D76C1E" w:rsidRPr="00D76C1E" w:rsidRDefault="00D76C1E" w:rsidP="00D76C1E">
      <w:pPr>
        <w:numPr>
          <w:ilvl w:val="0"/>
          <w:numId w:val="4"/>
        </w:numPr>
      </w:pPr>
      <w:r w:rsidRPr="00D76C1E">
        <w:t>A single “Submission Hub” view that acts as the home for a unique submission.</w:t>
      </w:r>
    </w:p>
    <w:p w14:paraId="0443AC7A" w14:textId="77777777" w:rsidR="00D76C1E" w:rsidRPr="00D76C1E" w:rsidRDefault="00D76C1E" w:rsidP="00D76C1E">
      <w:pPr>
        <w:numPr>
          <w:ilvl w:val="0"/>
          <w:numId w:val="4"/>
        </w:numPr>
      </w:pPr>
      <w:r w:rsidRPr="00D76C1E">
        <w:t>Workflow map visualization and clear indication of current state.</w:t>
      </w:r>
    </w:p>
    <w:p w14:paraId="333C7DCB" w14:textId="77777777" w:rsidR="00D76C1E" w:rsidRPr="00D76C1E" w:rsidRDefault="00D76C1E" w:rsidP="00D76C1E">
      <w:pPr>
        <w:numPr>
          <w:ilvl w:val="0"/>
          <w:numId w:val="4"/>
        </w:numPr>
      </w:pPr>
      <w:r w:rsidRPr="00D76C1E">
        <w:t>Summary panel with key submission attributes relevant to evaluating status and next steps.</w:t>
      </w:r>
    </w:p>
    <w:p w14:paraId="32B29470" w14:textId="77777777" w:rsidR="00D76C1E" w:rsidRPr="00D76C1E" w:rsidRDefault="00D76C1E" w:rsidP="00D76C1E">
      <w:pPr>
        <w:numPr>
          <w:ilvl w:val="0"/>
          <w:numId w:val="4"/>
        </w:numPr>
      </w:pPr>
      <w:r w:rsidRPr="00D76C1E">
        <w:t>Role/permission-based action entry points surfaced from the Hub.</w:t>
      </w:r>
    </w:p>
    <w:p w14:paraId="07F54F4D" w14:textId="77777777" w:rsidR="00D76C1E" w:rsidRPr="00D76C1E" w:rsidRDefault="00D76C1E" w:rsidP="00D76C1E">
      <w:pPr>
        <w:numPr>
          <w:ilvl w:val="0"/>
          <w:numId w:val="4"/>
        </w:numPr>
      </w:pPr>
      <w:r w:rsidRPr="00D76C1E">
        <w:t>History/audit trail view for key submission events (state changes, decisions, assignments, and major actions).</w:t>
      </w:r>
    </w:p>
    <w:p w14:paraId="68F002CE" w14:textId="77777777" w:rsidR="00D76C1E" w:rsidRPr="00D76C1E" w:rsidRDefault="00D76C1E" w:rsidP="00D76C1E">
      <w:r w:rsidRPr="00D76C1E">
        <w:rPr>
          <w:b/>
          <w:bCs/>
        </w:rPr>
        <w:t>Out of Scope</w:t>
      </w:r>
    </w:p>
    <w:p w14:paraId="5AA87DC3" w14:textId="77777777" w:rsidR="00D76C1E" w:rsidRPr="00D76C1E" w:rsidRDefault="00D76C1E" w:rsidP="00D76C1E">
      <w:pPr>
        <w:numPr>
          <w:ilvl w:val="0"/>
          <w:numId w:val="5"/>
        </w:numPr>
      </w:pPr>
      <w:r w:rsidRPr="00D76C1E">
        <w:lastRenderedPageBreak/>
        <w:t>Redesign of underlying workflows, rule engines, or approval logic beyond what is required to surface states/actions.</w:t>
      </w:r>
    </w:p>
    <w:p w14:paraId="0CED9562" w14:textId="77777777" w:rsidR="00D76C1E" w:rsidRPr="00D76C1E" w:rsidRDefault="00D76C1E" w:rsidP="00D76C1E">
      <w:pPr>
        <w:numPr>
          <w:ilvl w:val="0"/>
          <w:numId w:val="5"/>
        </w:numPr>
      </w:pPr>
      <w:r w:rsidRPr="00D76C1E">
        <w:t>Full document authoring or content editing experiences (beyond linking to existing action flows).</w:t>
      </w:r>
    </w:p>
    <w:p w14:paraId="11888787" w14:textId="77777777" w:rsidR="00D76C1E" w:rsidRPr="00D76C1E" w:rsidRDefault="00D76C1E" w:rsidP="00D76C1E">
      <w:pPr>
        <w:numPr>
          <w:ilvl w:val="0"/>
          <w:numId w:val="5"/>
        </w:numPr>
      </w:pPr>
      <w:r w:rsidRPr="00D76C1E">
        <w:t xml:space="preserve">New compliance policy definitions (the Hub surfaces and </w:t>
      </w:r>
      <w:proofErr w:type="gramStart"/>
      <w:r w:rsidRPr="00D76C1E">
        <w:t>supports, but</w:t>
      </w:r>
      <w:proofErr w:type="gramEnd"/>
      <w:r w:rsidRPr="00D76C1E">
        <w:t xml:space="preserve"> does not redefine policy).</w:t>
      </w:r>
    </w:p>
    <w:p w14:paraId="3DC3FEFD" w14:textId="77777777" w:rsidR="00D76C1E" w:rsidRPr="00D76C1E" w:rsidRDefault="00D76C1E" w:rsidP="00D76C1E">
      <w:pPr>
        <w:numPr>
          <w:ilvl w:val="0"/>
          <w:numId w:val="5"/>
        </w:numPr>
      </w:pPr>
      <w:r w:rsidRPr="00D76C1E">
        <w:t>Cross-submission portfolio management dashboards (this Epic is per-submission).</w:t>
      </w:r>
    </w:p>
    <w:p w14:paraId="231A0B8D" w14:textId="77777777" w:rsidR="00D76C1E" w:rsidRPr="00D76C1E" w:rsidRDefault="00D76C1E" w:rsidP="00D76C1E">
      <w:pPr>
        <w:rPr>
          <w:b/>
          <w:bCs/>
        </w:rPr>
      </w:pPr>
      <w:r w:rsidRPr="00D76C1E">
        <w:rPr>
          <w:b/>
          <w:bCs/>
        </w:rPr>
        <w:t>Dependencies / Risks</w:t>
      </w:r>
    </w:p>
    <w:p w14:paraId="3939D952" w14:textId="77777777" w:rsidR="00D76C1E" w:rsidRPr="00D76C1E" w:rsidRDefault="00D76C1E" w:rsidP="00D76C1E">
      <w:r w:rsidRPr="00D76C1E">
        <w:rPr>
          <w:b/>
          <w:bCs/>
        </w:rPr>
        <w:t>Dependencies</w:t>
      </w:r>
    </w:p>
    <w:p w14:paraId="7B52E1FF" w14:textId="77777777" w:rsidR="00D76C1E" w:rsidRPr="00D76C1E" w:rsidRDefault="00D76C1E" w:rsidP="00D76C1E">
      <w:pPr>
        <w:numPr>
          <w:ilvl w:val="0"/>
          <w:numId w:val="6"/>
        </w:numPr>
      </w:pPr>
      <w:r w:rsidRPr="00D76C1E">
        <w:t>Reliable workflow/state model that exposes current step, next step candidates, and status labels.</w:t>
      </w:r>
    </w:p>
    <w:p w14:paraId="35B4F138" w14:textId="77777777" w:rsidR="00D76C1E" w:rsidRPr="00D76C1E" w:rsidRDefault="00D76C1E" w:rsidP="00D76C1E">
      <w:pPr>
        <w:numPr>
          <w:ilvl w:val="0"/>
          <w:numId w:val="6"/>
        </w:numPr>
      </w:pPr>
      <w:r w:rsidRPr="00D76C1E">
        <w:t>Permission/role model capable of determining which actions are available to the current user.</w:t>
      </w:r>
    </w:p>
    <w:p w14:paraId="7996B54D" w14:textId="77777777" w:rsidR="00D76C1E" w:rsidRPr="00D76C1E" w:rsidRDefault="00D76C1E" w:rsidP="00D76C1E">
      <w:pPr>
        <w:numPr>
          <w:ilvl w:val="0"/>
          <w:numId w:val="6"/>
        </w:numPr>
      </w:pPr>
      <w:r w:rsidRPr="00D76C1E">
        <w:t>Event logging/audit data available and consistent enough to display meaningful history.</w:t>
      </w:r>
    </w:p>
    <w:p w14:paraId="25B64183" w14:textId="77777777" w:rsidR="00D76C1E" w:rsidRPr="00D76C1E" w:rsidRDefault="00D76C1E" w:rsidP="00D76C1E">
      <w:r w:rsidRPr="00D76C1E">
        <w:rPr>
          <w:b/>
          <w:bCs/>
        </w:rPr>
        <w:t>Constraints</w:t>
      </w:r>
    </w:p>
    <w:p w14:paraId="5BFBFFDA" w14:textId="77777777" w:rsidR="00D76C1E" w:rsidRPr="00D76C1E" w:rsidRDefault="00D76C1E" w:rsidP="00D76C1E">
      <w:pPr>
        <w:numPr>
          <w:ilvl w:val="0"/>
          <w:numId w:val="7"/>
        </w:numPr>
      </w:pPr>
      <w:r w:rsidRPr="00D76C1E">
        <w:t>Hub remains intentionally simple (1–2 Features) and avoids becoming a “kitchen sink” screen.</w:t>
      </w:r>
    </w:p>
    <w:p w14:paraId="6D93300D" w14:textId="77777777" w:rsidR="00D76C1E" w:rsidRPr="00D76C1E" w:rsidRDefault="00D76C1E" w:rsidP="00D76C1E">
      <w:pPr>
        <w:numPr>
          <w:ilvl w:val="0"/>
          <w:numId w:val="7"/>
        </w:numPr>
      </w:pPr>
      <w:r w:rsidRPr="00D76C1E">
        <w:t>Performance expectations for loading the Hub with map + history without degrading user experience.</w:t>
      </w:r>
    </w:p>
    <w:p w14:paraId="42A7451B" w14:textId="77777777" w:rsidR="00D76C1E" w:rsidRPr="00D76C1E" w:rsidRDefault="00D76C1E" w:rsidP="00D76C1E">
      <w:r w:rsidRPr="00D76C1E">
        <w:rPr>
          <w:b/>
          <w:bCs/>
        </w:rPr>
        <w:t>Risks</w:t>
      </w:r>
    </w:p>
    <w:p w14:paraId="2612E351" w14:textId="77777777" w:rsidR="00D76C1E" w:rsidRPr="00D76C1E" w:rsidRDefault="00D76C1E" w:rsidP="00D76C1E">
      <w:pPr>
        <w:numPr>
          <w:ilvl w:val="0"/>
          <w:numId w:val="8"/>
        </w:numPr>
      </w:pPr>
      <w:r w:rsidRPr="00D76C1E">
        <w:t>Inconsistent or incomplete audit/event data reduces trust in the Hub as the “source of truth.”</w:t>
      </w:r>
    </w:p>
    <w:p w14:paraId="3DA77158" w14:textId="77777777" w:rsidR="00D76C1E" w:rsidRPr="00D76C1E" w:rsidRDefault="00D76C1E" w:rsidP="00D76C1E">
      <w:pPr>
        <w:numPr>
          <w:ilvl w:val="0"/>
          <w:numId w:val="8"/>
        </w:numPr>
      </w:pPr>
      <w:r w:rsidRPr="00D76C1E">
        <w:t>Permission edge cases could expose incorrect actions or hide necessary actions, creating confusion.</w:t>
      </w:r>
    </w:p>
    <w:p w14:paraId="5BB40B6B" w14:textId="77777777" w:rsidR="00D76C1E" w:rsidRPr="00D76C1E" w:rsidRDefault="00D76C1E" w:rsidP="00D76C1E">
      <w:pPr>
        <w:numPr>
          <w:ilvl w:val="0"/>
          <w:numId w:val="8"/>
        </w:numPr>
      </w:pPr>
      <w:r w:rsidRPr="00D76C1E">
        <w:t>Workflow map complexity could overwhelm users if not simplified to an “at a glance” representation.</w:t>
      </w:r>
    </w:p>
    <w:p w14:paraId="2526E888" w14:textId="77777777" w:rsidR="00D76C1E" w:rsidRPr="00D76C1E" w:rsidRDefault="00D76C1E" w:rsidP="00D76C1E">
      <w:pPr>
        <w:rPr>
          <w:b/>
          <w:bCs/>
        </w:rPr>
      </w:pPr>
      <w:r w:rsidRPr="00D76C1E">
        <w:rPr>
          <w:b/>
          <w:bCs/>
        </w:rPr>
        <w:t>Acceptance Criteria</w:t>
      </w:r>
    </w:p>
    <w:p w14:paraId="60B36905" w14:textId="77777777" w:rsidR="00D76C1E" w:rsidRPr="00D76C1E" w:rsidRDefault="00D76C1E" w:rsidP="00D76C1E">
      <w:r w:rsidRPr="00D76C1E">
        <w:rPr>
          <w:b/>
          <w:bCs/>
        </w:rPr>
        <w:t>Scenario: Users understand submission status and next steps from a single location</w:t>
      </w:r>
    </w:p>
    <w:p w14:paraId="5DD0C6D2" w14:textId="77777777" w:rsidR="00D76C1E" w:rsidRPr="00D76C1E" w:rsidRDefault="00D76C1E" w:rsidP="00D76C1E">
      <w:pPr>
        <w:numPr>
          <w:ilvl w:val="0"/>
          <w:numId w:val="9"/>
        </w:numPr>
      </w:pPr>
      <w:r w:rsidRPr="00D76C1E">
        <w:lastRenderedPageBreak/>
        <w:t>Given a user with access to a specific submission</w:t>
      </w:r>
    </w:p>
    <w:p w14:paraId="2D68569C" w14:textId="77777777" w:rsidR="00D76C1E" w:rsidRPr="00D76C1E" w:rsidRDefault="00D76C1E" w:rsidP="00D76C1E">
      <w:pPr>
        <w:numPr>
          <w:ilvl w:val="0"/>
          <w:numId w:val="9"/>
        </w:numPr>
      </w:pPr>
      <w:r w:rsidRPr="00D76C1E">
        <w:t>When the user opens the Submission Hub</w:t>
      </w:r>
    </w:p>
    <w:p w14:paraId="16CF5CDD" w14:textId="77777777" w:rsidR="00D76C1E" w:rsidRPr="00D76C1E" w:rsidRDefault="00D76C1E" w:rsidP="00D76C1E">
      <w:pPr>
        <w:numPr>
          <w:ilvl w:val="0"/>
          <w:numId w:val="9"/>
        </w:numPr>
      </w:pPr>
      <w:r w:rsidRPr="00D76C1E">
        <w:t xml:space="preserve">Then the Hub clearly communicates the submission’s current state and the next steps </w:t>
      </w:r>
      <w:proofErr w:type="gramStart"/>
      <w:r w:rsidRPr="00D76C1E">
        <w:t>sufficient</w:t>
      </w:r>
      <w:proofErr w:type="gramEnd"/>
      <w:r w:rsidRPr="00D76C1E">
        <w:t xml:space="preserve"> for the user to orient and proceed without navigating elsewhere to determine status</w:t>
      </w:r>
    </w:p>
    <w:p w14:paraId="2C2A5AFC" w14:textId="77777777" w:rsidR="00D76C1E" w:rsidRPr="00D76C1E" w:rsidRDefault="00D76C1E" w:rsidP="00D76C1E">
      <w:r w:rsidRPr="00D76C1E">
        <w:rPr>
          <w:b/>
          <w:bCs/>
        </w:rPr>
        <w:t>Scenario: Users can take appropriate actions without hunting across the application</w:t>
      </w:r>
    </w:p>
    <w:p w14:paraId="6FF14112" w14:textId="77777777" w:rsidR="00D76C1E" w:rsidRPr="00D76C1E" w:rsidRDefault="00D76C1E" w:rsidP="00D76C1E">
      <w:pPr>
        <w:numPr>
          <w:ilvl w:val="0"/>
          <w:numId w:val="10"/>
        </w:numPr>
      </w:pPr>
      <w:r w:rsidRPr="00D76C1E">
        <w:t>Given a user viewing the Submission Hub with defined permissions for that submission</w:t>
      </w:r>
    </w:p>
    <w:p w14:paraId="155A5357" w14:textId="77777777" w:rsidR="00D76C1E" w:rsidRPr="00D76C1E" w:rsidRDefault="00D76C1E" w:rsidP="00D76C1E">
      <w:pPr>
        <w:numPr>
          <w:ilvl w:val="0"/>
          <w:numId w:val="10"/>
        </w:numPr>
      </w:pPr>
      <w:r w:rsidRPr="00D76C1E">
        <w:t>When the Hub renders available actions</w:t>
      </w:r>
    </w:p>
    <w:p w14:paraId="453BF790" w14:textId="77777777" w:rsidR="00D76C1E" w:rsidRPr="00D76C1E" w:rsidRDefault="00D76C1E" w:rsidP="00D76C1E">
      <w:pPr>
        <w:numPr>
          <w:ilvl w:val="0"/>
          <w:numId w:val="10"/>
        </w:numPr>
      </w:pPr>
      <w:r w:rsidRPr="00D76C1E">
        <w:t>Then only the actions the user is permitted to take appear, and selecting an action successfully routes the user into the appropriate flow for completion</w:t>
      </w:r>
    </w:p>
    <w:p w14:paraId="289529AE" w14:textId="77777777" w:rsidR="00D76C1E" w:rsidRPr="00D76C1E" w:rsidRDefault="00D76C1E" w:rsidP="00D76C1E">
      <w:r w:rsidRPr="00D76C1E">
        <w:rPr>
          <w:b/>
          <w:bCs/>
        </w:rPr>
        <w:t>Scenario: Compliance and decision traceability is verifiable from the Hub</w:t>
      </w:r>
    </w:p>
    <w:p w14:paraId="7D6CADEE" w14:textId="77777777" w:rsidR="00D76C1E" w:rsidRPr="00D76C1E" w:rsidRDefault="00D76C1E" w:rsidP="00D76C1E">
      <w:pPr>
        <w:numPr>
          <w:ilvl w:val="0"/>
          <w:numId w:val="11"/>
        </w:numPr>
      </w:pPr>
      <w:r w:rsidRPr="00D76C1E">
        <w:t>Given a submission with recorded lifecycle events</w:t>
      </w:r>
    </w:p>
    <w:p w14:paraId="4D598CBB" w14:textId="77777777" w:rsidR="00D76C1E" w:rsidRPr="00D76C1E" w:rsidRDefault="00D76C1E" w:rsidP="00D76C1E">
      <w:pPr>
        <w:numPr>
          <w:ilvl w:val="0"/>
          <w:numId w:val="11"/>
        </w:numPr>
      </w:pPr>
      <w:r w:rsidRPr="00D76C1E">
        <w:t>When a permitted user views the Hub history/audit trail</w:t>
      </w:r>
    </w:p>
    <w:p w14:paraId="7F78B2C7" w14:textId="77777777" w:rsidR="00D76C1E" w:rsidRPr="00D76C1E" w:rsidRDefault="00D76C1E" w:rsidP="00D76C1E">
      <w:pPr>
        <w:numPr>
          <w:ilvl w:val="0"/>
          <w:numId w:val="11"/>
        </w:numPr>
      </w:pPr>
      <w:r w:rsidRPr="00D76C1E">
        <w:t>Then the user can review an ordered record of key events (including state changes and decisions) sufficient to validate what happened, when, and by whom for collaboration and compliance purposes</w:t>
      </w:r>
    </w:p>
    <w:p w14:paraId="546F7C1F" w14:textId="77777777" w:rsidR="00D76C1E" w:rsidRPr="00D76C1E" w:rsidRDefault="00D76C1E" w:rsidP="00D76C1E">
      <w:pPr>
        <w:rPr>
          <w:b/>
          <w:bCs/>
        </w:rPr>
      </w:pPr>
      <w:r w:rsidRPr="00D76C1E">
        <w:rPr>
          <w:b/>
          <w:bCs/>
        </w:rPr>
        <w:t>Features Under Epic</w:t>
      </w:r>
    </w:p>
    <w:p w14:paraId="53F9869B" w14:textId="77777777" w:rsidR="00D76C1E" w:rsidRPr="00D76C1E" w:rsidRDefault="00D76C1E" w:rsidP="00D76C1E">
      <w:pPr>
        <w:numPr>
          <w:ilvl w:val="0"/>
          <w:numId w:val="12"/>
        </w:numPr>
      </w:pPr>
      <w:r w:rsidRPr="00D76C1E">
        <w:rPr>
          <w:b/>
          <w:bCs/>
        </w:rPr>
        <w:t>Submission Hub Workspace (Map + State + Summary)</w:t>
      </w:r>
    </w:p>
    <w:p w14:paraId="26ADBDE1" w14:textId="77777777" w:rsidR="00D76C1E" w:rsidRPr="00D76C1E" w:rsidRDefault="00D76C1E" w:rsidP="00D76C1E">
      <w:pPr>
        <w:numPr>
          <w:ilvl w:val="1"/>
          <w:numId w:val="12"/>
        </w:numPr>
      </w:pPr>
      <w:r w:rsidRPr="00D76C1E">
        <w:t xml:space="preserve">Consolidates the workflow map visualization, </w:t>
      </w:r>
      <w:proofErr w:type="gramStart"/>
      <w:r w:rsidRPr="00D76C1E">
        <w:t>current status</w:t>
      </w:r>
      <w:proofErr w:type="gramEnd"/>
      <w:r w:rsidRPr="00D76C1E">
        <w:t>/state indicator, and key summary information into a single per-submission landing view.</w:t>
      </w:r>
    </w:p>
    <w:p w14:paraId="725A24D8" w14:textId="77777777" w:rsidR="00D76C1E" w:rsidRPr="00D76C1E" w:rsidRDefault="00D76C1E" w:rsidP="00D76C1E">
      <w:pPr>
        <w:numPr>
          <w:ilvl w:val="0"/>
          <w:numId w:val="12"/>
        </w:numPr>
      </w:pPr>
      <w:r w:rsidRPr="00D76C1E">
        <w:rPr>
          <w:b/>
          <w:bCs/>
        </w:rPr>
        <w:t>Role-Based Actions and History/Audit Trail Panel</w:t>
      </w:r>
    </w:p>
    <w:p w14:paraId="074476F2" w14:textId="77777777" w:rsidR="00D76C1E" w:rsidRPr="00D76C1E" w:rsidRDefault="00D76C1E" w:rsidP="00D76C1E">
      <w:pPr>
        <w:numPr>
          <w:ilvl w:val="1"/>
          <w:numId w:val="12"/>
        </w:numPr>
      </w:pPr>
      <w:r w:rsidRPr="00D76C1E">
        <w:t>Surfaces permission-aware actions from the Hub and provides an accessible history/audit trail for traceability and collaboration.</w:t>
      </w:r>
    </w:p>
    <w:p w14:paraId="13D72F8C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4B26"/>
    <w:multiLevelType w:val="multilevel"/>
    <w:tmpl w:val="82C4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47829"/>
    <w:multiLevelType w:val="multilevel"/>
    <w:tmpl w:val="05DC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60B6D"/>
    <w:multiLevelType w:val="multilevel"/>
    <w:tmpl w:val="1448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B55A6"/>
    <w:multiLevelType w:val="multilevel"/>
    <w:tmpl w:val="F334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3279E"/>
    <w:multiLevelType w:val="multilevel"/>
    <w:tmpl w:val="2D849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E7D5B"/>
    <w:multiLevelType w:val="multilevel"/>
    <w:tmpl w:val="DC58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B6905"/>
    <w:multiLevelType w:val="multilevel"/>
    <w:tmpl w:val="6486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503DA"/>
    <w:multiLevelType w:val="multilevel"/>
    <w:tmpl w:val="E7C0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C7573"/>
    <w:multiLevelType w:val="multilevel"/>
    <w:tmpl w:val="3B3A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A0729"/>
    <w:multiLevelType w:val="multilevel"/>
    <w:tmpl w:val="C2CA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F7DB3"/>
    <w:multiLevelType w:val="multilevel"/>
    <w:tmpl w:val="2DC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16C47"/>
    <w:multiLevelType w:val="multilevel"/>
    <w:tmpl w:val="762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617702">
    <w:abstractNumId w:val="1"/>
  </w:num>
  <w:num w:numId="2" w16cid:durableId="360404447">
    <w:abstractNumId w:val="6"/>
  </w:num>
  <w:num w:numId="3" w16cid:durableId="290356960">
    <w:abstractNumId w:val="0"/>
  </w:num>
  <w:num w:numId="4" w16cid:durableId="1260068437">
    <w:abstractNumId w:val="3"/>
  </w:num>
  <w:num w:numId="5" w16cid:durableId="2072263712">
    <w:abstractNumId w:val="11"/>
  </w:num>
  <w:num w:numId="6" w16cid:durableId="2041516798">
    <w:abstractNumId w:val="9"/>
  </w:num>
  <w:num w:numId="7" w16cid:durableId="574704532">
    <w:abstractNumId w:val="8"/>
  </w:num>
  <w:num w:numId="8" w16cid:durableId="532115659">
    <w:abstractNumId w:val="2"/>
  </w:num>
  <w:num w:numId="9" w16cid:durableId="1430470921">
    <w:abstractNumId w:val="10"/>
  </w:num>
  <w:num w:numId="10" w16cid:durableId="1692881008">
    <w:abstractNumId w:val="7"/>
  </w:num>
  <w:num w:numId="11" w16cid:durableId="664478272">
    <w:abstractNumId w:val="5"/>
  </w:num>
  <w:num w:numId="12" w16cid:durableId="1968732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1E"/>
    <w:rsid w:val="00002FB2"/>
    <w:rsid w:val="00196F31"/>
    <w:rsid w:val="00393CFE"/>
    <w:rsid w:val="0099302A"/>
    <w:rsid w:val="00D7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7D3AB"/>
  <w15:chartTrackingRefBased/>
  <w15:docId w15:val="{D7C7C245-ACD8-477B-97F3-F86F9DB37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868</Words>
  <Characters>5083</Characters>
  <Application>Microsoft Office Word</Application>
  <DocSecurity>0</DocSecurity>
  <Lines>112</Lines>
  <Paragraphs>71</Paragraphs>
  <ScaleCrop>false</ScaleCrop>
  <Company>Huron</Company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2026-01-24T02:18:00Z</dcterms:created>
  <dcterms:modified xsi:type="dcterms:W3CDTF">2026-01-24T02:39:00Z</dcterms:modified>
</cp:coreProperties>
</file>