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Project Report</w:t>
      </w:r>
    </w:p>
    <w:p>
      <w:r>
        <w:t xml:space="preserve">Revenue grew </w:t>
      </w:r>
      <w:commentRangeStart w:id="1"/>
      <w:r>
        <w:t>nine percent</w:t>
      </w:r>
      <w:commentRangeEnd w:id="1"/>
      <w:r>
        <w:commentReference w:id="1"/>
      </w:r>
      <w:r>
        <w:t xml:space="preserve"> year over year.</w:t>
      </w:r>
    </w:p>
    <w:p>
      <w:r>
        <w:t>Figures are audited.</w:t>
      </w:r>
      <w:r>
        <w:footnoteReference w:id="2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J.Doe" w:date="2026-03-01T10:00:00Z" w:initials="JD">
    <w:p>
      <w:r>
        <w:t>Please verify this figure.</w:t>
      </w:r>
    </w:p>
  </w:comment>
</w:comme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t>Source: annual filing.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otnotes" Target="footnotes.xml"/></Relationships>
</file>