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Branching-model-2.R</w:t>
      </w:r>
    </w:p>
    <w:p>
      <w:pPr>
        <w:pStyle w:val="Author"/>
      </w:pPr>
      <w:r>
        <w:t xml:space="preserve">ruwan</w:t>
      </w:r>
    </w:p>
    <w:p>
      <w:pPr>
        <w:pStyle w:val="Date"/>
      </w:pPr>
      <w:r>
        <w:t xml:space="preserve">2020-09-24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#################################################################</w:t>
      </w:r>
      <w:r>
        <w:br/>
      </w:r>
      <w:r>
        <w:rPr>
          <w:rStyle w:val="CommentTok"/>
        </w:rPr>
        <w:t xml:space="preserve">## Branching process model for generating caseload of symptomatic</w:t>
      </w:r>
      <w:r>
        <w:br/>
      </w:r>
      <w:r>
        <w:rPr>
          <w:rStyle w:val="CommentTok"/>
        </w:rPr>
        <w:t xml:space="preserve">## cholera cases in a small outbreak (ring), repeated 1000 times</w:t>
      </w:r>
      <w:r>
        <w:br/>
      </w:r>
      <w:r>
        <w:rPr>
          <w:rStyle w:val="CommentTok"/>
        </w:rPr>
        <w:t xml:space="preserve">## Author: Ruwan Ratnayake, September 2020</w:t>
      </w:r>
      <w:r>
        <w:br/>
      </w:r>
      <w:r>
        <w:rPr>
          <w:rStyle w:val="CommentTok"/>
        </w:rPr>
        <w:t xml:space="preserve">## Code for branching process adapted from Althaus, 2015 </w:t>
      </w:r>
      <w:r>
        <w:br/>
      </w:r>
      <w:r>
        <w:rPr>
          <w:rStyle w:val="CommentTok"/>
        </w:rPr>
        <w:t xml:space="preserve">## &lt;doi.org/10.1016/S1473-3099(15)70135-0&gt;</w:t>
      </w:r>
      <w:r>
        <w:br/>
      </w:r>
      <w:r>
        <w:rPr>
          <w:rStyle w:val="CommentTok"/>
        </w:rPr>
        <w:t xml:space="preserve">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##############################</w:t>
      </w:r>
      <w:r>
        <w:br/>
      </w:r>
      <w:r>
        <w:rPr>
          <w:rStyle w:val="CommentTok"/>
        </w:rPr>
        <w:t xml:space="preserve"># 0 - Load libraries</w:t>
      </w:r>
      <w:r>
        <w:br/>
      </w:r>
      <w:r>
        <w:rPr>
          <w:rStyle w:val="CommentTok"/>
        </w:rPr>
        <w:t xml:space="preserve">##############################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4.0.2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Warning: package 'survival'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(truncnorm)</w:t>
      </w:r>
    </w:p>
    <w:p>
      <w:pPr>
        <w:pStyle w:val="SourceCode"/>
      </w:pPr>
      <w:r>
        <w:rPr>
          <w:rStyle w:val="VerbatimChar"/>
        </w:rPr>
        <w:t xml:space="preserve">## Warning: package 'truncnorm' was built under R version 4.0.2</w:t>
      </w:r>
    </w:p>
    <w:p>
      <w:pPr>
        <w:pStyle w:val="SourceCode"/>
      </w:pPr>
      <w:r>
        <w:rPr>
          <w:rStyle w:val="CommentTok"/>
        </w:rPr>
        <w:t xml:space="preserve">##############################</w:t>
      </w:r>
      <w:r>
        <w:br/>
      </w:r>
      <w:r>
        <w:rPr>
          <w:rStyle w:val="CommentTok"/>
        </w:rPr>
        <w:t xml:space="preserve"># 1 - Parameters</w:t>
      </w:r>
      <w:r>
        <w:br/>
      </w:r>
      <w:r>
        <w:rPr>
          <w:rStyle w:val="CommentTok"/>
        </w:rPr>
        <w:t xml:space="preserve">##############################</w:t>
      </w:r>
      <w:r>
        <w:br/>
      </w:r>
      <w:r>
        <w:br/>
      </w:r>
      <w:r>
        <w:rPr>
          <w:rStyle w:val="CommentTok"/>
        </w:rPr>
        <w:t xml:space="preserve"># Incubation period and serial interval (gamma distribution) (Kahn, 2019, Azman, 2015) </w:t>
      </w:r>
      <w:r>
        <w:br/>
      </w:r>
      <w:r>
        <w:rPr>
          <w:rStyle w:val="NormalTok"/>
        </w:rPr>
        <w:t xml:space="preserve">r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   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#Azman, 2015 (early reproduction number before intervention)</w:t>
      </w:r>
      <w:r>
        <w:br/>
      </w:r>
      <w:r>
        <w:rPr>
          <w:rStyle w:val="CommentTok"/>
        </w:rPr>
        <w:t xml:space="preserve">#inc.per      &lt;- 1.4 #Azman, 2012 (median incubation period)</w:t>
      </w:r>
      <w:r>
        <w:br/>
      </w:r>
      <w:r>
        <w:rPr>
          <w:rStyle w:val="NormalTok"/>
        </w:rPr>
        <w:t xml:space="preserve">ser.int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#Kahn, 2019; Azman, 2015</w:t>
      </w:r>
      <w:r>
        <w:br/>
      </w:r>
      <w:r>
        <w:rPr>
          <w:rStyle w:val="NormalTok"/>
        </w:rPr>
        <w:t xml:space="preserve">ser.int.rate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#Kahn, 2019; Azman, 2015</w:t>
      </w:r>
      <w:r>
        <w:br/>
      </w:r>
      <w:r>
        <w:rPr>
          <w:rStyle w:val="NormalTok"/>
        </w:rPr>
        <w:t xml:space="preserve">ser.int.shape&lt;-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#Kahn, 2019; Azman, 2015</w:t>
      </w:r>
      <w:r>
        <w:br/>
      </w:r>
      <w:r>
        <w:rPr>
          <w:rStyle w:val="CommentTok"/>
        </w:rPr>
        <w:t xml:space="preserve">#ser.int.distr&lt;- rgamma(n=100, shape=ser.int.shape, rate=ser.int.rate, scale=1/ser.int.rate, lower.tail)</w:t>
      </w:r>
      <w:r>
        <w:br/>
      </w:r>
      <w:r>
        <w:rPr>
          <w:rStyle w:val="NormalTok"/>
        </w:rPr>
        <w:t xml:space="preserve">k      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#Moore, 2014 (dispersion parameter for low potential of superspreading)</w:t>
      </w:r>
      <w:r>
        <w:br/>
      </w:r>
      <w:r>
        <w:br/>
      </w:r>
      <w:r>
        <w:rPr>
          <w:rStyle w:val="CommentTok"/>
        </w:rPr>
        <w:t xml:space="preserve"># Baseline scenario</w:t>
      </w:r>
      <w:r>
        <w:br/>
      </w:r>
      <w:r>
        <w:rPr>
          <w:rStyle w:val="CommentTok"/>
        </w:rPr>
        <w:t xml:space="preserve">#num.initial.cases &lt;- c(1, 5, 10, 15) #Clusters of symptomatic persons at detection can be varying sizes</w:t>
      </w:r>
      <w:r>
        <w:br/>
      </w:r>
      <w:r>
        <w:rPr>
          <w:rStyle w:val="NormalTok"/>
        </w:rPr>
        <w:t xml:space="preserve">cap.max.days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#Days under observation</w:t>
      </w:r>
      <w:r>
        <w:br/>
      </w:r>
      <w:r>
        <w:rPr>
          <w:rStyle w:val="NormalTok"/>
        </w:rPr>
        <w:t xml:space="preserve">cap.cases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#Maximum number of cases within a ring</w:t>
      </w:r>
      <w:r>
        <w:br/>
      </w:r>
      <w:r>
        <w:br/>
      </w:r>
      <w:r>
        <w:rPr>
          <w:rStyle w:val="CommentTok"/>
        </w:rPr>
        <w:t xml:space="preserve"># Assumptions for detection and response of cluster</w:t>
      </w:r>
      <w:r>
        <w:br/>
      </w:r>
      <w:r>
        <w:rPr>
          <w:rStyle w:val="CommentTok"/>
        </w:rPr>
        <w:t xml:space="preserve"># Delays to cluster detection; e.g. first day of response</w:t>
      </w:r>
      <w:r>
        <w:br/>
      </w:r>
      <w:r>
        <w:rPr>
          <w:rStyle w:val="CommentTok"/>
        </w:rPr>
        <w:t xml:space="preserve"># Minimum 0 days with next day response (+1 = 1)</w:t>
      </w:r>
      <w:r>
        <w:br/>
      </w:r>
      <w:r>
        <w:rPr>
          <w:rStyle w:val="CommentTok"/>
        </w:rPr>
        <w:t xml:space="preserve"># Maximum 7 days with next day response (+1 = 8)</w:t>
      </w:r>
      <w:r>
        <w:br/>
      </w:r>
      <w:r>
        <w:rPr>
          <w:rStyle w:val="CommentTok"/>
        </w:rPr>
        <w:t xml:space="preserve">#delay.distr.short &lt;- rtruncnorm(n=100, a=1, b=3, mean=2, sd=1)</w:t>
      </w:r>
      <w:r>
        <w:br/>
      </w:r>
      <w:r>
        <w:rPr>
          <w:rStyle w:val="CommentTok"/>
        </w:rPr>
        <w:t xml:space="preserve">#delay.distr.long  &lt;- rtruncnorm(n=100, a=4, b=8, mean=6, sd=2)</w:t>
      </w:r>
      <w:r>
        <w:br/>
      </w:r>
      <w:r>
        <w:rPr>
          <w:rStyle w:val="CommentTok"/>
        </w:rPr>
        <w:t xml:space="preserve">#time.to.protection.vacc &lt;- 7 #Delay to vibriocidal antibody response (Azman, 2016)</w:t>
      </w:r>
      <w:r>
        <w:br/>
      </w:r>
      <w:r>
        <w:br/>
      </w:r>
      <w:r>
        <w:rPr>
          <w:rStyle w:val="CommentTok"/>
        </w:rPr>
        <w:t xml:space="preserve"># Estimates of reduction of R0</w:t>
      </w:r>
      <w:r>
        <w:br/>
      </w:r>
      <w:r>
        <w:rPr>
          <w:rStyle w:val="NormalTok"/>
        </w:rPr>
        <w:t xml:space="preserve">antibiotic.eff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#ACP, Reveiz 2011 (meta)</w:t>
      </w:r>
      <w:r>
        <w:br/>
      </w:r>
      <w:r>
        <w:rPr>
          <w:rStyle w:val="NormalTok"/>
        </w:rPr>
        <w:t xml:space="preserve">vacc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m.eff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#OCV, 2 month, Azman, 2015 (case-cohort)</w:t>
      </w:r>
      <w:r>
        <w:br/>
      </w:r>
      <w:r>
        <w:rPr>
          <w:rStyle w:val="CommentTok"/>
        </w:rPr>
        <w:t xml:space="preserve">#vacc.12m.eff   &lt;- 0.69 #OCV, 12 month, Bi 2017 (meta)</w:t>
      </w:r>
      <w:r>
        <w:br/>
      </w:r>
      <w:r>
        <w:rPr>
          <w:rStyle w:val="NormalTok"/>
        </w:rPr>
        <w:t xml:space="preserve">water.tx.eff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#POUWT, Fewtrell, 2005 (meta)</w:t>
      </w:r>
      <w:r>
        <w:br/>
      </w:r>
      <w:r>
        <w:rPr>
          <w:rStyle w:val="NormalTok"/>
        </w:rPr>
        <w:t xml:space="preserve">water.store.eff&lt;-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#Safe storage, Roberts 2001 (RCT)</w:t>
      </w:r>
      <w:r>
        <w:br/>
      </w:r>
      <w:r>
        <w:rPr>
          <w:rStyle w:val="NormalTok"/>
        </w:rPr>
        <w:t xml:space="preserve">pop.cover    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#Coverage at the population level   </w:t>
      </w:r>
      <w:r>
        <w:br/>
      </w:r>
      <w:r>
        <w:br/>
      </w:r>
      <w:r>
        <w:rPr>
          <w:rStyle w:val="CommentTok"/>
        </w:rPr>
        <w:t xml:space="preserve"># Overall effectiveness of CATI</w:t>
      </w:r>
      <w:r>
        <w:br/>
      </w:r>
      <w:r>
        <w:rPr>
          <w:rStyle w:val="CommentTok"/>
        </w:rPr>
        <w:t xml:space="preserve"># Impact (effected on 1st day; initial). Assume no impact from vaccination.</w:t>
      </w:r>
      <w:r>
        <w:br/>
      </w:r>
      <w:r>
        <w:rPr>
          <w:rStyle w:val="CommentTok"/>
        </w:rPr>
        <w:t xml:space="preserve"># Estimated reduction of R0 by CATI without vaccination is 0.8</w:t>
      </w:r>
      <w:r>
        <w:br/>
      </w:r>
      <w:r>
        <w:rPr>
          <w:rStyle w:val="NormalTok"/>
        </w:rPr>
        <w:t xml:space="preserve">cati.efficacy    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antibiotic.eff)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water.tx.eff)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water.store.eff))</w:t>
      </w:r>
      <w:r>
        <w:br/>
      </w:r>
      <w:r>
        <w:rPr>
          <w:rStyle w:val="CommentTok"/>
        </w:rPr>
        <w:t xml:space="preserve"># Estimated impact within first week is to knock down R0 to 0.998</w:t>
      </w:r>
      <w:r>
        <w:br/>
      </w:r>
      <w:r>
        <w:rPr>
          <w:rStyle w:val="NormalTok"/>
        </w:rPr>
        <w:t xml:space="preserve">cati.effectiveness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pop.cover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cati.efficacy</w:t>
      </w:r>
      <w:r>
        <w:br/>
      </w:r>
      <w:r>
        <w:rPr>
          <w:rStyle w:val="NormalTok"/>
        </w:rPr>
        <w:t xml:space="preserve">re.cati.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6.</w:t>
      </w:r>
      <w:r>
        <w:rPr>
          <w:rStyle w:val="NormalTok"/>
        </w:rPr>
        <w:t xml:space="preserve">d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FloatTok"/>
        </w:rPr>
        <w:t xml:space="preserve">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(cati.effectiveness))</w:t>
      </w:r>
      <w:r>
        <w:br/>
      </w:r>
      <w:r>
        <w:br/>
      </w:r>
      <w:r>
        <w:rPr>
          <w:rStyle w:val="CommentTok"/>
        </w:rPr>
        <w:t xml:space="preserve"># Impact (effected on 7th day; initial). Include impact from vaccination.</w:t>
      </w:r>
      <w:r>
        <w:br/>
      </w:r>
      <w:r>
        <w:rPr>
          <w:rStyle w:val="CommentTok"/>
        </w:rPr>
        <w:t xml:space="preserve"># Estimated reduction of R0 by CATI without vaccination results in Re=0.97</w:t>
      </w:r>
      <w:r>
        <w:br/>
      </w:r>
      <w:r>
        <w:rPr>
          <w:rStyle w:val="NormalTok"/>
        </w:rPr>
        <w:t xml:space="preserve">cati.vacc.efficacy     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vacc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m.eff)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antibiotic.eff)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water.tx.eff)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water.store.eff))</w:t>
      </w:r>
      <w:r>
        <w:br/>
      </w:r>
      <w:r>
        <w:rPr>
          <w:rStyle w:val="CommentTok"/>
        </w:rPr>
        <w:t xml:space="preserve"># Estimated reduction of R0 by CATI with vaccination results in Re=0.67</w:t>
      </w:r>
      <w:r>
        <w:br/>
      </w:r>
      <w:r>
        <w:rPr>
          <w:rStyle w:val="NormalTok"/>
        </w:rPr>
        <w:t xml:space="preserve">cati.vacc.effectiveness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pop.cover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cati.vacc.efficacy</w:t>
      </w:r>
      <w:r>
        <w:br/>
      </w:r>
      <w:r>
        <w:rPr>
          <w:rStyle w:val="NormalTok"/>
        </w:rPr>
        <w:t xml:space="preserve">re.cati.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d       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FloatTok"/>
        </w:rPr>
        <w:t xml:space="preserve">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(cati.vacc.effectiveness))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################################</w:t>
      </w:r>
      <w:r>
        <w:br/>
      </w:r>
      <w:r>
        <w:rPr>
          <w:rStyle w:val="CommentTok"/>
        </w:rPr>
        <w:t xml:space="preserve"># 2 - Setup model and functions</w:t>
      </w:r>
      <w:r>
        <w:br/>
      </w:r>
      <w:r>
        <w:rPr>
          <w:rStyle w:val="CommentTok"/>
        </w:rPr>
        <w:t xml:space="preserve">################################</w:t>
      </w:r>
      <w:r>
        <w:br/>
      </w:r>
      <w:r>
        <w:br/>
      </w:r>
      <w:r>
        <w:rPr>
          <w:rStyle w:val="CommentTok"/>
        </w:rPr>
        <w:t xml:space="preserve">#Functions</w:t>
      </w:r>
      <w:r>
        <w:br/>
      </w:r>
      <w:r>
        <w:rPr>
          <w:rStyle w:val="CommentTok"/>
        </w:rPr>
        <w:t xml:space="preserve">#serial.int&lt;-function(x){rgamma(x,shape=0.1, rate=0.5)}</w:t>
      </w:r>
      <w:r>
        <w:br/>
      </w:r>
      <w:r>
        <w:rPr>
          <w:rStyle w:val="CommentTok"/>
        </w:rPr>
        <w:t xml:space="preserve">#incub.param=c(1,4, 1.98) #Azman, 2013 </w:t>
      </w:r>
      <w:r>
        <w:br/>
      </w:r>
      <w:r>
        <w:rPr>
          <w:rStyle w:val="CommentTok"/>
        </w:rPr>
        <w:t xml:space="preserve">#inf.param=c(2, 1) #Weil, 2014</w:t>
      </w:r>
      <w:r>
        <w:br/>
      </w:r>
      <w:r>
        <w:br/>
      </w:r>
      <w:r>
        <w:rPr>
          <w:rStyle w:val="CommentTok"/>
        </w:rPr>
        <w:t xml:space="preserve">#incub.fn&lt;-function(x){rgamma(x,shape=incub.param[1]/(incub.param[2]^2/incub.param[1]), scale=(incub.param[2]^2/incub.param[1]))} # incubation period</w:t>
      </w:r>
      <w:r>
        <w:br/>
      </w:r>
      <w:r>
        <w:rPr>
          <w:rStyle w:val="CommentTok"/>
        </w:rPr>
        <w:t xml:space="preserve">#infec.fn&lt;-function(x){rgamma(x,shape=inf.param[1]/(inf.param[2]^2/inf.param[1]), scale=(inf.param[2]^2/inf.param[1]))} # infectious period</w:t>
      </w:r>
      <w:r>
        <w:br/>
      </w:r>
      <w:r>
        <w:br/>
      </w:r>
      <w:r>
        <w:rPr>
          <w:rStyle w:val="CommentTok"/>
        </w:rPr>
        <w:t xml:space="preserve"># time to reporting (and CATI implementation)</w:t>
      </w:r>
      <w:r>
        <w:br/>
      </w:r>
      <w:r>
        <w:rPr>
          <w:rStyle w:val="CommentTok"/>
        </w:rPr>
        <w:t xml:space="preserve">#reporting.fn&lt;-function(x){ #0 # Set to zero, as incorporated using function below instead</w:t>
      </w:r>
      <w:r>
        <w:br/>
      </w:r>
      <w:r>
        <w:rPr>
          <w:rStyle w:val="CommentTok"/>
        </w:rPr>
        <w:t xml:space="preserve">#  rtruncnorm(n, a=1, b=7, mean=2, sd=1)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###########################################</w:t>
      </w:r>
      <w:r>
        <w:br/>
      </w:r>
      <w:r>
        <w:rPr>
          <w:rStyle w:val="CommentTok"/>
        </w:rPr>
        <w:t xml:space="preserve"># 3 - Run the branching process model</w:t>
      </w:r>
      <w:r>
        <w:br/>
      </w:r>
      <w:r>
        <w:rPr>
          <w:rStyle w:val="CommentTok"/>
        </w:rPr>
        <w:t xml:space="preserve">###########################################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Simulate outbreak trajectory given time to CATI implementation of 1 day</w:t>
      </w:r>
      <w:r>
        <w:br/>
      </w:r>
      <w:r>
        <w:rPr>
          <w:rStyle w:val="CommentTok"/>
        </w:rPr>
        <w:t xml:space="preserve"># and vaccine effects after 7 days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"Delay since detection of primary case (days)"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(runs))</w:t>
      </w:r>
      <w:r>
        <w:br/>
      </w:r>
      <w:r>
        <w:br/>
      </w:r>
      <w:r>
        <w:rPr>
          <w:rStyle w:val="CommentTok"/>
        </w:rPr>
        <w:t xml:space="preserve"># Model exponential growth given varying R values as a result of R0 (day 1), </w:t>
      </w:r>
      <w:r>
        <w:br/>
      </w:r>
      <w:r>
        <w:rPr>
          <w:rStyle w:val="CommentTok"/>
        </w:rPr>
        <w:t xml:space="preserve"># then CATI without vaccination protection (days 2-6), followed by CATI with </w:t>
      </w:r>
      <w:r>
        <w:br/>
      </w:r>
      <w:r>
        <w:rPr>
          <w:rStyle w:val="CommentTok"/>
        </w:rPr>
        <w:t xml:space="preserve"># vaccination protection (days 7-30)</w:t>
      </w:r>
      <w:r>
        <w:br/>
      </w:r>
      <w:r>
        <w:rPr>
          <w:rStyle w:val="NormalTok"/>
        </w:rPr>
        <w:t xml:space="preserve">total.cases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(runs)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runs) {</w:t>
      </w:r>
      <w:r>
        <w:br/>
      </w:r>
      <w:r>
        <w:rPr>
          <w:rStyle w:val="NormalTok"/>
        </w:rPr>
        <w:t xml:space="preserve">  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,seed)</w:t>
      </w:r>
      <w:r>
        <w:br/>
      </w:r>
      <w:r>
        <w:rPr>
          <w:rStyle w:val="NormalTok"/>
        </w:rPr>
        <w:t xml:space="preserve">  times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(times)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secondary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rnbinom</w:t>
      </w:r>
      <w:r>
        <w:rPr>
          <w:rStyle w:val="NormalTok"/>
        </w:rPr>
        <w:t xml:space="preserve">(cases,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r</w:t>
      </w:r>
      <w:r>
        <w:rPr>
          <w:rStyle w:val="FloatTok"/>
        </w:rPr>
        <w:t xml:space="preserve">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(secondary)) {</w:t>
      </w:r>
      <w:r>
        <w:br/>
      </w:r>
      <w:r>
        <w:rPr>
          <w:rStyle w:val="NormalTok"/>
        </w:rPr>
        <w:t xml:space="preserve">      t.new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(t.new,t[j]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(secondary[j],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ser.int.shape[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ser.int.rate)))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(t.new)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cap.cases</w:t>
      </w:r>
      <w:r>
        <w:br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t.new</w:t>
      </w:r>
      <w:r>
        <w:br/>
      </w:r>
      <w:r>
        <w:rPr>
          <w:rStyle w:val="NormalTok"/>
        </w:rPr>
        <w:t xml:space="preserve">    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(times[times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],t.new)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(times)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secondary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rnbinom</w:t>
      </w:r>
      <w:r>
        <w:rPr>
          <w:rStyle w:val="NormalTok"/>
        </w:rPr>
        <w:t xml:space="preserve">(cases,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re.cati.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</w:t>
      </w:r>
      <w:r>
        <w:rPr>
          <w:rStyle w:val="FloatTok"/>
        </w:rPr>
        <w:t xml:space="preserve">6.</w:t>
      </w:r>
      <w:r>
        <w:rPr>
          <w:rStyle w:val="NormalTok"/>
        </w:rPr>
        <w:t xml:space="preserve">d)</w:t>
      </w:r>
      <w:r>
        <w:br/>
      </w:r>
      <w:r>
        <w:rPr>
          <w:rStyle w:val="NormalTok"/>
        </w:rPr>
        <w:t xml:space="preserve">    t.new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(secondary)) {</w:t>
      </w:r>
      <w:r>
        <w:br/>
      </w:r>
      <w:r>
        <w:rPr>
          <w:rStyle w:val="NormalTok"/>
        </w:rPr>
        <w:t xml:space="preserve">      t.new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(t.new,t[j]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(secondary[j],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ser.int.shape[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ser.int.rate)))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(t.new)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cap.cases</w:t>
      </w:r>
      <w:r>
        <w:br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t.new</w:t>
      </w:r>
      <w:r>
        <w:br/>
      </w:r>
      <w:r>
        <w:rPr>
          <w:rStyle w:val="NormalTok"/>
        </w:rPr>
        <w:t xml:space="preserve">    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(times[times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],t.new)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(times)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secondary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rnbinom</w:t>
      </w:r>
      <w:r>
        <w:rPr>
          <w:rStyle w:val="NormalTok"/>
        </w:rPr>
        <w:t xml:space="preserve">(cases,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re.cati.</w:t>
      </w:r>
      <w:r>
        <w:rPr>
          <w:rStyle w:val="FloatTok"/>
        </w:rPr>
        <w:t xml:space="preserve">7.</w:t>
      </w:r>
      <w:r>
        <w:rPr>
          <w:rStyle w:val="NormalTok"/>
        </w:rPr>
        <w:t xml:space="preserve">d)</w:t>
      </w:r>
      <w:r>
        <w:br/>
      </w:r>
      <w:r>
        <w:rPr>
          <w:rStyle w:val="NormalTok"/>
        </w:rPr>
        <w:t xml:space="preserve">    t.new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(secondary)) {</w:t>
      </w:r>
      <w:r>
        <w:br/>
      </w:r>
      <w:r>
        <w:rPr>
          <w:rStyle w:val="NormalTok"/>
        </w:rPr>
        <w:t xml:space="preserve">      t.new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(t.new,t[j]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(secondary[j],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ser.int.shape[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ser.int.rate)))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(t.new)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cases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cap.cases</w:t>
      </w:r>
      <w:r>
        <w:br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t.new</w:t>
      </w:r>
      <w:r>
        <w:br/>
      </w:r>
      <w:r>
        <w:rPr>
          <w:rStyle w:val="NormalTok"/>
        </w:rPr>
        <w:t xml:space="preserve">    times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(times[times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],t.new)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(times),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(times),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cols[i],</w:t>
      </w:r>
      <w:r>
        <w:rPr>
          <w:rStyle w:val="DataTypeTok"/>
        </w:rPr>
        <w:t xml:space="preserve">lwd=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(times),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(times),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cols[i],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total.cases[i] 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(times)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anching-model-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Generate final epidemic size and parameters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(total_cases.median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(total.cases))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(total_cases.sd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(total.cases))</w:t>
      </w:r>
    </w:p>
    <w:p>
      <w:pPr>
        <w:pStyle w:val="SourceCode"/>
      </w:pPr>
      <w:r>
        <w:rPr>
          <w:rStyle w:val="VerbatimChar"/>
        </w:rPr>
        <w:t xml:space="preserve">## [1] 2.269837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(total_cases.range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(total.cases))</w:t>
      </w:r>
    </w:p>
    <w:p>
      <w:pPr>
        <w:pStyle w:val="SourceCode"/>
      </w:pPr>
      <w:r>
        <w:rPr>
          <w:rStyle w:val="VerbatimChar"/>
        </w:rPr>
        <w:t xml:space="preserve">## [1]  5 20</w:t>
      </w:r>
    </w:p>
    <w:p>
      <w:pPr>
        <w:pStyle w:val="SourceCode"/>
      </w:pPr>
      <w:r>
        <w:rPr>
          <w:rStyle w:val="CommentTok"/>
        </w:rPr>
        <w:t xml:space="preserve">#Transform into log scale to estimate proportion under 5, 10, and 20 cases</w:t>
      </w:r>
      <w:r>
        <w:br/>
      </w:r>
      <w:r>
        <w:rPr>
          <w:rStyle w:val="CommentTok"/>
        </w:rPr>
        <w:t xml:space="preserve"># using a log normal distribution</w:t>
      </w:r>
      <w:r>
        <w:br/>
      </w:r>
      <w:r>
        <w:rPr>
          <w:rStyle w:val="NormalTok"/>
        </w:rPr>
        <w:t xml:space="preserve">lsm=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(total_cases.median)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((total_cases.sd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total_cases.median)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((total_cases.sd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total_cases.median)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lsm, lssd)</w:t>
      </w:r>
    </w:p>
    <w:p>
      <w:pPr>
        <w:pStyle w:val="SourceCode"/>
      </w:pPr>
      <w:r>
        <w:rPr>
          <w:rStyle w:val="VerbatimChar"/>
        </w:rPr>
        <w:t xml:space="preserve">## [1] 0.00143927</w:t>
      </w:r>
    </w:p>
    <w:p>
      <w:pPr>
        <w:pStyle w:val="SourceCode"/>
      </w:pPr>
      <w:r>
        <w:rPr>
          <w:rStyle w:val="KeywordTok"/>
        </w:rPr>
        <w:t xml:space="preserve">plnorm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lsm, lssd)</w:t>
      </w:r>
    </w:p>
    <w:p>
      <w:pPr>
        <w:pStyle w:val="SourceCode"/>
      </w:pPr>
      <w:r>
        <w:rPr>
          <w:rStyle w:val="VerbatimChar"/>
        </w:rPr>
        <w:t xml:space="preserve">## [1] 0.5446158</w:t>
      </w:r>
    </w:p>
    <w:p>
      <w:pPr>
        <w:pStyle w:val="SourceCode"/>
      </w:pPr>
      <w:r>
        <w:rPr>
          <w:rStyle w:val="KeywordTok"/>
        </w:rPr>
        <w:t xml:space="preserve">plnorm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lsm, lssd)</w:t>
      </w:r>
    </w:p>
    <w:p>
      <w:pPr>
        <w:pStyle w:val="SourceCode"/>
      </w:pPr>
      <w:r>
        <w:rPr>
          <w:rStyle w:val="VerbatimChar"/>
        </w:rPr>
        <w:t xml:space="preserve">## [1] 0.9993237</w:t>
      </w:r>
    </w:p>
    <w:p>
      <w:pPr>
        <w:pStyle w:val="SourceCode"/>
      </w:pPr>
      <w:r>
        <w:rPr>
          <w:rStyle w:val="CommentTok"/>
        </w:rPr>
        <w:t xml:space="preserve"># Create dataframe with final epidemic size and incidence across 200 runs.</w:t>
      </w:r>
      <w:r>
        <w:br/>
      </w:r>
      <w:r>
        <w:rPr>
          <w:rStyle w:val="CommentTok"/>
        </w:rPr>
        <w:t xml:space="preserve"># Incidence = (epidemic size/500 population) * 1000</w:t>
      </w:r>
      <w:r>
        <w:br/>
      </w:r>
      <w:r>
        <w:rPr>
          <w:rStyle w:val="NormalTok"/>
        </w:rPr>
        <w:t xml:space="preserve">cases.df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"run.num"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"symp.chol.cases.30d"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total.cases,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"chol.inc.1000.30d"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(total.cases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(cases.df)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(cases.df,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Ruwan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Sample-size-simulation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Incidence.csv"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Branching-model-2.R</dc:title>
  <dc:creator>ruwan</dc:creator>
  <cp:keywords/>
  <dcterms:created xsi:type="dcterms:W3CDTF">2020-09-24T14:28:13Z</dcterms:created>
  <dcterms:modified xsi:type="dcterms:W3CDTF">2020-09-24T14:28:13Z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2020-09-24</vt:lpwstr>
  </property>
</Properties>
</file>