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5D" w:rsidRDefault="00E054D4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Guide for spike analysis</w:t>
      </w:r>
    </w:p>
    <w:p w:rsidR="008610CA" w:rsidRDefault="008610CA" w:rsidP="008610CA">
      <w:pPr>
        <w:pStyle w:val="StandardWeb"/>
        <w:spacing w:after="0" w:line="240" w:lineRule="auto"/>
        <w:rPr>
          <w:lang w:val="de-DE"/>
        </w:rPr>
      </w:pPr>
    </w:p>
    <w:p w:rsidR="008610CA" w:rsidRDefault="008610CA" w:rsidP="008610CA">
      <w:pPr>
        <w:pStyle w:val="StandardWeb"/>
        <w:spacing w:after="0" w:line="240" w:lineRule="auto"/>
        <w:rPr>
          <w:lang w:val="de-DE"/>
        </w:rPr>
      </w:pPr>
    </w:p>
    <w:p w:rsidR="008610CA" w:rsidRPr="008610CA" w:rsidRDefault="008610CA" w:rsidP="008610CA">
      <w:pPr>
        <w:pStyle w:val="StandardWeb"/>
        <w:spacing w:after="0" w:line="240" w:lineRule="auto"/>
      </w:pPr>
      <w:r w:rsidRPr="008610CA">
        <w:rPr>
          <w:b/>
          <w:bCs/>
          <w:u w:val="single"/>
        </w:rPr>
        <w:t>Data analysis pipeline</w:t>
      </w:r>
    </w:p>
    <w:p w:rsidR="008610CA" w:rsidRPr="008610CA" w:rsidRDefault="008610CA" w:rsidP="008610CA">
      <w:pPr>
        <w:pStyle w:val="StandardWeb"/>
        <w:spacing w:after="0" w:line="240" w:lineRule="auto"/>
      </w:pPr>
    </w:p>
    <w:p w:rsidR="008610CA" w:rsidRPr="008610CA" w:rsidRDefault="008610CA" w:rsidP="008610CA">
      <w:pPr>
        <w:pStyle w:val="StandardWeb"/>
        <w:spacing w:after="0" w:line="240" w:lineRule="auto"/>
      </w:pPr>
      <w:r w:rsidRPr="008610CA">
        <w:rPr>
          <w:u w:val="single"/>
        </w:rPr>
        <w:t>Copy data</w:t>
      </w:r>
    </w:p>
    <w:p w:rsidR="008610CA" w:rsidRPr="008610CA" w:rsidRDefault="008610CA" w:rsidP="008610CA">
      <w:pPr>
        <w:pStyle w:val="StandardWeb"/>
        <w:spacing w:after="0" w:line="240" w:lineRule="auto"/>
      </w:pPr>
      <w:r w:rsidRPr="008610CA">
        <w:t>1. Copy the data folder from the recording computer to the server.</w:t>
      </w:r>
    </w:p>
    <w:p w:rsidR="008610CA" w:rsidRPr="008610CA" w:rsidRDefault="008610CA" w:rsidP="008610CA">
      <w:pPr>
        <w:pStyle w:val="StandardWeb"/>
        <w:spacing w:after="0" w:line="240" w:lineRule="auto"/>
      </w:pPr>
      <w:r w:rsidRPr="008610CA">
        <w:rPr>
          <w:u w:val="single"/>
        </w:rPr>
        <w:t xml:space="preserve">Preprocess data for </w:t>
      </w:r>
      <w:proofErr w:type="spellStart"/>
      <w:r w:rsidRPr="008610CA">
        <w:rPr>
          <w:u w:val="single"/>
        </w:rPr>
        <w:t>Klusta</w:t>
      </w:r>
      <w:proofErr w:type="spellEnd"/>
    </w:p>
    <w:p w:rsidR="008610CA" w:rsidRPr="008610CA" w:rsidRDefault="008610CA" w:rsidP="008610CA">
      <w:pPr>
        <w:pStyle w:val="Listenabsatz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Liberation Serif"/>
          <w:color w:val="auto"/>
          <w:lang w:bidi="ar-SA"/>
        </w:rPr>
      </w:pPr>
      <w:r>
        <w:t>In</w:t>
      </w:r>
      <w:r w:rsidRPr="008610CA">
        <w:t xml:space="preserve"> </w:t>
      </w:r>
      <w:r w:rsidRPr="008610CA">
        <w:rPr>
          <w:color w:val="FF0000"/>
        </w:rPr>
        <w:t>load_command_</w:t>
      </w:r>
      <w:r w:rsidR="0007152D">
        <w:rPr>
          <w:color w:val="FF0000"/>
        </w:rPr>
        <w:t>A</w:t>
      </w:r>
      <w:r w:rsidRPr="008610CA">
        <w:rPr>
          <w:color w:val="FF0000"/>
        </w:rPr>
        <w:t>1.m</w:t>
      </w:r>
      <w:r w:rsidRPr="008610CA">
        <w:t xml:space="preserve">, </w:t>
      </w:r>
      <w:r>
        <w:t xml:space="preserve">change the variables </w:t>
      </w:r>
      <w:proofErr w:type="spellStart"/>
      <w:r w:rsidRPr="008610CA">
        <w:rPr>
          <w:rFonts w:ascii="Courier New" w:hAnsi="Courier New" w:cs="Courier New"/>
          <w:color w:val="000000"/>
          <w:sz w:val="26"/>
          <w:szCs w:val="26"/>
          <w:lang w:bidi="ar-SA"/>
        </w:rPr>
        <w:t>experimentName</w:t>
      </w:r>
      <w:proofErr w:type="spellEnd"/>
      <w:r w:rsidRPr="008610CA">
        <w:rPr>
          <w:rFonts w:cs="Liberation Serif"/>
          <w:color w:val="000000"/>
          <w:sz w:val="26"/>
          <w:szCs w:val="26"/>
          <w:lang w:bidi="ar-SA"/>
        </w:rPr>
        <w:t xml:space="preserve"> </w:t>
      </w:r>
      <w:r w:rsidRPr="008610CA">
        <w:rPr>
          <w:rFonts w:cs="Liberation Serif"/>
          <w:color w:val="000000"/>
          <w:szCs w:val="26"/>
          <w:lang w:bidi="ar-SA"/>
        </w:rPr>
        <w:t>and</w:t>
      </w:r>
      <w:r w:rsidRPr="008610CA"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r w:rsidRPr="008610CA">
        <w:rPr>
          <w:rFonts w:ascii="Courier New" w:hAnsi="Courier New" w:cs="Courier New"/>
          <w:color w:val="000000"/>
          <w:sz w:val="26"/>
          <w:szCs w:val="26"/>
          <w:lang w:bidi="ar-SA"/>
        </w:rPr>
        <w:t>sessionName</w:t>
      </w:r>
      <w:proofErr w:type="spellEnd"/>
      <w:r w:rsidRPr="008610CA">
        <w:rPr>
          <w:rFonts w:cs="Liberation Serif"/>
          <w:color w:val="auto"/>
          <w:lang w:bidi="ar-SA"/>
        </w:rPr>
        <w:t>. Run the first section</w:t>
      </w:r>
    </w:p>
    <w:p w:rsidR="008610CA" w:rsidRDefault="008610CA" w:rsidP="008610CA">
      <w:pPr>
        <w:pStyle w:val="Listenabsatz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Liberation Serif"/>
          <w:color w:val="auto"/>
          <w:lang w:bidi="ar-SA"/>
        </w:rPr>
      </w:pPr>
      <w:r w:rsidRPr="008610CA">
        <w:rPr>
          <w:rFonts w:cs="Liberation Serif"/>
          <w:color w:val="auto"/>
          <w:lang w:bidi="ar-SA"/>
        </w:rPr>
        <w:t>In the 2</w:t>
      </w:r>
      <w:r w:rsidRPr="008610CA">
        <w:rPr>
          <w:rFonts w:cs="Liberation Serif"/>
          <w:color w:val="auto"/>
          <w:vertAlign w:val="superscript"/>
          <w:lang w:bidi="ar-SA"/>
        </w:rPr>
        <w:t>nd</w:t>
      </w:r>
      <w:r w:rsidRPr="008610CA">
        <w:rPr>
          <w:rFonts w:cs="Liberation Serif"/>
          <w:color w:val="auto"/>
          <w:lang w:bidi="ar-SA"/>
        </w:rPr>
        <w:t xml:space="preserve"> section insert the new parameters and run the section</w:t>
      </w:r>
      <w:r>
        <w:rPr>
          <w:rFonts w:cs="Liberation Serif"/>
          <w:color w:val="auto"/>
          <w:lang w:bidi="ar-SA"/>
        </w:rPr>
        <w:t xml:space="preserve"> </w:t>
      </w:r>
    </w:p>
    <w:p w:rsidR="008610CA" w:rsidRDefault="008610CA" w:rsidP="000313F6">
      <w:pPr>
        <w:pStyle w:val="Listenabsatz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Liberation Serif"/>
          <w:color w:val="auto"/>
          <w:lang w:bidi="ar-SA"/>
        </w:rPr>
      </w:pPr>
      <w:r w:rsidRPr="008610CA">
        <w:rPr>
          <w:rFonts w:cs="Liberation Serif"/>
          <w:color w:val="auto"/>
          <w:lang w:bidi="ar-SA"/>
        </w:rPr>
        <w:t>In the 3</w:t>
      </w:r>
      <w:r w:rsidRPr="008610CA">
        <w:rPr>
          <w:rFonts w:cs="Liberation Serif"/>
          <w:color w:val="auto"/>
          <w:vertAlign w:val="superscript"/>
          <w:lang w:bidi="ar-SA"/>
        </w:rPr>
        <w:t>rd</w:t>
      </w:r>
      <w:r w:rsidRPr="008610CA">
        <w:rPr>
          <w:rFonts w:cs="Liberation Serif"/>
          <w:color w:val="auto"/>
          <w:lang w:bidi="ar-SA"/>
        </w:rPr>
        <w:t xml:space="preserve"> section, modify </w:t>
      </w:r>
      <w:proofErr w:type="spellStart"/>
      <w:r w:rsidRPr="008610CA">
        <w:rPr>
          <w:rFonts w:cs="Liberation Serif"/>
          <w:color w:val="auto"/>
          <w:lang w:bidi="ar-SA"/>
        </w:rPr>
        <w:t>selCh</w:t>
      </w:r>
      <w:proofErr w:type="spellEnd"/>
      <w:r w:rsidRPr="008610CA">
        <w:rPr>
          <w:rFonts w:cs="Liberation Serif"/>
          <w:color w:val="auto"/>
          <w:lang w:bidi="ar-SA"/>
        </w:rPr>
        <w:t xml:space="preserve"> if necessary and run the section</w:t>
      </w:r>
    </w:p>
    <w:p w:rsidR="008610CA" w:rsidRDefault="008610CA" w:rsidP="001770A8">
      <w:pPr>
        <w:pStyle w:val="Listenabsatz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Liberation Serif"/>
          <w:color w:val="auto"/>
          <w:lang w:bidi="ar-SA"/>
        </w:rPr>
      </w:pPr>
      <w:r w:rsidRPr="008610CA">
        <w:rPr>
          <w:rFonts w:cs="Liberation Serif"/>
          <w:color w:val="auto"/>
          <w:lang w:bidi="ar-SA"/>
        </w:rPr>
        <w:t xml:space="preserve">Decide based on </w:t>
      </w:r>
      <w:proofErr w:type="spellStart"/>
      <w:r w:rsidRPr="008610CA">
        <w:rPr>
          <w:rFonts w:cs="Liberation Serif"/>
          <w:color w:val="auto"/>
          <w:lang w:bidi="ar-SA"/>
        </w:rPr>
        <w:t>std</w:t>
      </w:r>
      <w:proofErr w:type="spellEnd"/>
      <w:r w:rsidRPr="008610CA">
        <w:rPr>
          <w:rFonts w:cs="Liberation Serif"/>
          <w:color w:val="auto"/>
          <w:lang w:bidi="ar-SA"/>
        </w:rPr>
        <w:t xml:space="preserve"> and max which trials to keep</w:t>
      </w:r>
    </w:p>
    <w:p w:rsidR="008610CA" w:rsidRPr="00E054D4" w:rsidRDefault="008610CA" w:rsidP="008610CA">
      <w:pPr>
        <w:pStyle w:val="Listenabsatz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Liberation Serif"/>
          <w:color w:val="auto"/>
          <w:lang w:bidi="ar-SA"/>
        </w:rPr>
      </w:pPr>
      <w:r w:rsidRPr="008610CA">
        <w:rPr>
          <w:rFonts w:cs="Liberation Serif"/>
          <w:color w:val="auto"/>
          <w:lang w:bidi="ar-SA"/>
        </w:rPr>
        <w:t>In the 4</w:t>
      </w:r>
      <w:r w:rsidRPr="008610CA">
        <w:rPr>
          <w:rFonts w:cs="Liberation Serif"/>
          <w:color w:val="auto"/>
          <w:vertAlign w:val="superscript"/>
          <w:lang w:bidi="ar-SA"/>
        </w:rPr>
        <w:t>th</w:t>
      </w:r>
      <w:r w:rsidRPr="008610CA">
        <w:rPr>
          <w:rFonts w:cs="Liberation Serif"/>
          <w:color w:val="auto"/>
          <w:lang w:bidi="ar-SA"/>
        </w:rPr>
        <w:t xml:space="preserve"> </w:t>
      </w:r>
      <w:r w:rsidRPr="00E054D4">
        <w:rPr>
          <w:rFonts w:cs="Liberation Serif"/>
          <w:color w:val="auto"/>
          <w:lang w:bidi="ar-SA"/>
        </w:rPr>
        <w:t xml:space="preserve">section modify </w:t>
      </w:r>
      <w:proofErr w:type="spellStart"/>
      <w:r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>subTrialsForAnalysis</w:t>
      </w:r>
      <w:proofErr w:type="spellEnd"/>
      <w:r w:rsidRPr="00E054D4">
        <w:rPr>
          <w:rFonts w:ascii="Courier New" w:hAnsi="Courier New" w:cs="Courier New"/>
          <w:color w:val="auto"/>
          <w:lang w:bidi="ar-SA"/>
        </w:rPr>
        <w:t xml:space="preserve"> </w:t>
      </w:r>
      <w:r w:rsidRPr="00E054D4">
        <w:rPr>
          <w:rFonts w:cs="Liberation Serif"/>
          <w:color w:val="auto"/>
          <w:lang w:bidi="ar-SA"/>
        </w:rPr>
        <w:t>accordingly. Run the section</w:t>
      </w:r>
    </w:p>
    <w:p w:rsidR="008610CA" w:rsidRPr="00E054D4" w:rsidRDefault="008610CA" w:rsidP="008610CA">
      <w:pPr>
        <w:pStyle w:val="Listenabsatz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Liberation Serif"/>
          <w:color w:val="auto"/>
          <w:lang w:bidi="ar-SA"/>
        </w:rPr>
      </w:pPr>
      <w:r w:rsidRPr="00E054D4">
        <w:rPr>
          <w:rFonts w:cs="Liberation Serif"/>
          <w:color w:val="auto"/>
          <w:lang w:bidi="ar-SA"/>
        </w:rPr>
        <w:t>In the 5</w:t>
      </w:r>
      <w:r w:rsidRPr="00E054D4">
        <w:rPr>
          <w:rFonts w:cs="Liberation Serif"/>
          <w:color w:val="auto"/>
          <w:vertAlign w:val="superscript"/>
          <w:lang w:bidi="ar-SA"/>
        </w:rPr>
        <w:t>th</w:t>
      </w:r>
      <w:r w:rsidRPr="00E054D4">
        <w:rPr>
          <w:rFonts w:cs="Liberation Serif"/>
          <w:color w:val="auto"/>
          <w:lang w:bidi="ar-SA"/>
        </w:rPr>
        <w:t xml:space="preserve"> section modify </w:t>
      </w:r>
      <w:r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>gain</w:t>
      </w:r>
      <w:r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 xml:space="preserve"> </w:t>
      </w:r>
      <w:r w:rsidRPr="00E054D4">
        <w:rPr>
          <w:rFonts w:cs="Liberation Serif"/>
          <w:color w:val="auto"/>
          <w:sz w:val="26"/>
          <w:szCs w:val="26"/>
          <w:lang w:bidi="ar-SA"/>
        </w:rPr>
        <w:t>(choose between 10 or 100, so that there are not too many data points exceeding 32768) and run the section</w:t>
      </w:r>
    </w:p>
    <w:p w:rsidR="00D2792D" w:rsidRPr="00E054D4" w:rsidRDefault="00D2792D" w:rsidP="008610CA">
      <w:pPr>
        <w:pStyle w:val="Listenabsatz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cs="Liberation Serif"/>
          <w:color w:val="auto"/>
          <w:lang w:bidi="ar-SA"/>
        </w:rPr>
      </w:pPr>
      <w:r w:rsidRPr="00E054D4">
        <w:rPr>
          <w:rFonts w:cs="Liberation Serif"/>
          <w:color w:val="auto"/>
          <w:sz w:val="26"/>
          <w:szCs w:val="26"/>
          <w:lang w:bidi="ar-SA"/>
        </w:rPr>
        <w:t>Run the 6</w:t>
      </w:r>
      <w:r w:rsidRPr="00E054D4">
        <w:rPr>
          <w:rFonts w:cs="Liberation Serif"/>
          <w:color w:val="auto"/>
          <w:sz w:val="26"/>
          <w:szCs w:val="26"/>
          <w:vertAlign w:val="superscript"/>
          <w:lang w:bidi="ar-SA"/>
        </w:rPr>
        <w:t>th</w:t>
      </w:r>
      <w:r w:rsidRPr="00E054D4">
        <w:rPr>
          <w:rFonts w:cs="Liberation Serif"/>
          <w:color w:val="auto"/>
          <w:sz w:val="26"/>
          <w:szCs w:val="26"/>
          <w:lang w:bidi="ar-SA"/>
        </w:rPr>
        <w:t xml:space="preserve"> section, 7</w:t>
      </w:r>
      <w:r w:rsidRPr="00E054D4">
        <w:rPr>
          <w:rFonts w:cs="Liberation Serif"/>
          <w:color w:val="auto"/>
          <w:sz w:val="26"/>
          <w:szCs w:val="26"/>
          <w:vertAlign w:val="superscript"/>
          <w:lang w:bidi="ar-SA"/>
        </w:rPr>
        <w:t>th</w:t>
      </w:r>
      <w:r w:rsidRPr="00E054D4">
        <w:rPr>
          <w:rFonts w:cs="Liberation Serif"/>
          <w:color w:val="auto"/>
          <w:sz w:val="26"/>
          <w:szCs w:val="26"/>
          <w:lang w:bidi="ar-SA"/>
        </w:rPr>
        <w:t xml:space="preserve"> and 8</w:t>
      </w:r>
      <w:r w:rsidRPr="00E054D4">
        <w:rPr>
          <w:rFonts w:cs="Liberation Serif"/>
          <w:color w:val="auto"/>
          <w:sz w:val="26"/>
          <w:szCs w:val="26"/>
          <w:vertAlign w:val="superscript"/>
          <w:lang w:bidi="ar-SA"/>
        </w:rPr>
        <w:t>th</w:t>
      </w:r>
      <w:r w:rsidRPr="00E054D4">
        <w:rPr>
          <w:rFonts w:cs="Liberation Serif"/>
          <w:color w:val="auto"/>
          <w:sz w:val="26"/>
          <w:szCs w:val="26"/>
          <w:lang w:bidi="ar-SA"/>
        </w:rPr>
        <w:t xml:space="preserve"> sections</w:t>
      </w:r>
      <w:r w:rsidRPr="00E054D4">
        <w:rPr>
          <w:color w:val="auto"/>
        </w:rPr>
        <w:t xml:space="preserve"> </w:t>
      </w:r>
    </w:p>
    <w:p w:rsidR="00B43B8B" w:rsidRPr="00E054D4" w:rsidRDefault="00D2792D" w:rsidP="00B43B8B">
      <w:pPr>
        <w:pStyle w:val="Listenabsatz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color w:val="auto"/>
        </w:rPr>
      </w:pPr>
      <w:r w:rsidRPr="00E054D4">
        <w:rPr>
          <w:color w:val="auto"/>
        </w:rPr>
        <w:t>C</w:t>
      </w:r>
      <w:r w:rsidRPr="00E054D4">
        <w:rPr>
          <w:color w:val="auto"/>
        </w:rPr>
        <w:t xml:space="preserve">opy </w:t>
      </w:r>
      <w:proofErr w:type="gramStart"/>
      <w:r w:rsidRPr="00E054D4">
        <w:rPr>
          <w:color w:val="auto"/>
        </w:rPr>
        <w:t>the .</w:t>
      </w:r>
      <w:proofErr w:type="spellStart"/>
      <w:r w:rsidRPr="00E054D4">
        <w:rPr>
          <w:color w:val="auto"/>
        </w:rPr>
        <w:t>prm</w:t>
      </w:r>
      <w:proofErr w:type="spellEnd"/>
      <w:proofErr w:type="gramEnd"/>
      <w:r w:rsidRPr="00E054D4">
        <w:rPr>
          <w:color w:val="auto"/>
        </w:rPr>
        <w:t xml:space="preserve"> file from another similar experiment folder to the „</w:t>
      </w:r>
      <w:proofErr w:type="spellStart"/>
      <w:r w:rsidRPr="00E054D4">
        <w:rPr>
          <w:color w:val="auto"/>
        </w:rPr>
        <w:t>klusta</w:t>
      </w:r>
      <w:proofErr w:type="spellEnd"/>
      <w:r w:rsidRPr="00E054D4">
        <w:rPr>
          <w:color w:val="auto"/>
        </w:rPr>
        <w:t xml:space="preserve"> analysis“ folder</w:t>
      </w:r>
      <w:r w:rsidRPr="00E054D4">
        <w:rPr>
          <w:color w:val="auto"/>
        </w:rPr>
        <w:t xml:space="preserve"> and a</w:t>
      </w:r>
      <w:r w:rsidR="008610CA" w:rsidRPr="00E054D4">
        <w:rPr>
          <w:color w:val="auto"/>
        </w:rPr>
        <w:t>djust the .</w:t>
      </w:r>
      <w:proofErr w:type="spellStart"/>
      <w:r w:rsidR="008610CA" w:rsidRPr="00E054D4">
        <w:rPr>
          <w:color w:val="auto"/>
        </w:rPr>
        <w:t>prm</w:t>
      </w:r>
      <w:proofErr w:type="spellEnd"/>
      <w:r w:rsidR="008610CA" w:rsidRPr="00E054D4">
        <w:rPr>
          <w:color w:val="auto"/>
        </w:rPr>
        <w:t xml:space="preserve"> file name, the „</w:t>
      </w:r>
      <w:proofErr w:type="spellStart"/>
      <w:r w:rsidR="008610CA" w:rsidRPr="00E054D4">
        <w:rPr>
          <w:color w:val="auto"/>
        </w:rPr>
        <w:t>experiment_name</w:t>
      </w:r>
      <w:proofErr w:type="spellEnd"/>
      <w:r w:rsidR="008610CA" w:rsidRPr="00E054D4">
        <w:rPr>
          <w:color w:val="auto"/>
        </w:rPr>
        <w:t>“ (→ .</w:t>
      </w:r>
      <w:proofErr w:type="spellStart"/>
      <w:r w:rsidR="008610CA" w:rsidRPr="00E054D4">
        <w:rPr>
          <w:color w:val="auto"/>
        </w:rPr>
        <w:t>dat</w:t>
      </w:r>
      <w:proofErr w:type="spellEnd"/>
      <w:r w:rsidR="008610CA" w:rsidRPr="00E054D4">
        <w:rPr>
          <w:color w:val="auto"/>
        </w:rPr>
        <w:t xml:space="preserve"> file name) and „</w:t>
      </w:r>
      <w:proofErr w:type="spellStart"/>
      <w:r w:rsidR="008610CA" w:rsidRPr="00E054D4">
        <w:rPr>
          <w:color w:val="auto"/>
        </w:rPr>
        <w:t>voltage_gain</w:t>
      </w:r>
      <w:proofErr w:type="spellEnd"/>
      <w:r w:rsidR="008610CA" w:rsidRPr="00E054D4">
        <w:rPr>
          <w:color w:val="auto"/>
        </w:rPr>
        <w:t>“ variables accordingly in the .</w:t>
      </w:r>
      <w:proofErr w:type="spellStart"/>
      <w:r w:rsidR="008610CA" w:rsidRPr="00E054D4">
        <w:rPr>
          <w:color w:val="auto"/>
        </w:rPr>
        <w:t>prm</w:t>
      </w:r>
      <w:proofErr w:type="spellEnd"/>
      <w:r w:rsidR="008610CA" w:rsidRPr="00E054D4">
        <w:rPr>
          <w:color w:val="auto"/>
        </w:rPr>
        <w:t xml:space="preserve"> file</w:t>
      </w:r>
    </w:p>
    <w:p w:rsidR="008610CA" w:rsidRPr="00E054D4" w:rsidRDefault="008610CA" w:rsidP="00B43B8B">
      <w:pPr>
        <w:pStyle w:val="Listenabsatz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color w:val="auto"/>
        </w:rPr>
      </w:pPr>
      <w:r w:rsidRPr="00E054D4">
        <w:rPr>
          <w:color w:val="auto"/>
        </w:rPr>
        <w:t>Clear variables</w:t>
      </w:r>
      <w:r w:rsidR="00B43B8B" w:rsidRPr="00E054D4">
        <w:rPr>
          <w:color w:val="auto"/>
        </w:rPr>
        <w:t xml:space="preserve"> (</w:t>
      </w:r>
      <w:proofErr w:type="spellStart"/>
      <w:r w:rsidR="00B43B8B"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>clearvars</w:t>
      </w:r>
      <w:proofErr w:type="spellEnd"/>
      <w:r w:rsidR="00B43B8B"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 xml:space="preserve"> -except </w:t>
      </w:r>
      <w:proofErr w:type="spellStart"/>
      <w:r w:rsidR="00B43B8B"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>experimentName</w:t>
      </w:r>
      <w:proofErr w:type="spellEnd"/>
      <w:r w:rsidR="00B43B8B"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 xml:space="preserve"> </w:t>
      </w:r>
      <w:proofErr w:type="spellStart"/>
      <w:r w:rsidR="00B43B8B"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>sessionName</w:t>
      </w:r>
      <w:proofErr w:type="spellEnd"/>
      <w:r w:rsidR="00B43B8B" w:rsidRPr="00E054D4">
        <w:rPr>
          <w:color w:val="auto"/>
        </w:rPr>
        <w:t>)</w:t>
      </w:r>
      <w:r w:rsidRPr="00E054D4">
        <w:rPr>
          <w:color w:val="auto"/>
        </w:rPr>
        <w:t xml:space="preserve"> and close all figures to empty memory</w:t>
      </w:r>
    </w:p>
    <w:p w:rsidR="008610CA" w:rsidRPr="008610CA" w:rsidRDefault="008610CA" w:rsidP="008610CA">
      <w:pPr>
        <w:pStyle w:val="StandardWeb"/>
        <w:spacing w:after="0" w:line="240" w:lineRule="auto"/>
      </w:pPr>
    </w:p>
    <w:p w:rsidR="008610CA" w:rsidRPr="008610CA" w:rsidRDefault="008610CA" w:rsidP="008610CA">
      <w:pPr>
        <w:pStyle w:val="StandardWeb"/>
        <w:spacing w:after="0" w:line="240" w:lineRule="auto"/>
      </w:pPr>
      <w:r w:rsidRPr="008610CA">
        <w:rPr>
          <w:u w:val="single"/>
        </w:rPr>
        <w:t xml:space="preserve">Run </w:t>
      </w:r>
      <w:proofErr w:type="spellStart"/>
      <w:r w:rsidRPr="008610CA">
        <w:rPr>
          <w:u w:val="single"/>
        </w:rPr>
        <w:t>klusta</w:t>
      </w:r>
      <w:proofErr w:type="spellEnd"/>
      <w:r w:rsidRPr="008610CA">
        <w:rPr>
          <w:u w:val="single"/>
        </w:rPr>
        <w:t xml:space="preserve"> analysis</w:t>
      </w:r>
    </w:p>
    <w:p w:rsidR="0007152D" w:rsidRDefault="008610CA" w:rsidP="000C4E99">
      <w:pPr>
        <w:pStyle w:val="StandardWeb"/>
        <w:numPr>
          <w:ilvl w:val="0"/>
          <w:numId w:val="3"/>
        </w:numPr>
        <w:spacing w:after="0" w:line="240" w:lineRule="auto"/>
      </w:pPr>
      <w:r w:rsidRPr="008610CA">
        <w:t>Open the Anaconda Prompt (windows) or Terminal (Linux)</w:t>
      </w:r>
    </w:p>
    <w:p w:rsidR="0007152D" w:rsidRDefault="008610CA" w:rsidP="00171AF5">
      <w:pPr>
        <w:pStyle w:val="StandardWeb"/>
        <w:numPr>
          <w:ilvl w:val="0"/>
          <w:numId w:val="3"/>
        </w:numPr>
        <w:spacing w:after="0" w:line="240" w:lineRule="auto"/>
      </w:pPr>
      <w:r w:rsidRPr="008610CA">
        <w:t xml:space="preserve">Type „activate </w:t>
      </w:r>
      <w:proofErr w:type="spellStart"/>
      <w:proofErr w:type="gramStart"/>
      <w:r w:rsidRPr="008610CA">
        <w:t>klusta</w:t>
      </w:r>
      <w:proofErr w:type="spellEnd"/>
      <w:r w:rsidRPr="008610CA">
        <w:t>“ (</w:t>
      </w:r>
      <w:proofErr w:type="gramEnd"/>
      <w:r w:rsidRPr="008610CA">
        <w:t xml:space="preserve">Windows) or „source activate </w:t>
      </w:r>
      <w:proofErr w:type="spellStart"/>
      <w:r w:rsidRPr="008610CA">
        <w:t>klusta</w:t>
      </w:r>
      <w:proofErr w:type="spellEnd"/>
      <w:r w:rsidRPr="008610CA">
        <w:t>“ (Linux)</w:t>
      </w:r>
    </w:p>
    <w:p w:rsidR="0007152D" w:rsidRDefault="008610CA" w:rsidP="00482CBE">
      <w:pPr>
        <w:pStyle w:val="StandardWeb"/>
        <w:numPr>
          <w:ilvl w:val="0"/>
          <w:numId w:val="3"/>
        </w:numPr>
        <w:spacing w:after="0" w:line="240" w:lineRule="auto"/>
      </w:pPr>
      <w:r w:rsidRPr="008610CA">
        <w:t xml:space="preserve">Change directory to the </w:t>
      </w:r>
      <w:proofErr w:type="spellStart"/>
      <w:r w:rsidRPr="008610CA">
        <w:t>klusta</w:t>
      </w:r>
      <w:proofErr w:type="spellEnd"/>
      <w:r w:rsidRPr="008610CA">
        <w:t xml:space="preserve"> folder</w:t>
      </w:r>
    </w:p>
    <w:p w:rsidR="0007152D" w:rsidRDefault="008610CA" w:rsidP="00233009">
      <w:pPr>
        <w:pStyle w:val="StandardWeb"/>
        <w:numPr>
          <w:ilvl w:val="0"/>
          <w:numId w:val="3"/>
        </w:numPr>
        <w:spacing w:after="0" w:line="240" w:lineRule="auto"/>
      </w:pPr>
      <w:r w:rsidRPr="008610CA">
        <w:t>Type „</w:t>
      </w:r>
      <w:proofErr w:type="spellStart"/>
      <w:proofErr w:type="gramStart"/>
      <w:r w:rsidRPr="008610CA">
        <w:t>klusta</w:t>
      </w:r>
      <w:proofErr w:type="spellEnd"/>
      <w:r w:rsidRPr="008610CA">
        <w:t>“ +</w:t>
      </w:r>
      <w:proofErr w:type="gramEnd"/>
      <w:r w:rsidRPr="008610CA">
        <w:t xml:space="preserve"> .</w:t>
      </w:r>
      <w:proofErr w:type="spellStart"/>
      <w:r w:rsidRPr="008610CA">
        <w:t>prm</w:t>
      </w:r>
      <w:proofErr w:type="spellEnd"/>
      <w:r w:rsidRPr="008610CA">
        <w:t xml:space="preserve"> filename. The </w:t>
      </w:r>
      <w:proofErr w:type="spellStart"/>
      <w:r w:rsidRPr="008610CA">
        <w:t>klusta</w:t>
      </w:r>
      <w:proofErr w:type="spellEnd"/>
      <w:r w:rsidRPr="008610CA">
        <w:t xml:space="preserve"> will run for about 10-30 min</w:t>
      </w:r>
    </w:p>
    <w:p w:rsidR="0007152D" w:rsidRDefault="008610CA" w:rsidP="00233009">
      <w:pPr>
        <w:pStyle w:val="StandardWeb"/>
        <w:numPr>
          <w:ilvl w:val="0"/>
          <w:numId w:val="3"/>
        </w:numPr>
        <w:spacing w:after="0" w:line="240" w:lineRule="auto"/>
      </w:pPr>
      <w:r w:rsidRPr="008610CA">
        <w:t>Open the resulted file with „</w:t>
      </w:r>
      <w:proofErr w:type="spellStart"/>
      <w:r w:rsidRPr="008610CA">
        <w:t>phy</w:t>
      </w:r>
      <w:proofErr w:type="spellEnd"/>
      <w:r w:rsidRPr="008610CA">
        <w:t xml:space="preserve"> </w:t>
      </w:r>
      <w:proofErr w:type="spellStart"/>
      <w:r w:rsidRPr="008610CA">
        <w:t>kwik-</w:t>
      </w:r>
      <w:proofErr w:type="gramStart"/>
      <w:r w:rsidRPr="008610CA">
        <w:t>gui</w:t>
      </w:r>
      <w:proofErr w:type="spellEnd"/>
      <w:r w:rsidRPr="008610CA">
        <w:t>“ +</w:t>
      </w:r>
      <w:proofErr w:type="gramEnd"/>
      <w:r w:rsidRPr="008610CA">
        <w:t xml:space="preserve"> </w:t>
      </w:r>
      <w:r w:rsidR="00B43B8B">
        <w:t>&lt;</w:t>
      </w:r>
      <w:r w:rsidRPr="008610CA">
        <w:t>filename</w:t>
      </w:r>
      <w:r w:rsidR="00B43B8B">
        <w:t>&gt;</w:t>
      </w:r>
      <w:r w:rsidRPr="008610CA">
        <w:t>.</w:t>
      </w:r>
      <w:proofErr w:type="spellStart"/>
      <w:r w:rsidRPr="008610CA">
        <w:t>kwik</w:t>
      </w:r>
      <w:proofErr w:type="spellEnd"/>
    </w:p>
    <w:p w:rsidR="0007152D" w:rsidRDefault="008610CA" w:rsidP="008610CA">
      <w:pPr>
        <w:pStyle w:val="StandardWeb"/>
        <w:numPr>
          <w:ilvl w:val="0"/>
          <w:numId w:val="3"/>
        </w:numPr>
        <w:spacing w:after="0" w:line="240" w:lineRule="auto"/>
      </w:pPr>
      <w:r w:rsidRPr="008610CA">
        <w:t xml:space="preserve">Open the </w:t>
      </w:r>
      <w:r w:rsidRPr="0007152D">
        <w:rPr>
          <w:color w:val="FF0000"/>
        </w:rPr>
        <w:t>SpikeDataLoading_openEphys</w:t>
      </w:r>
      <w:r w:rsidR="0007152D" w:rsidRPr="0007152D">
        <w:rPr>
          <w:color w:val="FF0000"/>
        </w:rPr>
        <w:t>_A1</w:t>
      </w:r>
      <w:r w:rsidRPr="0007152D">
        <w:rPr>
          <w:color w:val="FF0000"/>
        </w:rPr>
        <w:t>.m</w:t>
      </w:r>
      <w:r w:rsidRPr="008610CA">
        <w:t xml:space="preserve"> script in </w:t>
      </w:r>
      <w:proofErr w:type="spellStart"/>
      <w:r w:rsidRPr="008610CA">
        <w:t>Matlab</w:t>
      </w:r>
      <w:proofErr w:type="spellEnd"/>
      <w:r w:rsidR="0007152D">
        <w:t xml:space="preserve"> and with the</w:t>
      </w:r>
      <w:r w:rsidR="0007152D" w:rsidRPr="0007152D"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 w:rsidR="0007152D" w:rsidRPr="00E054D4">
        <w:rPr>
          <w:rFonts w:ascii="Courier New" w:hAnsi="Courier New" w:cs="Courier New"/>
          <w:sz w:val="26"/>
          <w:szCs w:val="26"/>
        </w:rPr>
        <w:t>experimentName</w:t>
      </w:r>
      <w:proofErr w:type="spellEnd"/>
      <w:r w:rsidR="0007152D" w:rsidRPr="00E054D4">
        <w:rPr>
          <w:rFonts w:ascii="Liberation Serif" w:hAnsi="Liberation Serif" w:cs="Liberation Serif"/>
          <w:sz w:val="26"/>
          <w:szCs w:val="26"/>
        </w:rPr>
        <w:t xml:space="preserve"> </w:t>
      </w:r>
      <w:r w:rsidR="00E054D4" w:rsidRPr="00E054D4">
        <w:rPr>
          <w:rFonts w:ascii="Liberation Serif" w:hAnsi="Liberation Serif" w:cs="Liberation Serif"/>
          <w:sz w:val="26"/>
          <w:szCs w:val="26"/>
        </w:rPr>
        <w:t xml:space="preserve">and </w:t>
      </w:r>
      <w:proofErr w:type="spellStart"/>
      <w:r w:rsidR="0007152D" w:rsidRPr="00E054D4">
        <w:rPr>
          <w:rFonts w:ascii="Courier New" w:hAnsi="Courier New" w:cs="Courier New"/>
          <w:sz w:val="26"/>
          <w:szCs w:val="26"/>
        </w:rPr>
        <w:t>sessionName</w:t>
      </w:r>
      <w:proofErr w:type="spellEnd"/>
      <w:r w:rsidR="0007152D"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r w:rsidR="0007152D" w:rsidRPr="0007152D">
        <w:rPr>
          <w:rFonts w:ascii="Liberation Serif" w:hAnsi="Liberation Serif" w:cs="Liberation Serif"/>
          <w:color w:val="000000" w:themeColor="text1"/>
          <w:sz w:val="26"/>
          <w:szCs w:val="26"/>
        </w:rPr>
        <w:t xml:space="preserve">from </w:t>
      </w:r>
      <w:r w:rsidR="0007152D" w:rsidRPr="0007152D">
        <w:rPr>
          <w:rFonts w:ascii="Liberation Serif" w:hAnsi="Liberation Serif" w:cs="Liberation Serif"/>
          <w:color w:val="FF0000"/>
          <w:sz w:val="26"/>
          <w:szCs w:val="26"/>
        </w:rPr>
        <w:t>load_command_A1.m</w:t>
      </w:r>
      <w:r w:rsidR="0007152D"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r w:rsidR="0007152D" w:rsidRPr="0007152D">
        <w:rPr>
          <w:rFonts w:ascii="Liberation Serif" w:hAnsi="Liberation Serif" w:cs="Liberation Serif"/>
          <w:color w:val="000000" w:themeColor="text1"/>
          <w:sz w:val="26"/>
          <w:szCs w:val="26"/>
        </w:rPr>
        <w:t>run the 1</w:t>
      </w:r>
      <w:r w:rsidR="0007152D" w:rsidRPr="0007152D">
        <w:rPr>
          <w:rFonts w:ascii="Liberation Serif" w:hAnsi="Liberation Serif" w:cs="Liberation Serif"/>
          <w:color w:val="000000" w:themeColor="text1"/>
          <w:sz w:val="26"/>
          <w:szCs w:val="26"/>
          <w:vertAlign w:val="superscript"/>
        </w:rPr>
        <w:t>st</w:t>
      </w:r>
      <w:r w:rsidR="0007152D" w:rsidRPr="0007152D">
        <w:rPr>
          <w:rFonts w:ascii="Liberation Serif" w:hAnsi="Liberation Serif" w:cs="Liberation Serif"/>
          <w:color w:val="000000" w:themeColor="text1"/>
          <w:sz w:val="26"/>
          <w:szCs w:val="26"/>
        </w:rPr>
        <w:t>, 2</w:t>
      </w:r>
      <w:r w:rsidR="0007152D" w:rsidRPr="0007152D">
        <w:rPr>
          <w:rFonts w:ascii="Liberation Serif" w:hAnsi="Liberation Serif" w:cs="Liberation Serif"/>
          <w:color w:val="000000" w:themeColor="text1"/>
          <w:sz w:val="26"/>
          <w:szCs w:val="26"/>
          <w:vertAlign w:val="superscript"/>
        </w:rPr>
        <w:t>nd</w:t>
      </w:r>
      <w:r w:rsidR="0007152D" w:rsidRPr="0007152D">
        <w:rPr>
          <w:rFonts w:ascii="Liberation Serif" w:hAnsi="Liberation Serif" w:cs="Liberation Serif"/>
          <w:color w:val="000000" w:themeColor="text1"/>
          <w:sz w:val="26"/>
          <w:szCs w:val="26"/>
        </w:rPr>
        <w:t xml:space="preserve"> and 3</w:t>
      </w:r>
      <w:r w:rsidR="0007152D" w:rsidRPr="0007152D">
        <w:rPr>
          <w:rFonts w:ascii="Liberation Serif" w:hAnsi="Liberation Serif" w:cs="Liberation Serif"/>
          <w:color w:val="000000" w:themeColor="text1"/>
          <w:sz w:val="26"/>
          <w:szCs w:val="26"/>
          <w:vertAlign w:val="superscript"/>
        </w:rPr>
        <w:t>rd</w:t>
      </w:r>
      <w:r w:rsidR="0007152D" w:rsidRPr="0007152D">
        <w:rPr>
          <w:rFonts w:ascii="Liberation Serif" w:hAnsi="Liberation Serif" w:cs="Liberation Serif"/>
          <w:color w:val="000000" w:themeColor="text1"/>
          <w:sz w:val="26"/>
          <w:szCs w:val="26"/>
        </w:rPr>
        <w:t xml:space="preserve"> sections</w:t>
      </w:r>
    </w:p>
    <w:p w:rsidR="008610CA" w:rsidRPr="0007152D" w:rsidRDefault="008610CA" w:rsidP="008610CA">
      <w:pPr>
        <w:pStyle w:val="StandardWeb"/>
        <w:numPr>
          <w:ilvl w:val="0"/>
          <w:numId w:val="3"/>
        </w:numPr>
        <w:spacing w:after="0" w:line="240" w:lineRule="auto"/>
      </w:pPr>
      <w:r w:rsidRPr="008610CA">
        <w:t xml:space="preserve">Open the </w:t>
      </w:r>
      <w:r w:rsidRPr="00FD0762">
        <w:rPr>
          <w:color w:val="FF0000"/>
        </w:rPr>
        <w:t>PlotPSTHandRaster_openEphys</w:t>
      </w:r>
      <w:r w:rsidR="0007152D" w:rsidRPr="00FD0762">
        <w:rPr>
          <w:color w:val="FF0000"/>
        </w:rPr>
        <w:t>_A1</w:t>
      </w:r>
      <w:r w:rsidRPr="00FD0762">
        <w:rPr>
          <w:color w:val="FF0000"/>
        </w:rPr>
        <w:t>.m</w:t>
      </w:r>
      <w:r w:rsidRPr="008610CA">
        <w:t xml:space="preserve"> script in </w:t>
      </w:r>
      <w:proofErr w:type="spellStart"/>
      <w:r w:rsidRPr="008610CA">
        <w:t>Matlab</w:t>
      </w:r>
      <w:proofErr w:type="spellEnd"/>
      <w:r w:rsidR="0007152D">
        <w:t xml:space="preserve">, </w:t>
      </w:r>
      <w:r w:rsidRPr="0007152D">
        <w:rPr>
          <w:rFonts w:ascii="Liberation Serif" w:hAnsi="Liberation Serif" w:cs="Liberation Serif"/>
          <w:color w:val="000000"/>
        </w:rPr>
        <w:t xml:space="preserve">Run </w:t>
      </w:r>
      <w:r w:rsidR="0007152D">
        <w:rPr>
          <w:rFonts w:ascii="Liberation Serif" w:hAnsi="Liberation Serif" w:cs="Liberation Serif"/>
          <w:color w:val="000000"/>
        </w:rPr>
        <w:t>the 1</w:t>
      </w:r>
      <w:r w:rsidR="0007152D" w:rsidRPr="0007152D">
        <w:rPr>
          <w:rFonts w:ascii="Liberation Serif" w:hAnsi="Liberation Serif" w:cs="Liberation Serif"/>
          <w:color w:val="000000"/>
          <w:vertAlign w:val="superscript"/>
        </w:rPr>
        <w:t>st</w:t>
      </w:r>
      <w:r w:rsidR="0007152D">
        <w:rPr>
          <w:rFonts w:ascii="Liberation Serif" w:hAnsi="Liberation Serif" w:cs="Liberation Serif"/>
          <w:color w:val="000000"/>
        </w:rPr>
        <w:t xml:space="preserve"> </w:t>
      </w:r>
      <w:r w:rsidRPr="0007152D">
        <w:rPr>
          <w:rFonts w:ascii="Liberation Serif" w:hAnsi="Liberation Serif" w:cs="Liberation Serif"/>
          <w:color w:val="000000"/>
        </w:rPr>
        <w:t>section</w:t>
      </w:r>
    </w:p>
    <w:p w:rsidR="0007152D" w:rsidRPr="00E054D4" w:rsidRDefault="0007152D" w:rsidP="008610CA">
      <w:pPr>
        <w:pStyle w:val="StandardWeb"/>
        <w:numPr>
          <w:ilvl w:val="0"/>
          <w:numId w:val="3"/>
        </w:numPr>
        <w:spacing w:after="0" w:line="240" w:lineRule="auto"/>
      </w:pPr>
      <w:r>
        <w:rPr>
          <w:rFonts w:ascii="Liberation Serif" w:hAnsi="Liberation Serif" w:cs="Liberation Serif"/>
          <w:color w:val="000000"/>
        </w:rPr>
        <w:t>In the 2</w:t>
      </w:r>
      <w:r w:rsidRPr="0007152D">
        <w:rPr>
          <w:rFonts w:ascii="Liberation Serif" w:hAnsi="Liberation Serif" w:cs="Liberation Serif"/>
          <w:color w:val="000000"/>
          <w:vertAlign w:val="superscript"/>
        </w:rPr>
        <w:t>nd</w:t>
      </w:r>
      <w:r>
        <w:rPr>
          <w:rFonts w:ascii="Liberation Serif" w:hAnsi="Liberation Serif" w:cs="Liberation Serif"/>
          <w:color w:val="000000"/>
        </w:rPr>
        <w:t xml:space="preserve"> section, modify </w:t>
      </w:r>
      <w:r w:rsidRPr="00E054D4">
        <w:rPr>
          <w:rFonts w:ascii="Liberation Serif" w:hAnsi="Liberation Serif" w:cs="Liberation Serif"/>
        </w:rPr>
        <w:t>the following variables:</w:t>
      </w:r>
    </w:p>
    <w:p w:rsidR="0007152D" w:rsidRPr="00E054D4" w:rsidRDefault="0007152D" w:rsidP="0007152D">
      <w:pPr>
        <w:pStyle w:val="Listenabsatz"/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>selectedCodesInd</w:t>
      </w:r>
      <w:proofErr w:type="spellEnd"/>
      <w:r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 xml:space="preserve"> = </w:t>
      </w:r>
      <w:r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>(</w:t>
      </w:r>
      <w:proofErr w:type="gramStart"/>
      <w:r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>1:numel</w:t>
      </w:r>
      <w:proofErr w:type="gramEnd"/>
      <w:r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>(</w:t>
      </w:r>
      <w:proofErr w:type="spellStart"/>
      <w:r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>goodCodes</w:t>
      </w:r>
      <w:proofErr w:type="spellEnd"/>
      <w:r w:rsidRPr="00E054D4">
        <w:rPr>
          <w:rFonts w:ascii="Courier New" w:hAnsi="Courier New" w:cs="Courier New"/>
          <w:color w:val="auto"/>
          <w:sz w:val="26"/>
          <w:szCs w:val="26"/>
          <w:lang w:bidi="ar-SA"/>
        </w:rPr>
        <w:t>));</w:t>
      </w:r>
    </w:p>
    <w:p w:rsidR="0007152D" w:rsidRDefault="0007152D" w:rsidP="0007152D">
      <w:pPr>
        <w:pStyle w:val="Listenabsatz"/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selectedCodesIndSpont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[</w:t>
      </w:r>
      <w:r w:rsidRPr="0007152D">
        <w:rPr>
          <w:rFonts w:ascii="Courier New" w:hAnsi="Courier New" w:cs="Courier New"/>
          <w:color w:val="000000"/>
          <w:sz w:val="26"/>
          <w:szCs w:val="26"/>
          <w:lang w:bidi="ar-SA"/>
        </w:rPr>
        <w:t>];</w:t>
      </w:r>
    </w:p>
    <w:p w:rsidR="0007152D" w:rsidRPr="0007152D" w:rsidRDefault="0007152D" w:rsidP="003508E5">
      <w:pPr>
        <w:pStyle w:val="Listenabsatz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</w:pPr>
      <w:r w:rsidRPr="0007152D">
        <w:rPr>
          <w:rFonts w:cs="Liberation Serif"/>
          <w:color w:val="auto"/>
          <w:lang w:bidi="ar-SA"/>
        </w:rPr>
        <w:t>Run this section and u</w:t>
      </w:r>
      <w:r w:rsidR="008610CA" w:rsidRPr="0007152D">
        <w:rPr>
          <w:rFonts w:cs="Liberation Serif"/>
          <w:color w:val="000000"/>
        </w:rPr>
        <w:t xml:space="preserve">se the created figures to help decide if a cluster is </w:t>
      </w:r>
      <w:proofErr w:type="spellStart"/>
      <w:r w:rsidR="008610CA" w:rsidRPr="0007152D">
        <w:rPr>
          <w:rFonts w:cs="Liberation Serif"/>
          <w:color w:val="000000"/>
        </w:rPr>
        <w:t>Mua</w:t>
      </w:r>
      <w:proofErr w:type="spellEnd"/>
      <w:r w:rsidR="008610CA" w:rsidRPr="0007152D">
        <w:rPr>
          <w:rFonts w:cs="Liberation Serif"/>
          <w:color w:val="000000"/>
        </w:rPr>
        <w:t xml:space="preserve"> or Noise (in </w:t>
      </w:r>
      <w:proofErr w:type="spellStart"/>
      <w:r w:rsidR="008610CA" w:rsidRPr="0007152D">
        <w:rPr>
          <w:rFonts w:cs="Liberation Serif"/>
          <w:color w:val="000000"/>
        </w:rPr>
        <w:t>Klusta</w:t>
      </w:r>
      <w:proofErr w:type="spellEnd"/>
      <w:r w:rsidR="008610CA" w:rsidRPr="0007152D">
        <w:rPr>
          <w:rFonts w:cs="Liberation Serif"/>
          <w:color w:val="000000"/>
        </w:rPr>
        <w:t>)</w:t>
      </w:r>
    </w:p>
    <w:p w:rsidR="0007152D" w:rsidRPr="0007152D" w:rsidRDefault="008610CA" w:rsidP="000C3751">
      <w:pPr>
        <w:pStyle w:val="Listenabsatz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</w:pPr>
      <w:r w:rsidRPr="0007152D">
        <w:rPr>
          <w:rFonts w:cs="Liberation Serif"/>
          <w:color w:val="000000"/>
        </w:rPr>
        <w:t xml:space="preserve">In </w:t>
      </w:r>
      <w:proofErr w:type="spellStart"/>
      <w:r w:rsidRPr="0007152D">
        <w:rPr>
          <w:rFonts w:cs="Liberation Serif"/>
          <w:color w:val="000000"/>
        </w:rPr>
        <w:t>Klusta</w:t>
      </w:r>
      <w:proofErr w:type="spellEnd"/>
      <w:r w:rsidRPr="0007152D">
        <w:rPr>
          <w:rFonts w:cs="Liberation Serif"/>
          <w:color w:val="000000"/>
        </w:rPr>
        <w:t xml:space="preserve">, go to </w:t>
      </w:r>
      <w:proofErr w:type="spellStart"/>
      <w:r w:rsidRPr="0007152D">
        <w:rPr>
          <w:rFonts w:cs="Liberation Serif"/>
          <w:color w:val="000000"/>
        </w:rPr>
        <w:t>CorrelogramView</w:t>
      </w:r>
      <w:proofErr w:type="spellEnd"/>
      <w:r w:rsidRPr="0007152D">
        <w:rPr>
          <w:rFonts w:cs="Liberation Serif"/>
          <w:color w:val="000000"/>
        </w:rPr>
        <w:t xml:space="preserve">, </w:t>
      </w:r>
      <w:proofErr w:type="gramStart"/>
      <w:r w:rsidRPr="0007152D">
        <w:rPr>
          <w:rFonts w:cs="Liberation Serif"/>
          <w:color w:val="000000"/>
        </w:rPr>
        <w:t>Set</w:t>
      </w:r>
      <w:proofErr w:type="gramEnd"/>
      <w:r w:rsidRPr="0007152D">
        <w:rPr>
          <w:rFonts w:cs="Liberation Serif"/>
          <w:color w:val="000000"/>
        </w:rPr>
        <w:t xml:space="preserve"> window to 1000 and go through the clusters and detect heartbeat noise (6-8 Hz frequency, appears in all channels). Then Set window to 50 and Set bin to 0.5 (</w:t>
      </w:r>
      <w:proofErr w:type="spellStart"/>
      <w:r w:rsidRPr="0007152D">
        <w:rPr>
          <w:rFonts w:cs="Liberation Serif"/>
          <w:color w:val="000000"/>
        </w:rPr>
        <w:t>ms</w:t>
      </w:r>
      <w:proofErr w:type="spellEnd"/>
      <w:r w:rsidRPr="0007152D">
        <w:rPr>
          <w:rFonts w:cs="Liberation Serif"/>
          <w:color w:val="000000"/>
        </w:rPr>
        <w:t>)</w:t>
      </w:r>
    </w:p>
    <w:p w:rsidR="0007152D" w:rsidRPr="0007152D" w:rsidRDefault="0007152D" w:rsidP="0099442E">
      <w:pPr>
        <w:pStyle w:val="Listenabsatz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</w:pPr>
      <w:r>
        <w:rPr>
          <w:rFonts w:cs="Liberation Serif"/>
          <w:color w:val="000000"/>
        </w:rPr>
        <w:lastRenderedPageBreak/>
        <w:t xml:space="preserve">Check the displayed refractory period values in the command window in </w:t>
      </w:r>
      <w:proofErr w:type="spellStart"/>
      <w:r>
        <w:rPr>
          <w:rFonts w:cs="Liberation Serif"/>
          <w:color w:val="000000"/>
        </w:rPr>
        <w:t>Matlab</w:t>
      </w:r>
      <w:proofErr w:type="spellEnd"/>
    </w:p>
    <w:p w:rsidR="0007152D" w:rsidRPr="0007152D" w:rsidRDefault="008610CA" w:rsidP="0099442E">
      <w:pPr>
        <w:pStyle w:val="Listenabsatz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</w:pPr>
      <w:r w:rsidRPr="0007152D">
        <w:rPr>
          <w:rFonts w:cs="Liberation Serif"/>
          <w:color w:val="000000"/>
        </w:rPr>
        <w:t xml:space="preserve">Go again through all the channels and those with no refractory period mark as </w:t>
      </w:r>
      <w:proofErr w:type="spellStart"/>
      <w:r w:rsidRPr="0007152D">
        <w:rPr>
          <w:rFonts w:cs="Liberation Serif"/>
          <w:color w:val="000000"/>
        </w:rPr>
        <w:t>Mua</w:t>
      </w:r>
      <w:proofErr w:type="spellEnd"/>
      <w:r w:rsidRPr="0007152D">
        <w:rPr>
          <w:rFonts w:cs="Liberation Serif"/>
          <w:color w:val="000000"/>
        </w:rPr>
        <w:t xml:space="preserve"> </w:t>
      </w:r>
    </w:p>
    <w:p w:rsidR="0007152D" w:rsidRPr="0007152D" w:rsidRDefault="008610CA" w:rsidP="007A434E">
      <w:pPr>
        <w:pStyle w:val="Listenabsatz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</w:pPr>
      <w:r w:rsidRPr="0007152D">
        <w:rPr>
          <w:rFonts w:cs="Liberation Serif"/>
          <w:color w:val="000000"/>
        </w:rPr>
        <w:t>Those with a refractory period mark as Good – a good refractory period s</w:t>
      </w:r>
      <w:r w:rsidR="0007152D">
        <w:rPr>
          <w:rFonts w:cs="Liberation Serif"/>
          <w:color w:val="000000"/>
        </w:rPr>
        <w:t xml:space="preserve">hould have a ratio of &lt;0.125 </w:t>
      </w:r>
    </w:p>
    <w:p w:rsidR="0007152D" w:rsidRPr="0007152D" w:rsidRDefault="008610CA" w:rsidP="008A7288">
      <w:pPr>
        <w:pStyle w:val="Listenabsatz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</w:pPr>
      <w:r w:rsidRPr="0007152D">
        <w:rPr>
          <w:rFonts w:cs="Liberation Serif"/>
          <w:color w:val="000000"/>
        </w:rPr>
        <w:t>Use Clustering/</w:t>
      </w:r>
      <w:proofErr w:type="spellStart"/>
      <w:r w:rsidRPr="0007152D">
        <w:rPr>
          <w:rFonts w:cs="Liberation Serif"/>
          <w:color w:val="000000"/>
        </w:rPr>
        <w:t>Recluster</w:t>
      </w:r>
      <w:proofErr w:type="spellEnd"/>
      <w:r w:rsidRPr="0007152D">
        <w:rPr>
          <w:rFonts w:cs="Liberation Serif"/>
          <w:color w:val="000000"/>
        </w:rPr>
        <w:t xml:space="preserve"> or /split to improve the refractory period ratio</w:t>
      </w:r>
    </w:p>
    <w:p w:rsidR="008610CA" w:rsidRDefault="008610CA" w:rsidP="008A7288">
      <w:pPr>
        <w:pStyle w:val="Listenabsatz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</w:pPr>
      <w:r w:rsidRPr="0007152D">
        <w:rPr>
          <w:rFonts w:cs="Liberation Serif"/>
          <w:color w:val="000000"/>
        </w:rPr>
        <w:t xml:space="preserve">When done classifying the clusters in </w:t>
      </w:r>
      <w:proofErr w:type="spellStart"/>
      <w:r w:rsidRPr="0007152D">
        <w:rPr>
          <w:rFonts w:cs="Liberation Serif"/>
          <w:color w:val="000000"/>
        </w:rPr>
        <w:t>Klusta</w:t>
      </w:r>
      <w:proofErr w:type="spellEnd"/>
      <w:r w:rsidRPr="0007152D">
        <w:rPr>
          <w:rFonts w:cs="Liberation Serif"/>
          <w:color w:val="000000"/>
        </w:rPr>
        <w:t xml:space="preserve">: Clustering/Save; close and clear all in </w:t>
      </w:r>
      <w:proofErr w:type="spellStart"/>
      <w:r w:rsidRPr="0007152D">
        <w:rPr>
          <w:rFonts w:cs="Liberation Serif"/>
          <w:color w:val="000000"/>
        </w:rPr>
        <w:t>Matlab</w:t>
      </w:r>
      <w:proofErr w:type="spellEnd"/>
    </w:p>
    <w:p w:rsidR="008610CA" w:rsidRPr="008610CA" w:rsidRDefault="008610CA" w:rsidP="008610CA">
      <w:pPr>
        <w:pStyle w:val="StandardWeb"/>
        <w:spacing w:after="0" w:line="240" w:lineRule="auto"/>
      </w:pPr>
    </w:p>
    <w:p w:rsidR="008610CA" w:rsidRDefault="008610CA" w:rsidP="008610CA">
      <w:pPr>
        <w:pStyle w:val="StandardWeb"/>
        <w:spacing w:after="0" w:line="240" w:lineRule="auto"/>
      </w:pPr>
      <w:r w:rsidRPr="008610CA">
        <w:rPr>
          <w:rFonts w:ascii="Liberation Serif" w:hAnsi="Liberation Serif" w:cs="Liberation Serif"/>
          <w:color w:val="000000"/>
          <w:sz w:val="26"/>
          <w:szCs w:val="26"/>
          <w:u w:val="single"/>
        </w:rPr>
        <w:t xml:space="preserve">Run </w:t>
      </w:r>
      <w:proofErr w:type="spellStart"/>
      <w:r w:rsidRPr="008610CA">
        <w:rPr>
          <w:rFonts w:ascii="Liberation Serif" w:hAnsi="Liberation Serif" w:cs="Liberation Serif"/>
          <w:color w:val="000000"/>
          <w:sz w:val="26"/>
          <w:szCs w:val="26"/>
          <w:u w:val="single"/>
        </w:rPr>
        <w:t>matlab</w:t>
      </w:r>
      <w:proofErr w:type="spellEnd"/>
      <w:r w:rsidRPr="008610CA">
        <w:rPr>
          <w:rFonts w:ascii="Liberation Serif" w:hAnsi="Liberation Serif" w:cs="Liberation Serif"/>
          <w:color w:val="000000"/>
          <w:sz w:val="26"/>
          <w:szCs w:val="26"/>
          <w:u w:val="single"/>
        </w:rPr>
        <w:t xml:space="preserve"> analysis</w:t>
      </w:r>
    </w:p>
    <w:p w:rsidR="00FD0762" w:rsidRDefault="008610CA" w:rsidP="0055589D">
      <w:pPr>
        <w:pStyle w:val="StandardWeb"/>
        <w:numPr>
          <w:ilvl w:val="0"/>
          <w:numId w:val="5"/>
        </w:numPr>
        <w:spacing w:after="0" w:line="240" w:lineRule="auto"/>
      </w:pPr>
      <w:r w:rsidRPr="00FD0762">
        <w:rPr>
          <w:rFonts w:ascii="Liberation Serif" w:hAnsi="Liberation Serif" w:cs="Liberation Serif"/>
          <w:color w:val="000000"/>
        </w:rPr>
        <w:t xml:space="preserve">Run </w:t>
      </w:r>
      <w:r w:rsidRPr="00FD0762">
        <w:rPr>
          <w:rFonts w:ascii="Liberation Serif" w:hAnsi="Liberation Serif" w:cs="Liberation Serif"/>
          <w:color w:val="FF0000"/>
        </w:rPr>
        <w:t>SpikeDataLoading_openEphys</w:t>
      </w:r>
      <w:r w:rsidR="00FD0762" w:rsidRPr="00FD0762">
        <w:rPr>
          <w:rFonts w:ascii="Liberation Serif" w:hAnsi="Liberation Serif" w:cs="Liberation Serif"/>
          <w:color w:val="FF0000"/>
        </w:rPr>
        <w:t>_A1</w:t>
      </w:r>
      <w:r w:rsidRPr="00FD0762">
        <w:rPr>
          <w:rFonts w:ascii="Liberation Serif" w:hAnsi="Liberation Serif" w:cs="Liberation Serif"/>
          <w:color w:val="FF0000"/>
        </w:rPr>
        <w:t>.m</w:t>
      </w:r>
      <w:r w:rsidRPr="00FD0762">
        <w:rPr>
          <w:rFonts w:ascii="Liberation Serif" w:hAnsi="Liberation Serif" w:cs="Liberation Serif"/>
          <w:color w:val="000000"/>
        </w:rPr>
        <w:t xml:space="preserve"> script section by section. </w:t>
      </w:r>
      <w:r w:rsidRPr="008610CA">
        <w:t xml:space="preserve">Before running the </w:t>
      </w:r>
      <w:r w:rsidR="00FD0762">
        <w:t>2</w:t>
      </w:r>
      <w:r w:rsidR="00FD0762" w:rsidRPr="00FD0762">
        <w:rPr>
          <w:vertAlign w:val="superscript"/>
        </w:rPr>
        <w:t>nd</w:t>
      </w:r>
      <w:r w:rsidR="00FD0762">
        <w:t xml:space="preserve"> </w:t>
      </w:r>
      <w:r w:rsidRPr="008610CA">
        <w:t xml:space="preserve">section, open the variable </w:t>
      </w:r>
      <w:proofErr w:type="spellStart"/>
      <w:r w:rsidRPr="008610CA">
        <w:t>spikeClusterData.uniqueCodes</w:t>
      </w:r>
      <w:proofErr w:type="spellEnd"/>
      <w:r w:rsidRPr="008610CA">
        <w:t xml:space="preserve"> </w:t>
      </w:r>
      <w:proofErr w:type="gramStart"/>
      <w:r w:rsidRPr="008610CA">
        <w:t>an</w:t>
      </w:r>
      <w:proofErr w:type="gramEnd"/>
      <w:r w:rsidRPr="008610CA">
        <w:t xml:space="preserve"> type the channel number (from </w:t>
      </w:r>
      <w:proofErr w:type="spellStart"/>
      <w:r w:rsidRPr="008610CA">
        <w:t>Klusta</w:t>
      </w:r>
      <w:proofErr w:type="spellEnd"/>
      <w:r w:rsidRPr="008610CA">
        <w:t xml:space="preserve">) in the 2nd column; make sure the channel number in </w:t>
      </w:r>
      <w:proofErr w:type="spellStart"/>
      <w:r w:rsidRPr="008610CA">
        <w:t>Klusta</w:t>
      </w:r>
      <w:proofErr w:type="spellEnd"/>
      <w:r w:rsidRPr="008610CA">
        <w:t xml:space="preserve"> is correct, sometimes it is displayed wrong</w:t>
      </w:r>
    </w:p>
    <w:p w:rsidR="00FD0762" w:rsidRDefault="008610CA" w:rsidP="008610CA">
      <w:pPr>
        <w:pStyle w:val="StandardWeb"/>
        <w:numPr>
          <w:ilvl w:val="0"/>
          <w:numId w:val="5"/>
        </w:numPr>
        <w:spacing w:after="0" w:line="240" w:lineRule="auto"/>
      </w:pPr>
      <w:r w:rsidRPr="008610CA">
        <w:t>Run the other sections till the end of the script</w:t>
      </w:r>
    </w:p>
    <w:p w:rsidR="00FD0762" w:rsidRDefault="008610CA" w:rsidP="00FD0762">
      <w:pPr>
        <w:pStyle w:val="StandardWeb"/>
        <w:numPr>
          <w:ilvl w:val="0"/>
          <w:numId w:val="5"/>
        </w:numPr>
        <w:spacing w:after="0" w:line="240" w:lineRule="auto"/>
      </w:pPr>
      <w:r w:rsidRPr="008610CA">
        <w:t xml:space="preserve">In the </w:t>
      </w:r>
      <w:r w:rsidRPr="00E054D4">
        <w:rPr>
          <w:color w:val="FF0000"/>
        </w:rPr>
        <w:t>PlotPSTHandRaster_openEphys</w:t>
      </w:r>
      <w:r w:rsidR="00FD0762" w:rsidRPr="00E054D4">
        <w:rPr>
          <w:color w:val="FF0000"/>
        </w:rPr>
        <w:t>_A1</w:t>
      </w:r>
      <w:r w:rsidRPr="00E054D4">
        <w:rPr>
          <w:color w:val="FF0000"/>
        </w:rPr>
        <w:t>.m</w:t>
      </w:r>
      <w:r w:rsidRPr="008610CA">
        <w:t xml:space="preserve"> script in </w:t>
      </w:r>
      <w:proofErr w:type="spellStart"/>
      <w:r w:rsidRPr="008610CA">
        <w:t>Matlab</w:t>
      </w:r>
      <w:proofErr w:type="spellEnd"/>
      <w:r w:rsidRPr="008610CA">
        <w:t xml:space="preserve">, </w:t>
      </w:r>
      <w:r w:rsidR="00FD0762">
        <w:t>run the first 2 sections</w:t>
      </w:r>
    </w:p>
    <w:p w:rsidR="008610CA" w:rsidRPr="00D94A67" w:rsidRDefault="00D94A67" w:rsidP="00FD0762">
      <w:pPr>
        <w:pStyle w:val="StandardWeb"/>
        <w:numPr>
          <w:ilvl w:val="0"/>
          <w:numId w:val="5"/>
        </w:numPr>
        <w:spacing w:after="0" w:line="240" w:lineRule="auto"/>
      </w:pPr>
      <w:r>
        <w:rPr>
          <w:rFonts w:ascii="Liberation Serif" w:hAnsi="Liberation Serif" w:cs="Liberation Serif"/>
          <w:color w:val="000000"/>
        </w:rPr>
        <w:t>In the 2</w:t>
      </w:r>
      <w:r w:rsidRPr="00D94A67">
        <w:rPr>
          <w:rFonts w:ascii="Liberation Serif" w:hAnsi="Liberation Serif" w:cs="Liberation Serif"/>
          <w:color w:val="000000"/>
          <w:vertAlign w:val="superscript"/>
        </w:rPr>
        <w:t>nd</w:t>
      </w:r>
      <w:r>
        <w:rPr>
          <w:rFonts w:ascii="Liberation Serif" w:hAnsi="Liberation Serif" w:cs="Liberation Serif"/>
          <w:color w:val="000000"/>
        </w:rPr>
        <w:t xml:space="preserve"> section s</w:t>
      </w:r>
      <w:r w:rsidR="008610CA" w:rsidRPr="00FD0762">
        <w:rPr>
          <w:rFonts w:ascii="Liberation Serif" w:hAnsi="Liberation Serif" w:cs="Liberation Serif"/>
          <w:color w:val="000000"/>
        </w:rPr>
        <w:t xml:space="preserve">elect the Good/SUA clusters with visual </w:t>
      </w:r>
      <w:proofErr w:type="spellStart"/>
      <w:r w:rsidR="008610CA" w:rsidRPr="00FD0762">
        <w:rPr>
          <w:rFonts w:ascii="Liberation Serif" w:hAnsi="Liberation Serif" w:cs="Liberation Serif"/>
          <w:color w:val="000000"/>
        </w:rPr>
        <w:t>respons</w:t>
      </w:r>
      <w:r>
        <w:rPr>
          <w:rFonts w:ascii="Liberation Serif" w:hAnsi="Liberation Serif" w:cs="Liberation Serif"/>
          <w:color w:val="000000"/>
        </w:rPr>
        <w:t>s</w:t>
      </w:r>
      <w:proofErr w:type="spellEnd"/>
      <w:r w:rsidR="008610CA" w:rsidRPr="00FD0762">
        <w:rPr>
          <w:rFonts w:ascii="Liberation Serif" w:hAnsi="Liberation Serif" w:cs="Liberation Serif"/>
          <w:color w:val="000000"/>
        </w:rPr>
        <w:t xml:space="preserve"> and/or </w:t>
      </w:r>
      <w:proofErr w:type="spellStart"/>
      <w:r w:rsidR="008610CA" w:rsidRPr="00FD0762">
        <w:rPr>
          <w:rFonts w:ascii="Liberation Serif" w:hAnsi="Liberation Serif" w:cs="Liberation Serif"/>
          <w:color w:val="000000"/>
        </w:rPr>
        <w:t>optogenetic</w:t>
      </w:r>
      <w:proofErr w:type="spellEnd"/>
      <w:r w:rsidR="008610CA" w:rsidRPr="00FD0762">
        <w:rPr>
          <w:rFonts w:ascii="Liberation Serif" w:hAnsi="Liberation Serif" w:cs="Liberation Serif"/>
          <w:color w:val="000000"/>
        </w:rPr>
        <w:t xml:space="preserve"> effect and modify</w:t>
      </w:r>
      <w:r w:rsidR="008610CA" w:rsidRPr="00FD0762">
        <w:rPr>
          <w:rFonts w:ascii="Courier New" w:hAnsi="Courier New" w:cs="Courier New"/>
          <w:color w:val="000000"/>
        </w:rPr>
        <w:t xml:space="preserve"> </w:t>
      </w:r>
      <w:proofErr w:type="spellStart"/>
      <w:r w:rsidR="008610CA" w:rsidRPr="00FD0762">
        <w:rPr>
          <w:rFonts w:ascii="Courier New" w:hAnsi="Courier New" w:cs="Courier New"/>
          <w:color w:val="000000"/>
        </w:rPr>
        <w:t>selectedCodesInd</w:t>
      </w:r>
      <w:proofErr w:type="spellEnd"/>
      <w:r w:rsidR="008610CA" w:rsidRPr="00FD0762">
        <w:rPr>
          <w:rFonts w:ascii="Liberation Serif" w:hAnsi="Liberation Serif" w:cs="Liberation Serif"/>
          <w:color w:val="000000"/>
        </w:rPr>
        <w:t xml:space="preserve"> </w:t>
      </w:r>
      <w:r w:rsidR="00FD0762" w:rsidRPr="00FD0762">
        <w:rPr>
          <w:rFonts w:ascii="Liberation Serif" w:hAnsi="Liberation Serif" w:cs="Liberation Serif"/>
          <w:color w:val="000000"/>
        </w:rPr>
        <w:t>and</w:t>
      </w:r>
      <w:r w:rsidR="00FD0762" w:rsidRPr="00FD0762">
        <w:rPr>
          <w:rFonts w:ascii="Courier New" w:hAnsi="Courier New" w:cs="Courier New"/>
          <w:color w:val="000000"/>
        </w:rPr>
        <w:t xml:space="preserve"> </w:t>
      </w:r>
      <w:proofErr w:type="spellStart"/>
      <w:r w:rsidR="00FD0762" w:rsidRPr="00FD0762">
        <w:rPr>
          <w:rFonts w:ascii="Courier New" w:hAnsi="Courier New" w:cs="Courier New"/>
          <w:color w:val="000000"/>
          <w:sz w:val="26"/>
          <w:szCs w:val="26"/>
        </w:rPr>
        <w:t>selectedCodesIndSpont</w:t>
      </w:r>
      <w:proofErr w:type="spellEnd"/>
      <w:r w:rsidR="00FD0762" w:rsidRPr="00FD076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FD0762" w:rsidRPr="00FD0762">
        <w:rPr>
          <w:rFonts w:ascii="Liberation Serif" w:hAnsi="Liberation Serif" w:cs="Liberation Serif"/>
          <w:color w:val="000000"/>
          <w:sz w:val="26"/>
          <w:szCs w:val="26"/>
        </w:rPr>
        <w:t xml:space="preserve">(0 for visual-responsive units, 1 for </w:t>
      </w:r>
      <w:proofErr w:type="spellStart"/>
      <w:proofErr w:type="gramStart"/>
      <w:r w:rsidR="00FD0762" w:rsidRPr="00FD0762">
        <w:rPr>
          <w:rFonts w:ascii="Liberation Serif" w:hAnsi="Liberation Serif" w:cs="Liberation Serif"/>
          <w:color w:val="000000"/>
          <w:sz w:val="26"/>
          <w:szCs w:val="26"/>
        </w:rPr>
        <w:t>spont</w:t>
      </w:r>
      <w:proofErr w:type="spellEnd"/>
      <w:r w:rsidR="00FD0762" w:rsidRPr="00FD0762">
        <w:rPr>
          <w:rFonts w:ascii="Liberation Serif" w:hAnsi="Liberation Serif" w:cs="Liberation Serif"/>
          <w:color w:val="000000"/>
          <w:sz w:val="26"/>
          <w:szCs w:val="26"/>
        </w:rPr>
        <w:t>.-</w:t>
      </w:r>
      <w:proofErr w:type="gramEnd"/>
      <w:r w:rsidR="00FD0762" w:rsidRPr="00FD0762">
        <w:rPr>
          <w:rFonts w:ascii="Liberation Serif" w:hAnsi="Liberation Serif" w:cs="Liberation Serif"/>
          <w:color w:val="000000"/>
          <w:sz w:val="26"/>
          <w:szCs w:val="26"/>
        </w:rPr>
        <w:t>only units)</w:t>
      </w:r>
      <w:r>
        <w:rPr>
          <w:rFonts w:ascii="Liberation Serif" w:hAnsi="Liberation Serif" w:cs="Liberation Serif"/>
          <w:color w:val="000000"/>
          <w:sz w:val="26"/>
          <w:szCs w:val="26"/>
        </w:rPr>
        <w:t xml:space="preserve"> </w:t>
      </w:r>
      <w:r w:rsidR="008610CA" w:rsidRPr="00FD0762">
        <w:rPr>
          <w:rFonts w:ascii="Liberation Serif" w:hAnsi="Liberation Serif" w:cs="Liberation Serif"/>
          <w:color w:val="000000"/>
        </w:rPr>
        <w:t>accordingly</w:t>
      </w:r>
      <w:r>
        <w:rPr>
          <w:rFonts w:ascii="Liberation Serif" w:hAnsi="Liberation Serif" w:cs="Liberation Serif"/>
          <w:color w:val="000000"/>
        </w:rPr>
        <w:t xml:space="preserve"> and run again the 2</w:t>
      </w:r>
      <w:r w:rsidRPr="00D94A67">
        <w:rPr>
          <w:rFonts w:ascii="Liberation Serif" w:hAnsi="Liberation Serif" w:cs="Liberation Serif"/>
          <w:color w:val="000000"/>
          <w:vertAlign w:val="superscript"/>
        </w:rPr>
        <w:t>nd</w:t>
      </w:r>
      <w:r>
        <w:rPr>
          <w:rFonts w:ascii="Liberation Serif" w:hAnsi="Liberation Serif" w:cs="Liberation Serif"/>
          <w:color w:val="000000"/>
        </w:rPr>
        <w:t xml:space="preserve"> section</w:t>
      </w:r>
    </w:p>
    <w:p w:rsidR="00D94A67" w:rsidRPr="00D94A67" w:rsidRDefault="00D94A67" w:rsidP="00FD0762">
      <w:pPr>
        <w:pStyle w:val="StandardWeb"/>
        <w:numPr>
          <w:ilvl w:val="0"/>
          <w:numId w:val="5"/>
        </w:numPr>
        <w:spacing w:after="0" w:line="240" w:lineRule="auto"/>
      </w:pPr>
      <w:r>
        <w:rPr>
          <w:rFonts w:ascii="Liberation Serif" w:hAnsi="Liberation Serif" w:cs="Liberation Serif"/>
          <w:color w:val="000000"/>
        </w:rPr>
        <w:t>Run the next 3 sections</w:t>
      </w:r>
    </w:p>
    <w:p w:rsidR="00D94A67" w:rsidRPr="00D94A67" w:rsidRDefault="00D94A67" w:rsidP="00D94A67">
      <w:pPr>
        <w:pStyle w:val="StandardWeb"/>
        <w:numPr>
          <w:ilvl w:val="0"/>
          <w:numId w:val="5"/>
        </w:numPr>
        <w:spacing w:after="0" w:line="240" w:lineRule="auto"/>
      </w:pPr>
      <w:r>
        <w:rPr>
          <w:rFonts w:ascii="Liberation Serif" w:hAnsi="Liberation Serif" w:cs="Liberation Serif"/>
          <w:color w:val="000000"/>
        </w:rPr>
        <w:t>Run section 6 (</w:t>
      </w:r>
      <w:proofErr w:type="spellStart"/>
      <w:r>
        <w:rPr>
          <w:rFonts w:ascii="Liberation Serif" w:hAnsi="Liberation Serif" w:cs="Liberation Serif"/>
          <w:color w:val="000000"/>
        </w:rPr>
        <w:t>Mua</w:t>
      </w:r>
      <w:proofErr w:type="spellEnd"/>
      <w:r>
        <w:rPr>
          <w:rFonts w:ascii="Liberation Serif" w:hAnsi="Liberation Serif" w:cs="Liberation Serif"/>
          <w:color w:val="000000"/>
        </w:rPr>
        <w:t xml:space="preserve"> analysis) and select the </w:t>
      </w:r>
      <w:proofErr w:type="spellStart"/>
      <w:r>
        <w:rPr>
          <w:rFonts w:ascii="Liberation Serif" w:hAnsi="Liberation Serif" w:cs="Liberation Serif"/>
          <w:color w:val="000000"/>
        </w:rPr>
        <w:t>Mua</w:t>
      </w:r>
      <w:proofErr w:type="spellEnd"/>
      <w:r>
        <w:rPr>
          <w:rFonts w:ascii="Liberation Serif" w:hAnsi="Liberation Serif" w:cs="Liberation Serif"/>
          <w:color w:val="000000"/>
        </w:rPr>
        <w:t xml:space="preserve"> clusters with good visual response and modify </w:t>
      </w:r>
      <w:proofErr w:type="spellStart"/>
      <w:r w:rsidRPr="00FD0762">
        <w:rPr>
          <w:rFonts w:ascii="Courier New" w:hAnsi="Courier New" w:cs="Courier New"/>
          <w:color w:val="000000"/>
        </w:rPr>
        <w:t>selectedCodesInd</w:t>
      </w:r>
      <w:r>
        <w:rPr>
          <w:rFonts w:ascii="Courier New" w:hAnsi="Courier New" w:cs="Courier New"/>
          <w:color w:val="000000"/>
        </w:rPr>
        <w:t>Mua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>accordingly and run again the section</w:t>
      </w:r>
    </w:p>
    <w:p w:rsidR="00435579" w:rsidRPr="00435579" w:rsidRDefault="00D94A67" w:rsidP="00435579">
      <w:pPr>
        <w:pStyle w:val="StandardWeb"/>
        <w:numPr>
          <w:ilvl w:val="0"/>
          <w:numId w:val="5"/>
        </w:numPr>
        <w:spacing w:after="0" w:line="240" w:lineRule="auto"/>
      </w:pPr>
      <w:r>
        <w:rPr>
          <w:rFonts w:ascii="Liberation Serif" w:hAnsi="Liberation Serif" w:cs="Liberation Serif"/>
          <w:color w:val="000000"/>
        </w:rPr>
        <w:t>Run the next 3 sections</w:t>
      </w:r>
    </w:p>
    <w:p w:rsidR="00435579" w:rsidRDefault="008610CA" w:rsidP="00435579">
      <w:pPr>
        <w:pStyle w:val="StandardWeb"/>
        <w:numPr>
          <w:ilvl w:val="0"/>
          <w:numId w:val="5"/>
        </w:numPr>
        <w:spacing w:after="0" w:line="240" w:lineRule="auto"/>
      </w:pPr>
      <w:r w:rsidRPr="008610CA">
        <w:t xml:space="preserve">Run </w:t>
      </w:r>
      <w:r w:rsidRPr="00435579">
        <w:t xml:space="preserve">the </w:t>
      </w:r>
      <w:r w:rsidR="00D94A67" w:rsidRPr="00435579">
        <w:t xml:space="preserve">next </w:t>
      </w:r>
      <w:r w:rsidRPr="00435579">
        <w:t xml:space="preserve">section with </w:t>
      </w:r>
      <w:r w:rsidR="00D94A67" w:rsidRPr="00435579">
        <w:t>average of SUA (</w:t>
      </w:r>
      <w:proofErr w:type="spellStart"/>
      <w:r w:rsidR="00D94A67" w:rsidRPr="00435579">
        <w:rPr>
          <w:rFonts w:ascii="Courier New" w:hAnsi="Courier New" w:cs="Courier New"/>
          <w:sz w:val="26"/>
          <w:szCs w:val="26"/>
        </w:rPr>
        <w:t>meanTrace</w:t>
      </w:r>
      <w:proofErr w:type="spellEnd"/>
      <w:r w:rsidR="00D94A67" w:rsidRPr="00435579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="00D94A67" w:rsidRPr="00435579">
        <w:rPr>
          <w:rFonts w:ascii="Courier New" w:hAnsi="Courier New" w:cs="Courier New"/>
          <w:sz w:val="26"/>
          <w:szCs w:val="26"/>
        </w:rPr>
        <w:t>MeanAllCondTrace.fig</w:t>
      </w:r>
      <w:proofErr w:type="spellEnd"/>
      <w:r w:rsidR="00D94A67" w:rsidRPr="00435579">
        <w:t xml:space="preserve">) and average of </w:t>
      </w:r>
      <w:proofErr w:type="spellStart"/>
      <w:r w:rsidR="00D94A67" w:rsidRPr="00435579">
        <w:t>Mua</w:t>
      </w:r>
      <w:proofErr w:type="spellEnd"/>
      <w:r w:rsidR="00D94A67" w:rsidRPr="00435579">
        <w:t xml:space="preserve"> </w:t>
      </w:r>
      <w:r w:rsidR="00D94A67" w:rsidRPr="00435579">
        <w:t>(</w:t>
      </w:r>
      <w:proofErr w:type="spellStart"/>
      <w:r w:rsidR="00D94A67" w:rsidRPr="00435579">
        <w:rPr>
          <w:rFonts w:ascii="Courier New" w:hAnsi="Courier New" w:cs="Courier New"/>
          <w:sz w:val="26"/>
          <w:szCs w:val="26"/>
        </w:rPr>
        <w:t>meanTrace</w:t>
      </w:r>
      <w:r w:rsidR="00D94A67" w:rsidRPr="00435579">
        <w:rPr>
          <w:rFonts w:ascii="Courier New" w:hAnsi="Courier New" w:cs="Courier New"/>
          <w:sz w:val="26"/>
          <w:szCs w:val="26"/>
        </w:rPr>
        <w:t>Mua</w:t>
      </w:r>
      <w:proofErr w:type="spellEnd"/>
      <w:r w:rsidR="00D94A67" w:rsidRPr="00435579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="00D94A67" w:rsidRPr="00435579">
        <w:rPr>
          <w:rFonts w:ascii="Courier New" w:hAnsi="Courier New" w:cs="Courier New"/>
          <w:sz w:val="26"/>
          <w:szCs w:val="26"/>
        </w:rPr>
        <w:t>MeanAllCondTrace</w:t>
      </w:r>
      <w:r w:rsidR="00D94A67" w:rsidRPr="00435579">
        <w:rPr>
          <w:rFonts w:ascii="Courier New" w:hAnsi="Courier New" w:cs="Courier New"/>
          <w:sz w:val="26"/>
          <w:szCs w:val="26"/>
        </w:rPr>
        <w:t>Mua</w:t>
      </w:r>
      <w:r w:rsidR="00D94A67" w:rsidRPr="00435579">
        <w:rPr>
          <w:rFonts w:ascii="Courier New" w:hAnsi="Courier New" w:cs="Courier New"/>
          <w:sz w:val="26"/>
          <w:szCs w:val="26"/>
        </w:rPr>
        <w:t>.fig</w:t>
      </w:r>
      <w:proofErr w:type="spellEnd"/>
      <w:r w:rsidR="00D94A67" w:rsidRPr="00435579">
        <w:t>)</w:t>
      </w:r>
    </w:p>
    <w:p w:rsidR="00435579" w:rsidRDefault="008610CA" w:rsidP="00435579">
      <w:pPr>
        <w:pStyle w:val="StandardWeb"/>
        <w:numPr>
          <w:ilvl w:val="0"/>
          <w:numId w:val="5"/>
        </w:numPr>
        <w:spacing w:after="0" w:line="240" w:lineRule="auto"/>
      </w:pPr>
      <w:r w:rsidRPr="008610CA">
        <w:t xml:space="preserve">Open </w:t>
      </w:r>
      <w:r w:rsidRPr="00E054D4">
        <w:rPr>
          <w:color w:val="FF0000"/>
        </w:rPr>
        <w:t>waveformAnalysis_openEphys_</w:t>
      </w:r>
      <w:r w:rsidR="00435579" w:rsidRPr="00E054D4">
        <w:rPr>
          <w:color w:val="FF0000"/>
        </w:rPr>
        <w:t>A1</w:t>
      </w:r>
      <w:r w:rsidRPr="00E054D4">
        <w:rPr>
          <w:color w:val="FF0000"/>
        </w:rPr>
        <w:t>.m</w:t>
      </w:r>
      <w:r w:rsidRPr="008610CA">
        <w:t xml:space="preserve"> and</w:t>
      </w:r>
      <w:r w:rsidR="00435579">
        <w:t xml:space="preserve"> run the first 3 sections</w:t>
      </w:r>
    </w:p>
    <w:p w:rsidR="008610CA" w:rsidRPr="00435579" w:rsidRDefault="008610CA" w:rsidP="00435579">
      <w:pPr>
        <w:pStyle w:val="StandardWeb"/>
        <w:spacing w:after="0" w:line="240" w:lineRule="auto"/>
        <w:ind w:left="360"/>
      </w:pPr>
    </w:p>
    <w:p w:rsidR="008610CA" w:rsidRPr="00435579" w:rsidRDefault="008610CA" w:rsidP="008610CA">
      <w:pPr>
        <w:pStyle w:val="StandardWeb"/>
        <w:spacing w:after="0" w:line="240" w:lineRule="auto"/>
      </w:pPr>
    </w:p>
    <w:p w:rsidR="00C5425D" w:rsidRDefault="00C5425D" w:rsidP="008610CA">
      <w:bookmarkStart w:id="0" w:name="_GoBack"/>
      <w:bookmarkEnd w:id="0"/>
    </w:p>
    <w:sectPr w:rsidR="00C5425D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378F"/>
    <w:multiLevelType w:val="hybridMultilevel"/>
    <w:tmpl w:val="03EA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10F1"/>
    <w:multiLevelType w:val="hybridMultilevel"/>
    <w:tmpl w:val="E9D06DF2"/>
    <w:lvl w:ilvl="0" w:tplc="ACF4B73C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5349"/>
    <w:multiLevelType w:val="hybridMultilevel"/>
    <w:tmpl w:val="B83A2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0676"/>
    <w:multiLevelType w:val="hybridMultilevel"/>
    <w:tmpl w:val="0EE85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65CC2"/>
    <w:multiLevelType w:val="hybridMultilevel"/>
    <w:tmpl w:val="FAF2B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55993"/>
    <w:multiLevelType w:val="hybridMultilevel"/>
    <w:tmpl w:val="E9D06DF2"/>
    <w:lvl w:ilvl="0" w:tplc="ACF4B73C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425D"/>
    <w:rsid w:val="0007152D"/>
    <w:rsid w:val="00435579"/>
    <w:rsid w:val="008610CA"/>
    <w:rsid w:val="00B43B8B"/>
    <w:rsid w:val="00C5425D"/>
    <w:rsid w:val="00D2792D"/>
    <w:rsid w:val="00D94A67"/>
    <w:rsid w:val="00E054D4"/>
    <w:rsid w:val="00F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B048"/>
  <w15:docId w15:val="{B9E716DB-D94F-4981-8603-5A401751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StandardWeb">
    <w:name w:val="Normal (Web)"/>
    <w:basedOn w:val="Standard"/>
    <w:uiPriority w:val="99"/>
    <w:unhideWhenUsed/>
    <w:rsid w:val="008610CA"/>
    <w:pPr>
      <w:widowControl/>
      <w:suppressAutoHyphens w:val="0"/>
      <w:spacing w:before="100" w:beforeAutospacing="1" w:after="144" w:line="276" w:lineRule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styleId="Listenabsatz">
    <w:name w:val="List Paragraph"/>
    <w:basedOn w:val="Standard"/>
    <w:uiPriority w:val="34"/>
    <w:qFormat/>
    <w:rsid w:val="008610C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Barzan</dc:creator>
  <dc:description/>
  <cp:lastModifiedBy>KrisT</cp:lastModifiedBy>
  <cp:revision>20</cp:revision>
  <dcterms:created xsi:type="dcterms:W3CDTF">2018-03-13T15:01:00Z</dcterms:created>
  <dcterms:modified xsi:type="dcterms:W3CDTF">2020-09-08T14:14:00Z</dcterms:modified>
  <dc:language>en-US</dc:language>
</cp:coreProperties>
</file>