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rFonts w:hint="eastAsia" w:ascii="黑体" w:hAnsi="黑体" w:eastAsia="黑体"/>
          <w:b/>
          <w:sz w:val="32"/>
        </w:rPr>
        <w:t>目录</w:t>
      </w:r>
    </w:p>
    <w:p>
      <w:r>
        <w:rPr>
          <w:rFonts w:hint="eastAsia"/>
        </w:rPr>
        <w:t>一、用例图（ Use Case Diagram ）</w:t>
      </w:r>
    </w:p>
    <w:p>
      <w:r>
        <w:rPr>
          <w:rFonts w:hint="eastAsia"/>
        </w:rPr>
        <w:t>二、用例规约（ Use Case Specification ）</w:t>
      </w:r>
    </w:p>
    <w:p>
      <w:r>
        <w:rPr>
          <w:rFonts w:hint="eastAsia"/>
        </w:rPr>
        <w:t>三、补充规约（ Supplementary Specifications ）</w:t>
      </w:r>
    </w:p>
    <w:p>
      <w:r>
        <w:rPr>
          <w:rFonts w:hint="eastAsia"/>
        </w:rPr>
        <w:t>四、术语表（ Glossary ）</w:t>
      </w:r>
    </w:p>
    <w:p>
      <w:pPr>
        <w:pStyle w:val="3"/>
      </w:pPr>
      <w:r>
        <w:rPr>
          <w:rFonts w:hint="eastAsia" w:ascii="宋体" w:hAnsi="宋体" w:eastAsia="宋体" w:cs="宋体"/>
          <w:b/>
          <w:color w:val="000000"/>
          <w:sz w:val="36"/>
          <w:lang w:eastAsia="zh-CN"/>
        </w:rPr>
        <w:t>一、用例图（Use Case Diagram）</w:t>
      </w:r>
    </w:p>
    <w:p>
      <w:pPr>
        <w:jc w:val="both"/>
      </w:pPr>
      <w:r>
        <w:rPr>
          <w:rFonts w:hint="eastAsia" w:ascii="宋体" w:hAnsi="宋体" w:eastAsia="宋体" w:cs="宋体"/>
          <w:lang w:eastAsia="zh-CN"/>
        </w:rPr>
        <w:t>用例图用来展示</w:t>
      </w:r>
      <w:r>
        <w:t>"</w:t>
      </w:r>
      <w:r>
        <w:rPr>
          <w:rFonts w:hint="eastAsia" w:ascii="宋体" w:hAnsi="宋体" w:eastAsia="宋体" w:cs="宋体"/>
          <w:lang w:eastAsia="zh-CN"/>
        </w:rPr>
        <w:t>谁（参与者）</w:t>
      </w:r>
      <w:r>
        <w:t>"</w:t>
      </w:r>
      <w:r>
        <w:rPr>
          <w:rFonts w:hint="eastAsia" w:ascii="宋体" w:hAnsi="宋体" w:eastAsia="宋体" w:cs="宋体"/>
          <w:lang w:eastAsia="zh-CN"/>
        </w:rPr>
        <w:t>能在系统里</w:t>
      </w:r>
      <w:r>
        <w:t>"</w:t>
      </w:r>
      <w:r>
        <w:rPr>
          <w:rFonts w:hint="eastAsia" w:ascii="宋体" w:hAnsi="宋体" w:eastAsia="宋体" w:cs="宋体"/>
          <w:lang w:eastAsia="zh-CN"/>
        </w:rPr>
        <w:t>做什么（用例）</w:t>
      </w:r>
      <w:r>
        <w:t>"</w:t>
      </w:r>
      <w:r>
        <w:rPr>
          <w:rFonts w:hint="eastAsia" w:ascii="宋体" w:hAnsi="宋体" w:eastAsia="宋体" w:cs="宋体"/>
          <w:lang w:eastAsia="zh-CN"/>
        </w:rPr>
        <w:t>。本系统有两个核心角色：管理员（</w:t>
      </w:r>
      <w:r>
        <w:t>Admin</w:t>
      </w:r>
      <w:r>
        <w:rPr>
          <w:rFonts w:hint="eastAsia" w:ascii="宋体" w:hAnsi="宋体" w:eastAsia="宋体" w:cs="宋体"/>
          <w:lang w:eastAsia="zh-CN"/>
        </w:rPr>
        <w:t>）与操作员（</w:t>
      </w:r>
      <w:r>
        <w:t>Operator</w:t>
      </w:r>
      <w:r>
        <w:rPr>
          <w:rFonts w:hint="eastAsia" w:ascii="宋体" w:hAnsi="宋体" w:eastAsia="宋体" w:cs="宋体"/>
          <w:lang w:eastAsia="zh-CN"/>
        </w:rPr>
        <w:t>）。</w:t>
      </w:r>
    </w:p>
    <w:p>
      <w:pPr>
        <w:pStyle w:val="4"/>
        <w:rPr>
          <w:rFonts w:hint="eastAsia" w:ascii="宋体" w:hAnsi="宋体" w:eastAsia="宋体" w:cs="宋体"/>
          <w:b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1.1  用例图</w:t>
      </w:r>
    </w:p>
    <w:p>
      <w:r>
        <w:drawing>
          <wp:inline distT="0" distB="0" distL="114300" distR="114300">
            <wp:extent cx="5268595" cy="35782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</w:pPr>
    </w:p>
    <w:p>
      <w:pPr>
        <w:spacing w:after="240"/>
        <w:jc w:val="center"/>
      </w:pPr>
      <w:r>
        <w:rPr>
          <w:rFonts w:hint="eastAsia" w:ascii="宋体" w:hAnsi="宋体" w:eastAsia="宋体" w:cs="宋体"/>
          <w:sz w:val="21"/>
          <w:lang w:eastAsia="zh-CN"/>
        </w:rPr>
        <w:t>图</w:t>
      </w:r>
      <w:r>
        <w:rPr>
          <w:rFonts w:ascii="黑体" w:hAnsi="黑体"/>
          <w:sz w:val="21"/>
        </w:rPr>
        <w:t xml:space="preserve"> 1-1  </w:t>
      </w:r>
      <w:r>
        <w:rPr>
          <w:rFonts w:hint="eastAsia" w:ascii="宋体" w:hAnsi="宋体" w:eastAsia="宋体" w:cs="宋体"/>
          <w:sz w:val="21"/>
          <w:lang w:eastAsia="zh-CN"/>
        </w:rPr>
        <w:t>安全帽智能检测系统用例图</w:t>
      </w:r>
    </w:p>
    <w:p>
      <w:pPr>
        <w:spacing w:before="80" w:after="200"/>
        <w:jc w:val="both"/>
      </w:pPr>
      <w:r>
        <w:rPr>
          <w:rFonts w:hint="eastAsia" w:ascii="宋体" w:hAnsi="宋体" w:eastAsia="宋体" w:cs="宋体"/>
          <w:color w:val="444444"/>
          <w:sz w:val="21"/>
          <w:lang w:eastAsia="zh-CN"/>
        </w:rPr>
        <w:t>绘图要点：图中用大方框将全部用例包裹，表示</w:t>
      </w:r>
      <w:r>
        <w:rPr>
          <w:color w:val="444444"/>
          <w:sz w:val="21"/>
        </w:rPr>
        <w:t>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安全帽智能检测系统边界</w:t>
      </w:r>
      <w:r>
        <w:rPr>
          <w:color w:val="444444"/>
          <w:sz w:val="21"/>
        </w:rPr>
        <w:t>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；方框外侧为参与者，用实线将参与者与其可使用的用例相连。</w:t>
      </w:r>
    </w:p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1.2  核心参与者（Actors）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2852"/>
        <w:gridCol w:w="283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参与者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英文标识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权限说明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Administrator / Admin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拥有最高权限，可调节置信度、删除历史日志、进行所有检测操作。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操作员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Operator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受限角色，仅能使用基础检测功能、查看历史日志，无权修改全局配置或删除数据。</w:t>
            </w:r>
          </w:p>
        </w:tc>
      </w:tr>
    </w:tbl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1.3  核心用例（Use Cases）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124"/>
        <w:gridCol w:w="2137"/>
        <w:gridCol w:w="21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序号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用例名称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用例说明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可执行参与者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用户登录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验证身份并获取对应角色权限。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视频流  /  摄像头检测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启动本地摄像头或实时视频流进行检测。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图片文件检测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导入本地单张图片进行违规检测。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置信度参数调节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动态调整  YOLO  模型的置信度阈值。 </w:t>
            </w:r>
            <w:r>
              <w:rPr>
                <w:rFonts w:hint="eastAsia"/>
                <w:b/>
                <w:sz w:val="21"/>
              </w:rPr>
              <w:t>（仅管理员）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仅管理员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违规自动抓拍与入库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检测到未戴安全帽时自动截图并写入  MySQL 。 </w:t>
            </w:r>
            <w:r>
              <w:rPr>
                <w:rFonts w:hint="eastAsia"/>
                <w:b/>
                <w:sz w:val="21"/>
              </w:rPr>
              <w:t>（系统后台 / 自动化）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6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历史日志查询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按日期筛选并查看违规告警列表。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7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高清图像回溯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点击缩略图弹窗查看违规原图。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违规记录删除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 xml:space="preserve">删除指定的历史告警。 </w:t>
            </w:r>
            <w:r>
              <w:rPr>
                <w:rFonts w:hint="eastAsia"/>
                <w:b/>
                <w:sz w:val="21"/>
              </w:rPr>
              <w:t>（仅管理员）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仅管理员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9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账号注销与切换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退出当前账号，返回登录界面。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</w:tbl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1.4  参与者—用例关系矩阵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28"/>
        <w:gridCol w:w="2128"/>
        <w:gridCol w:w="21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序号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用例名称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管理员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用户登录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视频流  /  摄像头检测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图片文件检测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置信度参数调节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违规自动抓拍与入库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6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历史日志查询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7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高清图像回溯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违规记录删除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9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账号注销与切换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●</w:t>
            </w:r>
          </w:p>
        </w:tc>
      </w:tr>
    </w:tbl>
    <w:p>
      <w:pPr>
        <w:spacing w:before="80" w:after="200"/>
        <w:jc w:val="both"/>
      </w:pPr>
      <w:r>
        <w:rPr>
          <w:rFonts w:hint="eastAsia" w:ascii="宋体" w:hAnsi="宋体" w:eastAsia="宋体" w:cs="宋体"/>
          <w:color w:val="444444"/>
          <w:sz w:val="21"/>
          <w:lang w:eastAsia="zh-CN"/>
        </w:rPr>
        <w:t>说明：</w:t>
      </w:r>
      <w:r>
        <w:rPr>
          <w:color w:val="444444"/>
          <w:sz w:val="21"/>
        </w:rPr>
        <w:t>"●"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表示该参与者与此用例之间存在关联（可使用）；</w:t>
      </w:r>
      <w:r>
        <w:rPr>
          <w:color w:val="444444"/>
          <w:sz w:val="21"/>
        </w:rPr>
        <w:t>"—"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表示无关联。管理员与全部</w:t>
      </w:r>
      <w:r>
        <w:rPr>
          <w:color w:val="444444"/>
          <w:sz w:val="21"/>
        </w:rPr>
        <w:t xml:space="preserve"> 9 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个用例关联，操作员与其中</w:t>
      </w:r>
      <w:r>
        <w:rPr>
          <w:color w:val="444444"/>
          <w:sz w:val="21"/>
        </w:rPr>
        <w:t xml:space="preserve"> 7 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个用例关联（不含</w:t>
      </w:r>
      <w:r>
        <w:rPr>
          <w:color w:val="444444"/>
          <w:sz w:val="21"/>
        </w:rPr>
        <w:t>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置信度参数调节</w:t>
      </w:r>
      <w:r>
        <w:rPr>
          <w:color w:val="444444"/>
          <w:sz w:val="21"/>
        </w:rPr>
        <w:t>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与</w:t>
      </w:r>
      <w:r>
        <w:rPr>
          <w:color w:val="444444"/>
          <w:sz w:val="21"/>
        </w:rPr>
        <w:t>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违规记录删除</w:t>
      </w:r>
      <w:r>
        <w:rPr>
          <w:color w:val="444444"/>
          <w:sz w:val="21"/>
        </w:rPr>
        <w:t>"</w:t>
      </w:r>
      <w:r>
        <w:rPr>
          <w:rFonts w:hint="eastAsia" w:ascii="宋体" w:hAnsi="宋体" w:eastAsia="宋体" w:cs="宋体"/>
          <w:color w:val="444444"/>
          <w:sz w:val="21"/>
          <w:lang w:eastAsia="zh-CN"/>
        </w:rPr>
        <w:t>）。</w:t>
      </w:r>
    </w:p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1.5  系统边界</w:t>
      </w:r>
    </w:p>
    <w:p>
      <w:pPr>
        <w:jc w:val="both"/>
      </w:pPr>
      <w:r>
        <w:rPr>
          <w:rFonts w:hint="eastAsia" w:ascii="宋体" w:hAnsi="宋体" w:eastAsia="宋体" w:cs="宋体"/>
          <w:lang w:eastAsia="zh-CN"/>
        </w:rPr>
        <w:t>系统边界为</w:t>
      </w:r>
      <w:r>
        <w:t>"</w:t>
      </w:r>
      <w:r>
        <w:rPr>
          <w:rFonts w:hint="eastAsia" w:ascii="宋体" w:hAnsi="宋体" w:eastAsia="宋体" w:cs="宋体"/>
          <w:lang w:eastAsia="zh-CN"/>
        </w:rPr>
        <w:t>安全帽智能检测系统</w:t>
      </w:r>
      <w:r>
        <w:t>"</w:t>
      </w:r>
      <w:r>
        <w:rPr>
          <w:rFonts w:hint="eastAsia" w:ascii="宋体" w:hAnsi="宋体" w:eastAsia="宋体" w:cs="宋体"/>
          <w:lang w:eastAsia="zh-CN"/>
        </w:rPr>
        <w:t>，边界内包含上表所列</w:t>
      </w:r>
      <w:r>
        <w:t xml:space="preserve"> 9 </w:t>
      </w:r>
      <w:r>
        <w:rPr>
          <w:rFonts w:hint="eastAsia" w:ascii="宋体" w:hAnsi="宋体" w:eastAsia="宋体" w:cs="宋体"/>
          <w:lang w:eastAsia="zh-CN"/>
        </w:rPr>
        <w:t>个用例；边界外为与系统交互的两类参与者。参与者的所有操作均通过系统边界进入，系统内部的多线程推理、防抖计算、数据库读写等实现细节不对外暴露。</w:t>
      </w:r>
    </w:p>
    <w:p>
      <w:pPr>
        <w:pStyle w:val="3"/>
      </w:pPr>
      <w:r>
        <w:rPr>
          <w:rFonts w:hint="eastAsia" w:ascii="宋体" w:hAnsi="宋体" w:eastAsia="宋体" w:cs="宋体"/>
          <w:b/>
          <w:color w:val="000000"/>
          <w:sz w:val="36"/>
          <w:lang w:eastAsia="zh-CN"/>
        </w:rPr>
        <w:t>二、用例规约（Use Case Specification）</w:t>
      </w:r>
    </w:p>
    <w:p>
      <w:pPr>
        <w:jc w:val="both"/>
      </w:pPr>
      <w:r>
        <w:rPr>
          <w:rFonts w:hint="eastAsia" w:ascii="宋体" w:hAnsi="宋体" w:eastAsia="宋体" w:cs="宋体"/>
          <w:lang w:eastAsia="zh-CN"/>
        </w:rPr>
        <w:t>用例规约是对用例图中每一个功能的详细文字步骤说明。本节选取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个核心用例给出详细规约。</w:t>
      </w:r>
    </w:p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2.1  UC_02  实时视频检测与违规告警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6"/>
        <w:gridCol w:w="4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规约项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用例名称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UC_02   实时视频检测与违规告警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参与者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前置条件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用户已成功登录系统，且  MySQL  数据库连接正常。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后置条件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检测画面实时刷新，违规记录成功写入数据库。</w:t>
            </w:r>
          </w:p>
        </w:tc>
      </w:tr>
    </w:tbl>
    <w:p>
      <w:pPr>
        <w:jc w:val="both"/>
      </w:pPr>
      <w:r>
        <w:rPr>
          <w:rFonts w:hint="eastAsia" w:ascii="宋体" w:hAnsi="宋体" w:eastAsia="宋体" w:cs="宋体"/>
          <w:b/>
          <w:lang w:eastAsia="zh-CN"/>
        </w:rPr>
        <w:t>基本事件流（正常路径）：</w:t>
      </w:r>
    </w:p>
    <w:p>
      <w:pPr>
        <w:pStyle w:val="14"/>
        <w:numPr>
          <w:ilvl w:val="0"/>
          <w:numId w:val="7"/>
        </w:numPr>
        <w:spacing w:after="60"/>
      </w:pPr>
      <w:r>
        <w:rPr>
          <w:rFonts w:hint="eastAsia" w:ascii="宋体" w:hAnsi="宋体" w:eastAsia="宋体" w:cs="宋体"/>
          <w:lang w:eastAsia="zh-CN"/>
        </w:rPr>
        <w:t>用户点击界面上的</w:t>
      </w:r>
      <w:r>
        <w:t>"</w:t>
      </w:r>
      <w:r>
        <w:rPr>
          <w:rFonts w:hint="eastAsia" w:ascii="宋体" w:hAnsi="宋体" w:eastAsia="宋体" w:cs="宋体"/>
          <w:lang w:eastAsia="zh-CN"/>
        </w:rPr>
        <w:t>打开摄像头</w:t>
      </w:r>
      <w:r>
        <w:t>"</w:t>
      </w:r>
      <w:r>
        <w:rPr>
          <w:rFonts w:hint="eastAsia" w:ascii="宋体" w:hAnsi="宋体" w:eastAsia="宋体" w:cs="宋体"/>
          <w:lang w:eastAsia="zh-CN"/>
        </w:rPr>
        <w:t>或</w:t>
      </w:r>
      <w:r>
        <w:t>"</w:t>
      </w:r>
      <w:r>
        <w:rPr>
          <w:rFonts w:hint="eastAsia" w:ascii="宋体" w:hAnsi="宋体" w:eastAsia="宋体" w:cs="宋体"/>
          <w:lang w:eastAsia="zh-CN"/>
        </w:rPr>
        <w:t>选择视频</w:t>
      </w:r>
      <w:r>
        <w:t>"</w:t>
      </w:r>
      <w:r>
        <w:rPr>
          <w:rFonts w:hint="eastAsia" w:ascii="宋体" w:hAnsi="宋体" w:eastAsia="宋体" w:cs="宋体"/>
          <w:lang w:eastAsia="zh-CN"/>
        </w:rPr>
        <w:t>按钮。</w:t>
      </w:r>
    </w:p>
    <w:p>
      <w:pPr>
        <w:pStyle w:val="14"/>
        <w:numPr>
          <w:ilvl w:val="0"/>
          <w:numId w:val="7"/>
        </w:numPr>
        <w:spacing w:after="60"/>
      </w:pPr>
      <w:r>
        <w:rPr>
          <w:rFonts w:hint="eastAsia" w:ascii="宋体" w:hAnsi="宋体" w:eastAsia="宋体" w:cs="宋体"/>
          <w:lang w:eastAsia="zh-CN"/>
        </w:rPr>
        <w:t>系统通过多线程（</w:t>
      </w:r>
      <w:r>
        <w:t>QThread</w:t>
      </w:r>
      <w:r>
        <w:rPr>
          <w:rFonts w:hint="eastAsia" w:ascii="宋体" w:hAnsi="宋体" w:eastAsia="宋体" w:cs="宋体"/>
          <w:lang w:eastAsia="zh-CN"/>
        </w:rPr>
        <w:t>）加载视频流，并调用</w:t>
      </w:r>
      <w:r>
        <w:t xml:space="preserve"> YOLOv8 </w:t>
      </w:r>
      <w:r>
        <w:rPr>
          <w:rFonts w:hint="eastAsia" w:ascii="宋体" w:hAnsi="宋体" w:eastAsia="宋体" w:cs="宋体"/>
          <w:lang w:eastAsia="zh-CN"/>
        </w:rPr>
        <w:t>模型进行逐帧推理。</w:t>
      </w:r>
    </w:p>
    <w:p>
      <w:pPr>
        <w:pStyle w:val="14"/>
        <w:numPr>
          <w:ilvl w:val="0"/>
          <w:numId w:val="7"/>
        </w:numPr>
        <w:spacing w:after="60"/>
      </w:pPr>
      <w:r>
        <w:rPr>
          <w:rFonts w:hint="eastAsia" w:ascii="宋体" w:hAnsi="宋体" w:eastAsia="宋体" w:cs="宋体"/>
          <w:lang w:eastAsia="zh-CN"/>
        </w:rPr>
        <w:t>系统在视频画面中实时渲染中文检测框（已戴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未戴）。</w:t>
      </w:r>
    </w:p>
    <w:p>
      <w:pPr>
        <w:pStyle w:val="14"/>
        <w:numPr>
          <w:ilvl w:val="0"/>
          <w:numId w:val="7"/>
        </w:numPr>
      </w:pPr>
      <w:r>
        <w:rPr>
          <w:rFonts w:hint="eastAsia" w:ascii="宋体" w:hAnsi="宋体" w:eastAsia="宋体" w:cs="宋体"/>
          <w:lang w:eastAsia="zh-CN"/>
        </w:rPr>
        <w:t>当画面中出现</w:t>
      </w:r>
      <w:r>
        <w:t>"</w:t>
      </w:r>
      <w:r>
        <w:rPr>
          <w:rFonts w:hint="eastAsia" w:ascii="宋体" w:hAnsi="宋体" w:eastAsia="宋体" w:cs="宋体"/>
          <w:lang w:eastAsia="zh-CN"/>
        </w:rPr>
        <w:t>未戴安全帽</w:t>
      </w:r>
      <w:r>
        <w:t>"</w:t>
      </w:r>
      <w:r>
        <w:rPr>
          <w:rFonts w:hint="eastAsia" w:ascii="宋体" w:hAnsi="宋体" w:eastAsia="宋体" w:cs="宋体"/>
          <w:lang w:eastAsia="zh-CN"/>
        </w:rPr>
        <w:t>目标且满足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秒防抖时间间隔时：</w:t>
      </w:r>
    </w:p>
    <w:p>
      <w:pPr>
        <w:pStyle w:val="23"/>
        <w:spacing w:after="60"/>
      </w:pPr>
      <w:r>
        <w:rPr>
          <w:rFonts w:hint="eastAsia" w:ascii="宋体" w:hAnsi="宋体" w:eastAsia="宋体" w:cs="宋体"/>
          <w:lang w:eastAsia="zh-CN"/>
        </w:rPr>
        <w:t>系统自动在</w:t>
      </w:r>
      <w:r>
        <w:t xml:space="preserve"> ./snapshot/ </w:t>
      </w:r>
      <w:r>
        <w:rPr>
          <w:rFonts w:hint="eastAsia" w:ascii="宋体" w:hAnsi="宋体" w:eastAsia="宋体" w:cs="宋体"/>
          <w:lang w:eastAsia="zh-CN"/>
        </w:rPr>
        <w:t>目录下生成违规现场抓拍图。</w:t>
      </w:r>
    </w:p>
    <w:p>
      <w:pPr>
        <w:pStyle w:val="23"/>
        <w:spacing w:after="60"/>
      </w:pPr>
      <w:r>
        <w:rPr>
          <w:rFonts w:hint="eastAsia" w:ascii="宋体" w:hAnsi="宋体" w:eastAsia="宋体" w:cs="宋体"/>
          <w:lang w:eastAsia="zh-CN"/>
        </w:rPr>
        <w:t>系统将未戴人数、已戴人数、图片路径和时间戳自动写入</w:t>
      </w:r>
      <w:r>
        <w:t xml:space="preserve"> MySQL </w:t>
      </w:r>
      <w:r>
        <w:rPr>
          <w:rFonts w:hint="eastAsia" w:ascii="宋体" w:hAnsi="宋体" w:eastAsia="宋体" w:cs="宋体"/>
          <w:lang w:eastAsia="zh-CN"/>
        </w:rPr>
        <w:t>数据库。</w:t>
      </w:r>
    </w:p>
    <w:p>
      <w:pPr>
        <w:pStyle w:val="14"/>
        <w:numPr>
          <w:ilvl w:val="0"/>
          <w:numId w:val="8"/>
        </w:numPr>
        <w:spacing w:after="60"/>
      </w:pPr>
      <w:r>
        <w:rPr>
          <w:rFonts w:hint="eastAsia" w:ascii="宋体" w:hAnsi="宋体" w:eastAsia="宋体" w:cs="宋体"/>
          <w:lang w:eastAsia="zh-CN"/>
        </w:rPr>
        <w:t>左侧计数面板实时更新未戴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已戴人数。</w:t>
      </w:r>
    </w:p>
    <w:p>
      <w:pPr>
        <w:jc w:val="both"/>
      </w:pPr>
      <w:r>
        <w:rPr>
          <w:rFonts w:hint="eastAsia" w:ascii="宋体" w:hAnsi="宋体" w:eastAsia="宋体" w:cs="宋体"/>
          <w:b/>
          <w:lang w:eastAsia="zh-CN"/>
        </w:rPr>
        <w:t>扩展流（异常路径）：</w:t>
      </w:r>
    </w:p>
    <w:p>
      <w:pPr>
        <w:pStyle w:val="16"/>
        <w:spacing w:after="60"/>
      </w:pPr>
      <w:r>
        <w:rPr>
          <w:b/>
        </w:rPr>
        <w:t>4a.</w:t>
      </w:r>
      <w:r>
        <w:rPr>
          <w:rFonts w:hint="eastAsia" w:ascii="宋体" w:hAnsi="宋体" w:eastAsia="宋体" w:cs="宋体"/>
          <w:lang w:eastAsia="zh-CN"/>
        </w:rPr>
        <w:t xml:space="preserve"> 若视频文件损坏或摄像头设备被占用：系统弹出错误提示框，终止线程并保持界面稳定。</w:t>
      </w:r>
    </w:p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2.2  UC_01  用户登录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6"/>
        <w:gridCol w:w="4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规约项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用例名称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UC_01   用户登录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参与者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管理员、操作员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前置条件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系统程序已启动， MySQL  服务可用， user_info  表已初始化并存在有效账号。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后置条件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登录成功后进入主界面，界面控件按角色自动启用或禁用；登录失败则停留在登录界面。</w:t>
            </w:r>
          </w:p>
        </w:tc>
      </w:tr>
    </w:tbl>
    <w:p>
      <w:pPr>
        <w:jc w:val="both"/>
      </w:pPr>
      <w:r>
        <w:rPr>
          <w:rFonts w:hint="eastAsia" w:ascii="宋体" w:hAnsi="宋体" w:eastAsia="宋体" w:cs="宋体"/>
          <w:b/>
          <w:lang w:eastAsia="zh-CN"/>
        </w:rPr>
        <w:t>基本事件流（正常路径）：</w:t>
      </w:r>
    </w:p>
    <w:p>
      <w:pPr>
        <w:pStyle w:val="14"/>
        <w:numPr>
          <w:ilvl w:val="0"/>
          <w:numId w:val="9"/>
        </w:numPr>
        <w:spacing w:after="60"/>
      </w:pPr>
      <w:r>
        <w:rPr>
          <w:rFonts w:hint="eastAsia" w:ascii="宋体" w:hAnsi="宋体" w:eastAsia="宋体" w:cs="宋体"/>
          <w:lang w:eastAsia="zh-CN"/>
        </w:rPr>
        <w:t>用户启动系统程序，系统弹出登录窗口。</w:t>
      </w:r>
    </w:p>
    <w:p>
      <w:pPr>
        <w:pStyle w:val="14"/>
        <w:numPr>
          <w:ilvl w:val="0"/>
          <w:numId w:val="9"/>
        </w:numPr>
        <w:spacing w:after="60"/>
      </w:pPr>
      <w:r>
        <w:rPr>
          <w:rFonts w:hint="eastAsia" w:ascii="宋体" w:hAnsi="宋体" w:eastAsia="宋体" w:cs="宋体"/>
          <w:lang w:eastAsia="zh-CN"/>
        </w:rPr>
        <w:t>用户输入用户名与密码，点击</w:t>
      </w:r>
      <w:r>
        <w:t>"</w:t>
      </w:r>
      <w:r>
        <w:rPr>
          <w:rFonts w:hint="eastAsia" w:ascii="宋体" w:hAnsi="宋体" w:eastAsia="宋体" w:cs="宋体"/>
          <w:lang w:eastAsia="zh-CN"/>
        </w:rPr>
        <w:t>登录</w:t>
      </w:r>
      <w:r>
        <w:t>"</w:t>
      </w:r>
      <w:r>
        <w:rPr>
          <w:rFonts w:hint="eastAsia" w:ascii="宋体" w:hAnsi="宋体" w:eastAsia="宋体" w:cs="宋体"/>
          <w:lang w:eastAsia="zh-CN"/>
        </w:rPr>
        <w:t>按钮。</w:t>
      </w:r>
    </w:p>
    <w:p>
      <w:pPr>
        <w:pStyle w:val="14"/>
        <w:numPr>
          <w:ilvl w:val="0"/>
          <w:numId w:val="9"/>
        </w:numPr>
        <w:spacing w:after="60"/>
      </w:pPr>
      <w:r>
        <w:rPr>
          <w:rFonts w:hint="eastAsia" w:ascii="宋体" w:hAnsi="宋体" w:eastAsia="宋体" w:cs="宋体"/>
          <w:lang w:eastAsia="zh-CN"/>
        </w:rPr>
        <w:t>系统查询</w:t>
      </w:r>
      <w:r>
        <w:t xml:space="preserve"> user_info </w:t>
      </w:r>
      <w:r>
        <w:rPr>
          <w:rFonts w:hint="eastAsia" w:ascii="宋体" w:hAnsi="宋体" w:eastAsia="宋体" w:cs="宋体"/>
          <w:lang w:eastAsia="zh-CN"/>
        </w:rPr>
        <w:t>表校验账号密码，并返回该用户对应的角色（</w:t>
      </w:r>
      <w:r>
        <w:t>admin / operator</w:t>
      </w:r>
      <w:r>
        <w:rPr>
          <w:rFonts w:hint="eastAsia" w:ascii="宋体" w:hAnsi="宋体" w:eastAsia="宋体" w:cs="宋体"/>
          <w:lang w:eastAsia="zh-CN"/>
        </w:rPr>
        <w:t>）。</w:t>
      </w:r>
    </w:p>
    <w:p>
      <w:pPr>
        <w:pStyle w:val="14"/>
        <w:numPr>
          <w:ilvl w:val="0"/>
          <w:numId w:val="9"/>
        </w:numPr>
        <w:spacing w:after="60"/>
      </w:pPr>
      <w:r>
        <w:rPr>
          <w:rFonts w:hint="eastAsia" w:ascii="宋体" w:hAnsi="宋体" w:eastAsia="宋体" w:cs="宋体"/>
          <w:lang w:eastAsia="zh-CN"/>
        </w:rPr>
        <w:t>系统记录当前会话角色，关闭登录窗口，打开系统主界面。</w:t>
      </w:r>
    </w:p>
    <w:p>
      <w:pPr>
        <w:pStyle w:val="14"/>
        <w:numPr>
          <w:ilvl w:val="0"/>
          <w:numId w:val="9"/>
        </w:numPr>
        <w:spacing w:after="60"/>
      </w:pPr>
      <w:r>
        <w:rPr>
          <w:rFonts w:hint="eastAsia" w:ascii="宋体" w:hAnsi="宋体" w:eastAsia="宋体" w:cs="宋体"/>
          <w:lang w:eastAsia="zh-CN"/>
        </w:rPr>
        <w:t>系统根据角色启用或禁用界面控件（操作员禁用</w:t>
      </w:r>
      <w:r>
        <w:t>"</w:t>
      </w:r>
      <w:r>
        <w:rPr>
          <w:rFonts w:hint="eastAsia" w:ascii="宋体" w:hAnsi="宋体" w:eastAsia="宋体" w:cs="宋体"/>
          <w:lang w:eastAsia="zh-CN"/>
        </w:rPr>
        <w:t>置信度滑动条</w:t>
      </w:r>
      <w:r>
        <w:t>"</w:t>
      </w:r>
      <w:r>
        <w:rPr>
          <w:rFonts w:hint="eastAsia" w:ascii="宋体" w:hAnsi="宋体" w:eastAsia="宋体" w:cs="宋体"/>
          <w:lang w:eastAsia="zh-CN"/>
        </w:rPr>
        <w:t>与</w:t>
      </w:r>
      <w:r>
        <w:t>"</w:t>
      </w:r>
      <w:r>
        <w:rPr>
          <w:rFonts w:hint="eastAsia" w:ascii="宋体" w:hAnsi="宋体" w:eastAsia="宋体" w:cs="宋体"/>
          <w:lang w:eastAsia="zh-CN"/>
        </w:rPr>
        <w:t>删除选中</w:t>
      </w:r>
      <w:r>
        <w:t>"</w:t>
      </w:r>
      <w:r>
        <w:rPr>
          <w:rFonts w:hint="eastAsia" w:ascii="宋体" w:hAnsi="宋体" w:eastAsia="宋体" w:cs="宋体"/>
          <w:lang w:eastAsia="zh-CN"/>
        </w:rPr>
        <w:t>按钮）。</w:t>
      </w:r>
    </w:p>
    <w:p>
      <w:pPr>
        <w:jc w:val="both"/>
      </w:pPr>
      <w:r>
        <w:rPr>
          <w:rFonts w:hint="eastAsia" w:ascii="宋体" w:hAnsi="宋体" w:eastAsia="宋体" w:cs="宋体"/>
          <w:b/>
          <w:lang w:eastAsia="zh-CN"/>
        </w:rPr>
        <w:t>扩展流（异常路径）：</w:t>
      </w:r>
    </w:p>
    <w:p>
      <w:pPr>
        <w:pStyle w:val="16"/>
        <w:spacing w:after="60"/>
      </w:pPr>
      <w:r>
        <w:rPr>
          <w:b/>
        </w:rPr>
        <w:t>3a.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若用户名或密码错误：系统提示</w:t>
      </w:r>
      <w:r>
        <w:t>"</w:t>
      </w:r>
      <w:r>
        <w:rPr>
          <w:rFonts w:hint="eastAsia" w:ascii="宋体" w:hAnsi="宋体" w:eastAsia="宋体" w:cs="宋体"/>
          <w:lang w:eastAsia="zh-CN"/>
        </w:rPr>
        <w:t>用户名或密码错误</w:t>
      </w:r>
      <w:r>
        <w:t>"</w:t>
      </w:r>
      <w:r>
        <w:rPr>
          <w:rFonts w:hint="eastAsia" w:ascii="宋体" w:hAnsi="宋体" w:eastAsia="宋体" w:cs="宋体"/>
          <w:lang w:eastAsia="zh-CN"/>
        </w:rPr>
        <w:t>，清空密码框并返回第</w:t>
      </w:r>
      <w:r>
        <w:t xml:space="preserve"> 2 </w:t>
      </w:r>
      <w:r>
        <w:rPr>
          <w:rFonts w:hint="eastAsia" w:ascii="宋体" w:hAnsi="宋体" w:eastAsia="宋体" w:cs="宋体"/>
          <w:lang w:eastAsia="zh-CN"/>
        </w:rPr>
        <w:t>步。</w:t>
      </w:r>
    </w:p>
    <w:p>
      <w:pPr>
        <w:pStyle w:val="16"/>
        <w:spacing w:after="60"/>
      </w:pPr>
      <w:r>
        <w:rPr>
          <w:b/>
        </w:rPr>
        <w:t>3b.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若数据库连接失败：系统捕获异常并弹出错误提示，提示用户检查</w:t>
      </w:r>
      <w:r>
        <w:t xml:space="preserve"> MySQL </w:t>
      </w:r>
      <w:r>
        <w:rPr>
          <w:rFonts w:hint="eastAsia" w:ascii="宋体" w:hAnsi="宋体" w:eastAsia="宋体" w:cs="宋体"/>
          <w:lang w:eastAsia="zh-CN"/>
        </w:rPr>
        <w:t>服务状态，用例终止。</w:t>
      </w:r>
    </w:p>
    <w:p>
      <w:pPr>
        <w:pStyle w:val="3"/>
      </w:pPr>
      <w:r>
        <w:rPr>
          <w:rFonts w:hint="eastAsia" w:ascii="宋体" w:hAnsi="宋体" w:eastAsia="宋体" w:cs="宋体"/>
          <w:b/>
          <w:color w:val="000000"/>
          <w:sz w:val="36"/>
          <w:lang w:eastAsia="zh-CN"/>
        </w:rPr>
        <w:t>三、补充规约（Supplementary Specifications）</w:t>
      </w:r>
    </w:p>
    <w:p>
      <w:pPr>
        <w:jc w:val="both"/>
      </w:pPr>
      <w:r>
        <w:rPr>
          <w:rFonts w:hint="eastAsia" w:ascii="宋体" w:hAnsi="宋体" w:eastAsia="宋体" w:cs="宋体"/>
          <w:lang w:eastAsia="zh-CN"/>
        </w:rPr>
        <w:t>补充规约用来描述用例图中无法表达的系统非功能性需求（</w:t>
      </w:r>
      <w:r>
        <w:t>NFR</w:t>
      </w:r>
      <w:r>
        <w:rPr>
          <w:rFonts w:hint="eastAsia" w:ascii="宋体" w:hAnsi="宋体" w:eastAsia="宋体" w:cs="宋体"/>
          <w:lang w:eastAsia="zh-CN"/>
        </w:rPr>
        <w:t>）。本节从可靠性、安全性、可用性与性能四个维度进行说明。</w:t>
      </w:r>
    </w:p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3.1  可靠性与稳定性（Reliability）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1"/>
        <w:gridCol w:w="42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需求项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具体要求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多线程架构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系统采用多线程架构（ QThread ），确保  YOLO  模型推理和数据库读写不阻塞主  UI  线程，防止界面出现 " 假死 " 或卡顿。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内存安全保护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具备内存安全保护机制，通过  NumPy  连续内存转换和图像深度拷贝，彻底避免高负载下多线程引发的内存访问越界（ 0xC0000005 ）崩溃。</w:t>
            </w:r>
          </w:p>
        </w:tc>
      </w:tr>
    </w:tbl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3.2  安全性与权限控制（Security）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26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需求项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具体要求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RBAC  权限控制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严格实施基于角色访问控制（ RBAC ），登录密码加密校验，区分管理员与操作员权限，防止越权操作（如操作员无法删除日志或调整置信度）。</w:t>
            </w:r>
          </w:p>
        </w:tc>
      </w:tr>
    </w:tbl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3.3  可用性与界面设计（Usability）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需求项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具体要求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中文渲染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界面风格采用现代化设计，支持中文标签无乱码渲染（基于  PIL  桥接系统字体）。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交互提示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提供友好的交互提示（如确认删除弹窗、操作成功提示框）。</w:t>
            </w:r>
          </w:p>
        </w:tc>
      </w:tr>
    </w:tbl>
    <w:p>
      <w:pPr>
        <w:pStyle w:val="4"/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3.4  性能要求（Performance）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需求项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具体要求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检测帧率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视频检测帧率应保持在流畅播放水平（视硬件配置而定，一般在普通  PC  上保证每秒处理多帧）。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响应延迟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违规抓拍与数据库写入延迟小于  0.5  秒。</w:t>
            </w:r>
          </w:p>
        </w:tc>
      </w:tr>
    </w:tbl>
    <w:p>
      <w:pPr>
        <w:pStyle w:val="3"/>
      </w:pPr>
      <w:r>
        <w:rPr>
          <w:rFonts w:hint="eastAsia" w:ascii="宋体" w:hAnsi="宋体" w:eastAsia="宋体" w:cs="宋体"/>
          <w:b/>
          <w:color w:val="000000"/>
          <w:sz w:val="36"/>
          <w:lang w:eastAsia="zh-CN"/>
        </w:rPr>
        <w:t>四、术语表（Glossary）</w:t>
      </w:r>
    </w:p>
    <w:p>
      <w:pPr>
        <w:jc w:val="both"/>
      </w:pPr>
      <w:r>
        <w:rPr>
          <w:rFonts w:hint="eastAsia" w:ascii="宋体" w:hAnsi="宋体" w:eastAsia="宋体" w:cs="宋体"/>
          <w:lang w:eastAsia="zh-CN"/>
        </w:rPr>
        <w:t>术语表用来解释文档中出现的专业名词，供评阅老师快速查阅。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45"/>
        <w:gridCol w:w="28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术语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全称  /  英文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center"/>
            </w:pPr>
            <w:r>
              <w:rPr>
                <w:rFonts w:hint="eastAsia" w:ascii="黑体" w:hAnsi="黑体" w:eastAsia="黑体"/>
                <w:b/>
                <w:sz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YOLOv8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You Only Look Once v8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一种先进的单阶段实时目标检测算法，本项目中用于训练和识别 " 已戴安全帽 " 与 " 未戴安全帽 " 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RBAC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Role-Based Access Control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基于角色的访问控制，通过将权限指派给角色，再将角色赋予用户，实现系统的安全隔离。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OpenCV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Open Source Computer Vision Library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开源计算机视觉库，用于本项目中的视频流捕获、图像读写与帧率控制。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PyQt5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—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Python  的跨平台  GUI  图形界面框架，用于构建系统的登录、主控面板和历史回溯窗口。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数据持久化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sz w:val="21"/>
              </w:rPr>
              <w:t>Persistence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52" w:after="52" w:line="240" w:lineRule="auto"/>
              <w:jc w:val="left"/>
            </w:pPr>
            <w:r>
              <w:rPr>
                <w:rFonts w:hint="eastAsia"/>
                <w:sz w:val="21"/>
              </w:rPr>
              <w:t>指系统将运行产生的违规告警数据（如时间和图片路径）长期保存在  MySQL  关系型数据库中，断电后不丢失。</w:t>
            </w:r>
          </w:p>
        </w:tc>
      </w:tr>
    </w:tbl>
    <w:p>
      <w:pPr>
        <w:spacing w:before="480"/>
        <w:jc w:val="center"/>
      </w:pPr>
    </w:p>
    <w:sectPr>
      <w:footerReference r:id="rId3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6F39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6" w:lineRule="auto"/>
      <w:jc w:val="both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50"/>
    <w:qFormat/>
    <w:uiPriority w:val="9"/>
    <w:pPr>
      <w:keepNext/>
      <w:keepLines/>
      <w:spacing w:before="400" w:after="200"/>
      <w:outlineLvl w:val="0"/>
    </w:pPr>
    <w:rPr>
      <w:rFonts w:ascii="黑体" w:hAnsi="黑体" w:eastAsia="黑体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80" w:after="160"/>
      <w:outlineLvl w:val="1"/>
    </w:pPr>
    <w:rPr>
      <w:rFonts w:ascii="黑体" w:hAnsi="黑体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120"/>
      <w:outlineLvl w:val="2"/>
    </w:pPr>
    <w:rPr>
      <w:rFonts w:ascii="黑体" w:hAnsi="黑体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4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6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Intense Quote Char"/>
    <w:basedOn w:val="132"/>
    <w:link w:val="13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39">
    <w:name w:val="Intense Quote"/>
    <w:basedOn w:val="1"/>
    <w:next w:val="1"/>
    <w:link w:val="13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41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2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3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45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6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Body Text 2 Char"/>
    <w:basedOn w:val="132"/>
    <w:link w:val="28"/>
    <w:qFormat/>
    <w:uiPriority w:val="99"/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2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Quote Char"/>
    <w:basedOn w:val="132"/>
    <w:link w:val="14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5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6">
    <w:name w:val="Body Text Char"/>
    <w:basedOn w:val="132"/>
    <w:link w:val="19"/>
    <w:qFormat/>
    <w:uiPriority w:val="99"/>
  </w:style>
  <w:style w:type="character" w:customStyle="1" w:styleId="157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8">
    <w:name w:val="Footer Char"/>
    <w:basedOn w:val="132"/>
    <w:link w:val="24"/>
    <w:qFormat/>
    <w:uiPriority w:val="99"/>
  </w:style>
  <w:style w:type="paragraph" w:styleId="15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60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2026-10-12T20:14:00Z</dcterms:created>
  <dc:creator>admin</dc:creator>
  <cp:lastModifiedBy>WPS_1622979013</cp:lastModifiedBy>
  <dcterms:modified xsi:type="dcterms:W3CDTF">2026-10-12T12:17:11Z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