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88E563">
      <w:pPr>
        <w:numPr>
          <w:numId w:val="0"/>
        </w:numPr>
        <w:jc w:val="center"/>
        <w:rPr>
          <w:rFonts w:hint="default" w:ascii="Helvetica Neue Regular" w:hAnsi="Helvetica Neue Regular" w:cs="Helvetica Neue Regular"/>
          <w:b/>
          <w:bCs/>
          <w:sz w:val="32"/>
          <w:szCs w:val="32"/>
          <w:lang w:val="en-US"/>
        </w:rPr>
      </w:pPr>
      <w:r>
        <w:rPr>
          <w:rFonts w:hint="default" w:ascii="Helvetica Neue Regular" w:hAnsi="Helvetica Neue Regular" w:cs="Helvetica Neue Regular"/>
          <w:b/>
          <w:bCs/>
          <w:sz w:val="32"/>
          <w:szCs w:val="32"/>
          <w:lang w:val="en-US"/>
        </w:rPr>
        <w:t>KIỂM TRA KẾT THÚC HỌC PHẦN</w:t>
      </w:r>
    </w:p>
    <w:p w14:paraId="6E0646DA">
      <w:pPr>
        <w:numPr>
          <w:numId w:val="0"/>
        </w:numPr>
        <w:jc w:val="center"/>
        <w:rPr>
          <w:rFonts w:hint="default" w:ascii="Helvetica Neue Regular" w:hAnsi="Helvetica Neue Regular" w:cs="Helvetica Neue Regular"/>
          <w:b/>
          <w:bCs/>
          <w:sz w:val="32"/>
          <w:szCs w:val="32"/>
          <w:lang w:val="en-US"/>
        </w:rPr>
      </w:pPr>
      <w:r>
        <w:rPr>
          <w:rFonts w:hint="default" w:ascii="Helvetica Neue Regular" w:hAnsi="Helvetica Neue Regular" w:cs="Helvetica Neue Regular"/>
          <w:b/>
          <w:bCs/>
          <w:sz w:val="32"/>
          <w:szCs w:val="32"/>
          <w:lang w:val="en-US"/>
        </w:rPr>
        <w:t>IT105</w:t>
      </w:r>
    </w:p>
    <w:p w14:paraId="1D3A3E2F">
      <w:pPr>
        <w:numPr>
          <w:ilvl w:val="0"/>
          <w:numId w:val="1"/>
        </w:numPr>
        <w:jc w:val="left"/>
        <w:rPr>
          <w:rFonts w:hint="default" w:ascii="Helvetica Neue Regular" w:hAnsi="Helvetica Neue Regular" w:cs="Helvetica Neue Regular"/>
          <w:b/>
          <w:bCs/>
          <w:sz w:val="24"/>
          <w:szCs w:val="24"/>
          <w:lang w:val="en-US"/>
        </w:rPr>
      </w:pPr>
      <w:r>
        <w:rPr>
          <w:rFonts w:hint="default" w:ascii="Helvetica Neue Regular" w:hAnsi="Helvetica Neue Regular" w:cs="Helvetica Neue Regular"/>
          <w:b/>
          <w:bCs/>
          <w:sz w:val="24"/>
          <w:szCs w:val="24"/>
          <w:lang w:val="en-US"/>
        </w:rPr>
        <w:t>PHÂN TÍCH YÊU CẦU</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322"/>
        <w:gridCol w:w="5200"/>
      </w:tblGrid>
      <w:tr w14:paraId="4F855CB5">
        <w:trPr>
          <w:trHeight w:val="512" w:hRule="atLeast"/>
        </w:trPr>
        <w:tc>
          <w:tcPr>
            <w:tcW w:w="3322" w:type="dxa"/>
          </w:tcPr>
          <w:p w14:paraId="4EC2B7E6">
            <w:pPr>
              <w:numPr>
                <w:numId w:val="0"/>
              </w:numPr>
              <w:jc w:val="left"/>
              <w:rPr>
                <w:rFonts w:hint="default" w:ascii="Helvetica Neue Regular" w:hAnsi="Helvetica Neue Regular" w:cs="Helvetica Neue Regular"/>
                <w:b/>
                <w:bCs/>
                <w:sz w:val="24"/>
                <w:szCs w:val="24"/>
                <w:vertAlign w:val="baseline"/>
                <w:lang w:val="en-US"/>
              </w:rPr>
            </w:pPr>
            <w:r>
              <w:rPr>
                <w:rFonts w:hint="default" w:ascii="Helvetica Neue Regular" w:hAnsi="Helvetica Neue Regular" w:cs="Helvetica Neue Regular"/>
                <w:b/>
                <w:bCs/>
                <w:sz w:val="24"/>
                <w:szCs w:val="24"/>
                <w:vertAlign w:val="baseline"/>
                <w:lang w:val="en-US"/>
              </w:rPr>
              <w:t>MỤC</w:t>
            </w:r>
          </w:p>
        </w:tc>
        <w:tc>
          <w:tcPr>
            <w:tcW w:w="5200" w:type="dxa"/>
          </w:tcPr>
          <w:p w14:paraId="53387496">
            <w:pPr>
              <w:numPr>
                <w:numId w:val="0"/>
              </w:numPr>
              <w:jc w:val="left"/>
              <w:rPr>
                <w:rFonts w:hint="default" w:ascii="Helvetica Neue Regular" w:hAnsi="Helvetica Neue Regular" w:cs="Helvetica Neue Regular"/>
                <w:b/>
                <w:bCs/>
                <w:sz w:val="24"/>
                <w:szCs w:val="24"/>
                <w:vertAlign w:val="baseline"/>
                <w:lang w:val="en-US"/>
              </w:rPr>
            </w:pPr>
            <w:r>
              <w:rPr>
                <w:rFonts w:hint="default" w:ascii="Helvetica Neue Regular" w:hAnsi="Helvetica Neue Regular" w:cs="Helvetica Neue Regular"/>
                <w:b/>
                <w:bCs/>
                <w:sz w:val="24"/>
                <w:szCs w:val="24"/>
                <w:vertAlign w:val="baseline"/>
                <w:lang w:val="en-US"/>
              </w:rPr>
              <w:t>Nội dung</w:t>
            </w:r>
          </w:p>
        </w:tc>
      </w:tr>
      <w:tr w14:paraId="0A997806">
        <w:trPr>
          <w:trHeight w:val="1549" w:hRule="atLeast"/>
        </w:trPr>
        <w:tc>
          <w:tcPr>
            <w:tcW w:w="3322" w:type="dxa"/>
          </w:tcPr>
          <w:p w14:paraId="3239DE14">
            <w:pPr>
              <w:numPr>
                <w:numId w:val="0"/>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Actor chính - Vai trò</w:t>
            </w:r>
          </w:p>
        </w:tc>
        <w:tc>
          <w:tcPr>
            <w:tcW w:w="5200" w:type="dxa"/>
          </w:tcPr>
          <w:p w14:paraId="3A9BCA7E">
            <w:pPr>
              <w:numPr>
                <w:numId w:val="0"/>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Khách hàng (Đã đăng nhập): Là người trực tiếp khởi tạo và quản lí đơn đặt món, được quyền chọn chi nhánh, giờ nhận, chọn món, xác nhận đặt hàng  và theo dõi đơn hàng</w:t>
            </w:r>
          </w:p>
        </w:tc>
      </w:tr>
      <w:tr w14:paraId="43414626">
        <w:trPr>
          <w:trHeight w:val="1323" w:hRule="atLeast"/>
        </w:trPr>
        <w:tc>
          <w:tcPr>
            <w:tcW w:w="3322" w:type="dxa"/>
          </w:tcPr>
          <w:p w14:paraId="6E873A19">
            <w:pPr>
              <w:numPr>
                <w:numId w:val="0"/>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Yêu cầu chức năng (4)</w:t>
            </w:r>
          </w:p>
        </w:tc>
        <w:tc>
          <w:tcPr>
            <w:tcW w:w="5200" w:type="dxa"/>
          </w:tcPr>
          <w:p w14:paraId="073C92FD">
            <w:pPr>
              <w:numPr>
                <w:ilvl w:val="0"/>
                <w:numId w:val="2"/>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Chọn chi nhánh cửa hàng</w:t>
            </w:r>
          </w:p>
          <w:p w14:paraId="3C7BE6F1">
            <w:pPr>
              <w:numPr>
                <w:ilvl w:val="0"/>
                <w:numId w:val="2"/>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Chọn món ăn</w:t>
            </w:r>
          </w:p>
          <w:p w14:paraId="19354C58">
            <w:pPr>
              <w:numPr>
                <w:ilvl w:val="0"/>
                <w:numId w:val="2"/>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Tính toán và xem trước giá tiền</w:t>
            </w:r>
          </w:p>
          <w:p w14:paraId="64D358F0">
            <w:pPr>
              <w:numPr>
                <w:ilvl w:val="0"/>
                <w:numId w:val="2"/>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Đặt đơn và theo dõi đơn hàng</w:t>
            </w:r>
          </w:p>
        </w:tc>
      </w:tr>
      <w:tr w14:paraId="6A658471">
        <w:trPr>
          <w:trHeight w:val="696" w:hRule="atLeast"/>
        </w:trPr>
        <w:tc>
          <w:tcPr>
            <w:tcW w:w="3322" w:type="dxa"/>
          </w:tcPr>
          <w:p w14:paraId="7A3ED00A">
            <w:pPr>
              <w:numPr>
                <w:numId w:val="0"/>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Yêu cầu phi chức năng (2)</w:t>
            </w:r>
          </w:p>
        </w:tc>
        <w:tc>
          <w:tcPr>
            <w:tcW w:w="5200" w:type="dxa"/>
          </w:tcPr>
          <w:p w14:paraId="65E4516E">
            <w:pPr>
              <w:numPr>
                <w:ilvl w:val="0"/>
                <w:numId w:val="3"/>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Hiệu năng và khả năng chịu tải, hệ thống phải đáp ứng tốt lượng truy cập và số lượng đơn hàng tăng đột biến</w:t>
            </w:r>
          </w:p>
          <w:p w14:paraId="0E38D0B9">
            <w:pPr>
              <w:numPr>
                <w:ilvl w:val="0"/>
                <w:numId w:val="3"/>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Tính toàn vẹn dữ liệu đảm bảo cơ chế khóa dữ liệu khi nhiều khách hàng cùng đặt vào một lúc</w:t>
            </w:r>
          </w:p>
        </w:tc>
      </w:tr>
      <w:tr w14:paraId="43E58277">
        <w:trPr>
          <w:trHeight w:val="670" w:hRule="atLeast"/>
        </w:trPr>
        <w:tc>
          <w:tcPr>
            <w:tcW w:w="3322" w:type="dxa"/>
          </w:tcPr>
          <w:p w14:paraId="3790326B">
            <w:pPr>
              <w:numPr>
                <w:numId w:val="0"/>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BR1 -&gt; bước tác động</w:t>
            </w:r>
          </w:p>
        </w:tc>
        <w:tc>
          <w:tcPr>
            <w:tcW w:w="5200" w:type="dxa"/>
          </w:tcPr>
          <w:p w14:paraId="71DBD066">
            <w:pPr>
              <w:numPr>
                <w:numId w:val="0"/>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Bước 1 và 2 của main flow: Tác động trực tiếp đến việc hiển thị bộ lọc, hệ thống chỉ hiển thị ngày trong khoảnh tối đa 3 ngày tới, và chỉ hiển thị các khung giờ bắt đầu sau thời điểm hiển tại ít nhất 60 phút</w:t>
            </w:r>
          </w:p>
        </w:tc>
      </w:tr>
      <w:tr w14:paraId="49EE7F5D">
        <w:trPr>
          <w:trHeight w:val="599" w:hRule="atLeast"/>
        </w:trPr>
        <w:tc>
          <w:tcPr>
            <w:tcW w:w="3322" w:type="dxa"/>
          </w:tcPr>
          <w:p w14:paraId="481AAC6E">
            <w:pPr>
              <w:numPr>
                <w:numId w:val="0"/>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BR2 -&gt; bước tác động</w:t>
            </w:r>
          </w:p>
        </w:tc>
        <w:tc>
          <w:tcPr>
            <w:tcW w:w="5200" w:type="dxa"/>
          </w:tcPr>
          <w:p w14:paraId="4397B63E">
            <w:pPr>
              <w:numPr>
                <w:numId w:val="0"/>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Bước 2 và 6 của main flow: Ở b2, hệ thống lọc các khung giờ chưa vượt quá max_orders. Ở b6 hệ thống phải kiểm tra lại số lượng đơn hiện tại của khung giờ đó trước khi tạo đơn để tránh xuung đột đơn cuối</w:t>
            </w:r>
          </w:p>
        </w:tc>
      </w:tr>
      <w:tr w14:paraId="361DF0E5">
        <w:trPr>
          <w:trHeight w:val="547" w:hRule="atLeast"/>
        </w:trPr>
        <w:tc>
          <w:tcPr>
            <w:tcW w:w="3322" w:type="dxa"/>
          </w:tcPr>
          <w:p w14:paraId="50BE75A8">
            <w:pPr>
              <w:numPr>
                <w:numId w:val="0"/>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Điểm chưa rõ - câu hỏi</w:t>
            </w:r>
          </w:p>
        </w:tc>
        <w:tc>
          <w:tcPr>
            <w:tcW w:w="5200" w:type="dxa"/>
          </w:tcPr>
          <w:p w14:paraId="0FED766F">
            <w:pPr>
              <w:numPr>
                <w:numId w:val="0"/>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Trong BR1 và luồng Use Case chưa quy định rõ: Nếu một khung giờ kéo dài vd 11:30 -12:30 và khách đặt lúc 11:00 thì khung giờ đó có hợp lệ để hiển thị không?</w:t>
            </w:r>
          </w:p>
          <w:p w14:paraId="4DD2EFCB">
            <w:pPr>
              <w:numPr>
                <w:numId w:val="0"/>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Câu hỏi làm rõ: Thời điểm ít nhất 60phuts được so sánh với start_time hay end_time của khung giờ giao hàng?</w:t>
            </w:r>
          </w:p>
        </w:tc>
      </w:tr>
    </w:tbl>
    <w:p w14:paraId="25B5C0C1">
      <w:pPr>
        <w:numPr>
          <w:numId w:val="0"/>
        </w:numPr>
        <w:jc w:val="left"/>
        <w:rPr>
          <w:rFonts w:hint="default" w:ascii="Helvetica Neue Regular" w:hAnsi="Helvetica Neue Regular" w:cs="Helvetica Neue Regular"/>
          <w:b/>
          <w:bCs/>
          <w:sz w:val="24"/>
          <w:szCs w:val="24"/>
          <w:lang w:val="en-US"/>
        </w:rPr>
      </w:pPr>
    </w:p>
    <w:p w14:paraId="2C73CC59">
      <w:pPr>
        <w:numPr>
          <w:numId w:val="0"/>
        </w:numPr>
        <w:jc w:val="left"/>
        <w:rPr>
          <w:rFonts w:hint="default" w:ascii="Helvetica Neue Regular" w:hAnsi="Helvetica Neue Regular" w:cs="Helvetica Neue Regular"/>
          <w:b w:val="0"/>
          <w:bCs w:val="0"/>
          <w:sz w:val="24"/>
          <w:szCs w:val="24"/>
          <w:lang w:val="en-US"/>
        </w:rPr>
      </w:pPr>
      <w:r>
        <w:rPr>
          <w:rFonts w:hint="default" w:ascii="Helvetica Neue Regular" w:hAnsi="Helvetica Neue Regular" w:cs="Helvetica Neue Regular"/>
          <w:b/>
          <w:bCs/>
          <w:sz w:val="24"/>
          <w:szCs w:val="24"/>
          <w:lang w:val="en-US"/>
        </w:rPr>
        <w:t>Activity Diagram</w:t>
      </w:r>
    </w:p>
    <w:p w14:paraId="0432D34E">
      <w:pPr>
        <w:numPr>
          <w:numId w:val="0"/>
        </w:numPr>
        <w:jc w:val="left"/>
        <w:rPr>
          <w:rFonts w:hint="default" w:ascii="Helvetica Neue Regular" w:hAnsi="Helvetica Neue Regular" w:cs="Helvetica Neue Regular"/>
          <w:b w:val="0"/>
          <w:bCs w:val="0"/>
          <w:sz w:val="24"/>
          <w:szCs w:val="24"/>
          <w:lang w:val="en-US"/>
        </w:rPr>
      </w:pPr>
      <w:r>
        <w:rPr>
          <w:rFonts w:hint="default" w:ascii="Helvetica Neue Regular" w:hAnsi="Helvetica Neue Regular" w:cs="Helvetica Neue Regular"/>
          <w:b w:val="0"/>
          <w:bCs w:val="0"/>
          <w:sz w:val="24"/>
          <w:szCs w:val="24"/>
          <w:lang w:val="en-US"/>
        </w:rPr>
        <w:t>6.1. Hệ thống kiểm tra số lượng đơn hiện tại của khung giờ giao đã chọn</w:t>
      </w:r>
    </w:p>
    <w:p w14:paraId="4F0DA35D">
      <w:pPr>
        <w:numPr>
          <w:numId w:val="0"/>
        </w:numPr>
        <w:jc w:val="left"/>
        <w:rPr>
          <w:rFonts w:hint="default" w:ascii="Helvetica Neue Regular" w:hAnsi="Helvetica Neue Regular" w:cs="Helvetica Neue Regular"/>
          <w:b w:val="0"/>
          <w:bCs w:val="0"/>
          <w:sz w:val="24"/>
          <w:szCs w:val="24"/>
          <w:lang w:val="en-US"/>
        </w:rPr>
      </w:pPr>
      <w:r>
        <w:rPr>
          <w:rFonts w:hint="default" w:ascii="Helvetica Neue Regular" w:hAnsi="Helvetica Neue Regular" w:cs="Helvetica Neue Regular"/>
          <w:b w:val="0"/>
          <w:bCs w:val="0"/>
          <w:sz w:val="24"/>
          <w:szCs w:val="24"/>
          <w:lang w:val="en-US"/>
        </w:rPr>
        <w:t>6.2. Hệ thống kiểm tra điều kiện:</w:t>
      </w:r>
    </w:p>
    <w:p w14:paraId="42D6671E">
      <w:pPr>
        <w:numPr>
          <w:numId w:val="0"/>
        </w:numPr>
        <w:jc w:val="left"/>
        <w:rPr>
          <w:rFonts w:hint="default" w:ascii="Helvetica Neue Regular" w:hAnsi="Helvetica Neue Regular" w:cs="Helvetica Neue Regular"/>
          <w:b w:val="0"/>
          <w:bCs w:val="0"/>
          <w:sz w:val="24"/>
          <w:szCs w:val="24"/>
          <w:lang w:val="en-US"/>
        </w:rPr>
      </w:pPr>
      <w:r>
        <w:rPr>
          <w:rFonts w:hint="default" w:ascii="Helvetica Neue Regular" w:hAnsi="Helvetica Neue Regular" w:cs="Helvetica Neue Regular"/>
          <w:b w:val="0"/>
          <w:bCs w:val="0"/>
          <w:sz w:val="24"/>
          <w:szCs w:val="24"/>
          <w:lang w:val="en-US"/>
        </w:rPr>
        <w:t>- Nếu khung giờ đã đủ đơn thì hệ thống hiển thị báo lỗi chuyển màn hình quay lại bước 3</w:t>
      </w:r>
    </w:p>
    <w:p w14:paraId="6B38F72A">
      <w:pPr>
        <w:numPr>
          <w:numId w:val="0"/>
        </w:numPr>
        <w:jc w:val="left"/>
        <w:rPr>
          <w:rFonts w:hint="default" w:ascii="Helvetica Neue Regular" w:hAnsi="Helvetica Neue Regular" w:cs="Helvetica Neue Regular"/>
          <w:b w:val="0"/>
          <w:bCs w:val="0"/>
          <w:sz w:val="24"/>
          <w:szCs w:val="24"/>
          <w:lang w:val="en-US"/>
        </w:rPr>
      </w:pPr>
      <w:r>
        <w:rPr>
          <w:rFonts w:hint="default" w:ascii="Helvetica Neue Regular" w:hAnsi="Helvetica Neue Regular" w:cs="Helvetica Neue Regular"/>
          <w:b w:val="0"/>
          <w:bCs w:val="0"/>
          <w:sz w:val="24"/>
          <w:szCs w:val="24"/>
          <w:lang w:val="en-US"/>
        </w:rPr>
        <w:t>- Nếu khung giờ còn nhận đơn thì chuyển tiếp sang bước 6.3</w:t>
      </w:r>
    </w:p>
    <w:p w14:paraId="055941B6">
      <w:pPr>
        <w:numPr>
          <w:numId w:val="0"/>
        </w:numPr>
        <w:jc w:val="left"/>
        <w:rPr>
          <w:rFonts w:hint="default" w:ascii="Helvetica Neue Regular" w:hAnsi="Helvetica Neue Regular" w:cs="Helvetica Neue Regular"/>
          <w:b w:val="0"/>
          <w:bCs w:val="0"/>
          <w:sz w:val="24"/>
          <w:szCs w:val="24"/>
          <w:lang w:val="en-US"/>
        </w:rPr>
      </w:pPr>
      <w:r>
        <w:rPr>
          <w:rFonts w:hint="default" w:ascii="Helvetica Neue Regular" w:hAnsi="Helvetica Neue Regular" w:cs="Helvetica Neue Regular"/>
          <w:b w:val="0"/>
          <w:bCs w:val="0"/>
          <w:sz w:val="24"/>
          <w:szCs w:val="24"/>
          <w:lang w:val="en-US"/>
        </w:rPr>
        <w:t>6.3. Hệ thống lưu thông tin đơn hàng vào cơ sở dữ liệu với trạng thái mặc định “Đang chuẩn bị”</w:t>
      </w:r>
    </w:p>
    <w:p w14:paraId="6FE0CEA2">
      <w:pPr>
        <w:numPr>
          <w:numId w:val="0"/>
        </w:numPr>
        <w:jc w:val="left"/>
        <w:rPr>
          <w:rFonts w:hint="default" w:ascii="Helvetica Neue Regular" w:hAnsi="Helvetica Neue Regular" w:cs="Helvetica Neue Regular"/>
          <w:b w:val="0"/>
          <w:bCs w:val="0"/>
          <w:sz w:val="24"/>
          <w:szCs w:val="24"/>
          <w:lang w:val="en-US"/>
        </w:rPr>
      </w:pPr>
      <w:r>
        <w:rPr>
          <w:rFonts w:hint="default" w:ascii="Helvetica Neue Regular" w:hAnsi="Helvetica Neue Regular" w:cs="Helvetica Neue Regular"/>
          <w:b w:val="0"/>
          <w:bCs w:val="0"/>
          <w:sz w:val="24"/>
          <w:szCs w:val="24"/>
          <w:lang w:val="en-US"/>
        </w:rPr>
        <w:t>6.4. Hệ thống tự động sinh ra và cấp mã đơn hàng</w:t>
      </w:r>
    </w:p>
    <w:p w14:paraId="13DCFD82">
      <w:pPr>
        <w:numPr>
          <w:numId w:val="0"/>
        </w:numPr>
        <w:jc w:val="left"/>
        <w:rPr>
          <w:rFonts w:hint="default" w:ascii="Helvetica Neue Regular" w:hAnsi="Helvetica Neue Regular" w:cs="Helvetica Neue Regular"/>
          <w:b w:val="0"/>
          <w:bCs w:val="0"/>
          <w:sz w:val="24"/>
          <w:szCs w:val="24"/>
          <w:lang w:val="en-US"/>
        </w:rPr>
      </w:pPr>
      <w:r>
        <w:rPr>
          <w:rFonts w:hint="default" w:ascii="Helvetica Neue Regular" w:hAnsi="Helvetica Neue Regular" w:cs="Helvetica Neue Regular"/>
          <w:b w:val="0"/>
          <w:bCs w:val="0"/>
          <w:sz w:val="24"/>
          <w:szCs w:val="24"/>
          <w:lang w:val="en-US"/>
        </w:rPr>
        <w:t>6.5. Hệ thống gửi thông tin chi tiết đơn hàng đến hệ thống quản lý chi nhánh tương ứng với chi nhánh người dùng chọn</w:t>
      </w:r>
    </w:p>
    <w:p w14:paraId="6CFB9E21">
      <w:pPr>
        <w:numPr>
          <w:numId w:val="0"/>
        </w:numPr>
        <w:jc w:val="left"/>
        <w:rPr>
          <w:rFonts w:hint="default" w:ascii="Helvetica Neue Regular" w:hAnsi="Helvetica Neue Regular" w:cs="Helvetica Neue Regular"/>
          <w:b w:val="0"/>
          <w:bCs w:val="0"/>
          <w:sz w:val="24"/>
          <w:szCs w:val="24"/>
          <w:lang w:val="en-US"/>
        </w:rPr>
      </w:pPr>
      <w:r>
        <w:rPr>
          <w:rFonts w:hint="default" w:ascii="Helvetica Neue Regular" w:hAnsi="Helvetica Neue Regular" w:cs="Helvetica Neue Regular"/>
          <w:b w:val="0"/>
          <w:bCs w:val="0"/>
          <w:sz w:val="24"/>
          <w:szCs w:val="24"/>
          <w:lang w:val="en-US"/>
        </w:rPr>
        <w:t>6.6. Hệ thống hiển thị màn hình xác nhận đặt hàng thành công kèm mã đơn và trạng thái Đang chuẩn bị cho khách hàng</w:t>
      </w:r>
    </w:p>
    <w:p w14:paraId="298485A1">
      <w:pPr>
        <w:numPr>
          <w:numId w:val="0"/>
        </w:numPr>
        <w:jc w:val="left"/>
        <w:rPr>
          <w:rFonts w:hint="default" w:ascii="Helvetica Neue Regular" w:hAnsi="Helvetica Neue Regular" w:cs="Helvetica Neue Regular"/>
          <w:b w:val="0"/>
          <w:bCs w:val="0"/>
          <w:sz w:val="24"/>
          <w:szCs w:val="24"/>
          <w:lang w:val="en-US"/>
        </w:rPr>
      </w:pPr>
    </w:p>
    <w:p w14:paraId="66E3BCB1">
      <w:pPr>
        <w:numPr>
          <w:numId w:val="0"/>
        </w:numPr>
        <w:jc w:val="left"/>
        <w:rPr>
          <w:rFonts w:hint="default" w:ascii="Helvetica Neue Regular" w:hAnsi="Helvetica Neue Regular" w:cs="Helvetica Neue Regular"/>
          <w:b w:val="0"/>
          <w:bCs w:val="0"/>
          <w:sz w:val="24"/>
          <w:szCs w:val="24"/>
          <w:lang w:val="en-US"/>
        </w:rPr>
      </w:pPr>
      <w:r>
        <w:rPr>
          <w:rFonts w:hint="default" w:ascii="Helvetica Neue Regular" w:hAnsi="Helvetica Neue Regular" w:cs="Helvetica Neue Regular"/>
          <w:b w:val="0"/>
          <w:bCs w:val="0"/>
          <w:sz w:val="24"/>
          <w:szCs w:val="24"/>
          <w:lang w:val="en-US"/>
        </w:rPr>
        <w:t>Ảnh sơ đồ</w:t>
      </w:r>
    </w:p>
    <w:p w14:paraId="3FC37915">
      <w:pPr>
        <w:numPr>
          <w:numId w:val="0"/>
        </w:numPr>
        <w:jc w:val="left"/>
        <w:rPr>
          <w:rFonts w:hint="default" w:ascii="Helvetica Neue Regular" w:hAnsi="Helvetica Neue Regular" w:cs="Helvetica Neue Regular"/>
          <w:b w:val="0"/>
          <w:bCs w:val="0"/>
          <w:sz w:val="24"/>
          <w:szCs w:val="24"/>
          <w:lang w:val="en-US"/>
        </w:rPr>
      </w:pPr>
    </w:p>
    <w:p w14:paraId="1B73138F">
      <w:pPr>
        <w:numPr>
          <w:numId w:val="0"/>
        </w:numPr>
        <w:jc w:val="left"/>
        <w:rPr>
          <w:rFonts w:hint="default" w:ascii="Helvetica Neue Regular" w:hAnsi="Helvetica Neue Regular" w:cs="Helvetica Neue Regular"/>
          <w:b/>
          <w:bCs/>
          <w:sz w:val="24"/>
          <w:szCs w:val="24"/>
          <w:lang w:val="en-US"/>
        </w:rPr>
      </w:pPr>
      <w:r>
        <w:rPr>
          <w:rFonts w:hint="default" w:ascii="Helvetica Neue Regular" w:hAnsi="Helvetica Neue Regular" w:cs="Helvetica Neue Regular"/>
          <w:b/>
          <w:bCs/>
          <w:sz w:val="24"/>
          <w:szCs w:val="24"/>
          <w:lang w:val="en-US"/>
        </w:rPr>
        <w:t xml:space="preserve">Thiết kế ERD </w:t>
      </w:r>
    </w:p>
    <w:p w14:paraId="1C185111">
      <w:pPr>
        <w:numPr>
          <w:numId w:val="0"/>
        </w:numPr>
        <w:jc w:val="left"/>
        <w:rPr>
          <w:rFonts w:hint="default" w:ascii="Helvetica Neue Regular" w:hAnsi="Helvetica Neue Regular" w:cs="Helvetica Neue Regular"/>
          <w:b/>
          <w:bCs/>
          <w:sz w:val="24"/>
          <w:szCs w:val="24"/>
          <w:lang w:val="en-US"/>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05"/>
        <w:gridCol w:w="5617"/>
      </w:tblGrid>
      <w:tr w14:paraId="76D73604">
        <w:trPr>
          <w:trHeight w:val="484" w:hRule="atLeast"/>
        </w:trPr>
        <w:tc>
          <w:tcPr>
            <w:tcW w:w="2905" w:type="dxa"/>
          </w:tcPr>
          <w:p w14:paraId="06BF8A75">
            <w:pPr>
              <w:numPr>
                <w:numId w:val="0"/>
              </w:numPr>
              <w:jc w:val="left"/>
              <w:rPr>
                <w:rFonts w:hint="default" w:ascii="Helvetica Neue Regular" w:hAnsi="Helvetica Neue Regular" w:cs="Helvetica Neue Regular"/>
                <w:b/>
                <w:bCs/>
                <w:sz w:val="24"/>
                <w:szCs w:val="24"/>
                <w:vertAlign w:val="baseline"/>
                <w:lang w:val="en-US"/>
              </w:rPr>
            </w:pPr>
            <w:r>
              <w:rPr>
                <w:rFonts w:hint="default" w:ascii="Helvetica Neue Regular" w:hAnsi="Helvetica Neue Regular" w:cs="Helvetica Neue Regular"/>
                <w:b/>
                <w:bCs/>
                <w:sz w:val="24"/>
                <w:szCs w:val="24"/>
                <w:vertAlign w:val="baseline"/>
                <w:lang w:val="en-US"/>
              </w:rPr>
              <w:t>Thuộc tính</w:t>
            </w:r>
          </w:p>
        </w:tc>
        <w:tc>
          <w:tcPr>
            <w:tcW w:w="5617" w:type="dxa"/>
          </w:tcPr>
          <w:p w14:paraId="2BEB0563">
            <w:pPr>
              <w:numPr>
                <w:numId w:val="0"/>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bCs/>
                <w:sz w:val="24"/>
                <w:szCs w:val="24"/>
                <w:vertAlign w:val="baseline"/>
                <w:lang w:val="en-US"/>
              </w:rPr>
              <w:t>Đặt ở bảng</w:t>
            </w:r>
          </w:p>
        </w:tc>
      </w:tr>
      <w:tr w14:paraId="2529F670">
        <w:trPr>
          <w:trHeight w:val="559" w:hRule="atLeast"/>
        </w:trPr>
        <w:tc>
          <w:tcPr>
            <w:tcW w:w="2905" w:type="dxa"/>
          </w:tcPr>
          <w:p w14:paraId="5D51C65D">
            <w:pPr>
              <w:numPr>
                <w:numId w:val="0"/>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max_orders</w:t>
            </w:r>
          </w:p>
        </w:tc>
        <w:tc>
          <w:tcPr>
            <w:tcW w:w="5617" w:type="dxa"/>
          </w:tcPr>
          <w:p w14:paraId="39568D21">
            <w:pPr>
              <w:numPr>
                <w:numId w:val="0"/>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DeliverySlot</w:t>
            </w:r>
          </w:p>
        </w:tc>
      </w:tr>
      <w:tr w14:paraId="65D244B5">
        <w:trPr>
          <w:trHeight w:val="578" w:hRule="atLeast"/>
        </w:trPr>
        <w:tc>
          <w:tcPr>
            <w:tcW w:w="2905" w:type="dxa"/>
          </w:tcPr>
          <w:p w14:paraId="14649E52">
            <w:pPr>
              <w:numPr>
                <w:numId w:val="0"/>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delivery_fee</w:t>
            </w:r>
          </w:p>
        </w:tc>
        <w:tc>
          <w:tcPr>
            <w:tcW w:w="5617" w:type="dxa"/>
          </w:tcPr>
          <w:p w14:paraId="1E81B38D">
            <w:pPr>
              <w:numPr>
                <w:numId w:val="0"/>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Order</w:t>
            </w:r>
          </w:p>
        </w:tc>
      </w:tr>
      <w:tr w14:paraId="1DA3F69B">
        <w:trPr>
          <w:trHeight w:val="632" w:hRule="atLeast"/>
        </w:trPr>
        <w:tc>
          <w:tcPr>
            <w:tcW w:w="2905" w:type="dxa"/>
          </w:tcPr>
          <w:p w14:paraId="3125D613">
            <w:pPr>
              <w:numPr>
                <w:numId w:val="0"/>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unit_price</w:t>
            </w:r>
          </w:p>
        </w:tc>
        <w:tc>
          <w:tcPr>
            <w:tcW w:w="5617" w:type="dxa"/>
          </w:tcPr>
          <w:p w14:paraId="0FC8BA9D">
            <w:pPr>
              <w:numPr>
                <w:numId w:val="0"/>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OrderDetail</w:t>
            </w:r>
          </w:p>
        </w:tc>
      </w:tr>
      <w:tr w14:paraId="4E1BE4B2">
        <w:tc>
          <w:tcPr>
            <w:tcW w:w="2905" w:type="dxa"/>
          </w:tcPr>
          <w:p w14:paraId="2EBDA7B9">
            <w:pPr>
              <w:numPr>
                <w:numId w:val="0"/>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Thuộc tính không nên lưu - Lý do</w:t>
            </w:r>
          </w:p>
        </w:tc>
        <w:tc>
          <w:tcPr>
            <w:tcW w:w="5617" w:type="dxa"/>
          </w:tcPr>
          <w:p w14:paraId="77FF3F3A">
            <w:pPr>
              <w:numPr>
                <w:numId w:val="0"/>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Thuộc tính total_amount trong bảng Order vì đây là thuộc tính dẫn xuất, giá trị của nó có thể tính toán trực tiếp bằng công thức, việc lưu trữ sẽ gây dư thừa dữ liệu và có nguy cơ không nhất quán dữ liệu nếu như có sự thay đổi</w:t>
            </w:r>
          </w:p>
        </w:tc>
      </w:tr>
    </w:tbl>
    <w:p w14:paraId="08A4467C">
      <w:pPr>
        <w:numPr>
          <w:numId w:val="0"/>
        </w:numPr>
        <w:jc w:val="left"/>
        <w:rPr>
          <w:rFonts w:hint="default" w:ascii="Helvetica Neue Regular" w:hAnsi="Helvetica Neue Regular" w:cs="Helvetica Neue Regular"/>
          <w:b/>
          <w:bCs/>
          <w:sz w:val="24"/>
          <w:szCs w:val="24"/>
          <w:lang w:val="en-US"/>
        </w:rPr>
      </w:pPr>
    </w:p>
    <w:p w14:paraId="7FF6F5BE">
      <w:pPr>
        <w:numPr>
          <w:numId w:val="0"/>
        </w:numPr>
        <w:jc w:val="left"/>
        <w:rPr>
          <w:rFonts w:hint="default" w:ascii="Helvetica Neue Regular" w:hAnsi="Helvetica Neue Regular" w:cs="Helvetica Neue Regular"/>
          <w:b/>
          <w:bCs/>
          <w:sz w:val="24"/>
          <w:szCs w:val="24"/>
          <w:lang w:val="en-US"/>
        </w:rPr>
      </w:pPr>
      <w:r>
        <w:rPr>
          <w:rFonts w:hint="default" w:ascii="Helvetica Neue Regular" w:hAnsi="Helvetica Neue Regular" w:cs="Helvetica Neue Regular"/>
          <w:b/>
          <w:bCs/>
          <w:sz w:val="24"/>
          <w:szCs w:val="24"/>
          <w:lang w:val="en-US"/>
        </w:rPr>
        <w:drawing>
          <wp:inline distT="0" distB="0" distL="114300" distR="114300">
            <wp:extent cx="5440045" cy="4305935"/>
            <wp:effectExtent l="0" t="0" r="20955" b="12065"/>
            <wp:docPr id="1" name="Picture 1" descr="Screenshot 2026-10-02 at 08.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10-02 at 08.37.41"/>
                    <pic:cNvPicPr>
                      <a:picLocks noChangeAspect="1"/>
                    </pic:cNvPicPr>
                  </pic:nvPicPr>
                  <pic:blipFill>
                    <a:blip r:embed="rId4"/>
                    <a:stretch>
                      <a:fillRect/>
                    </a:stretch>
                  </pic:blipFill>
                  <pic:spPr>
                    <a:xfrm>
                      <a:off x="0" y="0"/>
                      <a:ext cx="5440045" cy="4305935"/>
                    </a:xfrm>
                    <a:prstGeom prst="rect">
                      <a:avLst/>
                    </a:prstGeom>
                  </pic:spPr>
                </pic:pic>
              </a:graphicData>
            </a:graphic>
          </wp:inline>
        </w:drawing>
      </w:r>
    </w:p>
    <w:p w14:paraId="5875F0A8">
      <w:pPr>
        <w:numPr>
          <w:numId w:val="0"/>
        </w:numPr>
        <w:jc w:val="left"/>
        <w:rPr>
          <w:rFonts w:hint="default" w:ascii="Helvetica Neue Regular" w:hAnsi="Helvetica Neue Regular" w:cs="Helvetica Neue Regular"/>
          <w:b/>
          <w:bCs/>
          <w:sz w:val="24"/>
          <w:szCs w:val="24"/>
          <w:lang w:val="en-US"/>
        </w:rPr>
      </w:pPr>
      <w:r>
        <w:rPr>
          <w:rFonts w:hint="default" w:ascii="Helvetica Neue Regular" w:hAnsi="Helvetica Neue Regular" w:cs="Helvetica Neue Regular"/>
          <w:b/>
          <w:bCs/>
          <w:sz w:val="24"/>
          <w:szCs w:val="24"/>
          <w:lang w:val="en-US"/>
        </w:rPr>
        <w:t>UI/UX trên Figma</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75"/>
        <w:gridCol w:w="2161"/>
        <w:gridCol w:w="3212"/>
        <w:gridCol w:w="2374"/>
      </w:tblGrid>
      <w:tr w14:paraId="0C663BD9">
        <w:tc>
          <w:tcPr>
            <w:tcW w:w="784" w:type="dxa"/>
          </w:tcPr>
          <w:p w14:paraId="3DFAA7C6">
            <w:pPr>
              <w:numPr>
                <w:numId w:val="0"/>
              </w:numPr>
              <w:jc w:val="left"/>
              <w:rPr>
                <w:rFonts w:hint="default" w:ascii="Helvetica Neue Regular" w:hAnsi="Helvetica Neue Regular" w:cs="Helvetica Neue Regular"/>
                <w:b/>
                <w:bCs/>
                <w:sz w:val="24"/>
                <w:szCs w:val="24"/>
                <w:vertAlign w:val="baseline"/>
                <w:lang w:val="en-US"/>
              </w:rPr>
            </w:pPr>
            <w:r>
              <w:rPr>
                <w:rFonts w:hint="default" w:ascii="Helvetica Neue Regular" w:hAnsi="Helvetica Neue Regular" w:cs="Helvetica Neue Regular"/>
                <w:b/>
                <w:bCs/>
                <w:sz w:val="24"/>
                <w:szCs w:val="24"/>
                <w:vertAlign w:val="baseline"/>
                <w:lang w:val="en-US"/>
              </w:rPr>
              <w:t>#</w:t>
            </w:r>
          </w:p>
        </w:tc>
        <w:tc>
          <w:tcPr>
            <w:tcW w:w="2175" w:type="dxa"/>
          </w:tcPr>
          <w:p w14:paraId="370225B4">
            <w:pPr>
              <w:numPr>
                <w:numId w:val="0"/>
              </w:numPr>
              <w:jc w:val="left"/>
              <w:rPr>
                <w:rFonts w:hint="default" w:ascii="Helvetica Neue Regular" w:hAnsi="Helvetica Neue Regular" w:cs="Helvetica Neue Regular"/>
                <w:b/>
                <w:bCs/>
                <w:sz w:val="24"/>
                <w:szCs w:val="24"/>
                <w:vertAlign w:val="baseline"/>
                <w:lang w:val="en-US"/>
              </w:rPr>
            </w:pPr>
            <w:r>
              <w:rPr>
                <w:rFonts w:hint="default" w:ascii="Helvetica Neue Regular" w:hAnsi="Helvetica Neue Regular" w:cs="Helvetica Neue Regular"/>
                <w:b/>
                <w:bCs/>
                <w:sz w:val="24"/>
                <w:szCs w:val="24"/>
                <w:vertAlign w:val="baseline"/>
                <w:lang w:val="en-US"/>
              </w:rPr>
              <w:t>Lỗi</w:t>
            </w:r>
          </w:p>
        </w:tc>
        <w:tc>
          <w:tcPr>
            <w:tcW w:w="3248" w:type="dxa"/>
          </w:tcPr>
          <w:p w14:paraId="7B0A7687">
            <w:pPr>
              <w:numPr>
                <w:numId w:val="0"/>
              </w:numPr>
              <w:jc w:val="left"/>
              <w:rPr>
                <w:rFonts w:hint="default" w:ascii="Helvetica Neue Regular" w:hAnsi="Helvetica Neue Regular" w:cs="Helvetica Neue Regular"/>
                <w:b/>
                <w:bCs/>
                <w:sz w:val="24"/>
                <w:szCs w:val="24"/>
                <w:vertAlign w:val="baseline"/>
                <w:lang w:val="en-US"/>
              </w:rPr>
            </w:pPr>
            <w:r>
              <w:rPr>
                <w:rFonts w:hint="default" w:ascii="Helvetica Neue Regular" w:hAnsi="Helvetica Neue Regular" w:cs="Helvetica Neue Regular"/>
                <w:b/>
                <w:bCs/>
                <w:sz w:val="24"/>
                <w:szCs w:val="24"/>
                <w:vertAlign w:val="baseline"/>
                <w:lang w:val="en-US"/>
              </w:rPr>
              <w:t>Nguyên tắc vi phạm</w:t>
            </w:r>
          </w:p>
        </w:tc>
        <w:tc>
          <w:tcPr>
            <w:tcW w:w="2315" w:type="dxa"/>
          </w:tcPr>
          <w:p w14:paraId="2D69D9B1">
            <w:pPr>
              <w:numPr>
                <w:numId w:val="0"/>
              </w:numPr>
              <w:jc w:val="left"/>
              <w:rPr>
                <w:rFonts w:hint="default" w:ascii="Helvetica Neue Regular" w:hAnsi="Helvetica Neue Regular" w:cs="Helvetica Neue Regular"/>
                <w:b/>
                <w:bCs/>
                <w:sz w:val="24"/>
                <w:szCs w:val="24"/>
                <w:vertAlign w:val="baseline"/>
                <w:lang w:val="en-US"/>
              </w:rPr>
            </w:pPr>
            <w:r>
              <w:rPr>
                <w:rFonts w:hint="default" w:ascii="Helvetica Neue Regular" w:hAnsi="Helvetica Neue Regular" w:cs="Helvetica Neue Regular"/>
                <w:b/>
                <w:bCs/>
                <w:sz w:val="24"/>
                <w:szCs w:val="24"/>
                <w:vertAlign w:val="baseline"/>
                <w:lang w:val="en-US"/>
              </w:rPr>
              <w:t>Cách sửa</w:t>
            </w:r>
          </w:p>
        </w:tc>
      </w:tr>
      <w:tr w14:paraId="1A4BAB58">
        <w:trPr>
          <w:trHeight w:val="364" w:hRule="atLeast"/>
        </w:trPr>
        <w:tc>
          <w:tcPr>
            <w:tcW w:w="784" w:type="dxa"/>
          </w:tcPr>
          <w:p w14:paraId="2702DDB4">
            <w:pPr>
              <w:numPr>
                <w:numId w:val="0"/>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1</w:t>
            </w:r>
          </w:p>
        </w:tc>
        <w:tc>
          <w:tcPr>
            <w:tcW w:w="2175" w:type="dxa"/>
          </w:tcPr>
          <w:p w14:paraId="25F09585">
            <w:pPr>
              <w:numPr>
                <w:numId w:val="0"/>
              </w:numPr>
              <w:jc w:val="left"/>
              <w:rPr>
                <w:rFonts w:hint="default" w:ascii="Helvetica Neue Regular" w:hAnsi="Helvetica Neue Regular" w:cs="Helvetica Neue Regular"/>
                <w:b/>
                <w:bCs/>
                <w:sz w:val="24"/>
                <w:szCs w:val="24"/>
                <w:vertAlign w:val="baseline"/>
                <w:lang w:val="en-US"/>
              </w:rPr>
            </w:pPr>
            <w:r>
              <w:rPr>
                <w:rFonts w:hint="default" w:ascii="Helvetica Neue Regular" w:hAnsi="Helvetica Neue Regular" w:cs="Helvetica Neue Regular"/>
                <w:b w:val="0"/>
                <w:bCs w:val="0"/>
                <w:sz w:val="24"/>
                <w:szCs w:val="24"/>
                <w:vertAlign w:val="baseline"/>
                <w:lang w:val="en-US"/>
              </w:rPr>
              <w:t xml:space="preserve">Nút phụ “Xem thực đơn” dùng màu cam nổi bật làm lấn át nút hành động chính “Tiếp tục” </w:t>
            </w:r>
          </w:p>
        </w:tc>
        <w:tc>
          <w:tcPr>
            <w:tcW w:w="3248" w:type="dxa"/>
          </w:tcPr>
          <w:p w14:paraId="3D069593">
            <w:pPr>
              <w:pStyle w:val="4"/>
              <w:keepNext w:val="0"/>
              <w:keepLines w:val="0"/>
              <w:widowControl/>
              <w:suppressLineNumbers w:val="0"/>
              <w:spacing w:beforeAutospacing="1" w:after="0" w:afterAutospacing="0"/>
              <w:ind w:left="0" w:right="0"/>
              <w:jc w:val="left"/>
              <w:rPr>
                <w:rFonts w:hint="default" w:ascii="Helvetica Neue Regular" w:hAnsi="Helvetica Neue Regular" w:cs="Helvetica Neue Regular"/>
              </w:rPr>
            </w:pPr>
            <w:r>
              <w:rPr>
                <w:rFonts w:hint="default" w:ascii="Helvetica Neue Regular" w:hAnsi="Helvetica Neue Regular" w:eastAsia=".SFUI-Regular" w:cs="Helvetica Neue Regular"/>
                <w:b w:val="0"/>
                <w:bCs w:val="0"/>
                <w:i w:val="0"/>
                <w:iCs w:val="0"/>
                <w:color w:val="000000"/>
                <w:kern w:val="0"/>
                <w:sz w:val="25"/>
                <w:szCs w:val="25"/>
                <w:lang w:val="en-US" w:eastAsia="zh-CN" w:bidi="ar"/>
              </w:rPr>
              <w:t xml:space="preserve">Hierarchy &amp; Visual Contrast </w:t>
            </w:r>
          </w:p>
          <w:p w14:paraId="5867BD17">
            <w:pPr>
              <w:numPr>
                <w:numId w:val="0"/>
              </w:numPr>
              <w:jc w:val="left"/>
              <w:rPr>
                <w:rFonts w:hint="default" w:ascii="Helvetica Neue Regular" w:hAnsi="Helvetica Neue Regular" w:cs="Helvetica Neue Regular"/>
                <w:b/>
                <w:bCs/>
                <w:sz w:val="24"/>
                <w:szCs w:val="24"/>
                <w:vertAlign w:val="baseline"/>
                <w:lang w:val="en-US"/>
              </w:rPr>
            </w:pPr>
          </w:p>
        </w:tc>
        <w:tc>
          <w:tcPr>
            <w:tcW w:w="2315" w:type="dxa"/>
          </w:tcPr>
          <w:p w14:paraId="0BCF96FE">
            <w:pPr>
              <w:pStyle w:val="4"/>
              <w:keepNext w:val="0"/>
              <w:keepLines w:val="0"/>
              <w:widowControl/>
              <w:suppressLineNumbers w:val="0"/>
              <w:spacing w:beforeAutospacing="1" w:after="0" w:afterAutospacing="0"/>
              <w:ind w:left="0" w:right="0"/>
              <w:jc w:val="left"/>
              <w:rPr>
                <w:rFonts w:hint="default" w:ascii="Helvetica Neue Regular" w:hAnsi="Helvetica Neue Regular" w:cs="Helvetica Neue Regular"/>
              </w:rPr>
            </w:pPr>
            <w:r>
              <w:rPr>
                <w:rFonts w:hint="default" w:ascii="Helvetica Neue Regular" w:hAnsi="Helvetica Neue Regular" w:eastAsia=".SFUI-Regular" w:cs="Helvetica Neue Regular"/>
                <w:b w:val="0"/>
                <w:bCs w:val="0"/>
                <w:i w:val="0"/>
                <w:iCs w:val="0"/>
                <w:color w:val="000000"/>
                <w:kern w:val="0"/>
                <w:sz w:val="25"/>
                <w:szCs w:val="25"/>
                <w:lang w:val="en-US" w:eastAsia="zh-CN" w:bidi="ar"/>
              </w:rPr>
              <w:t>Đổi "Tiếp tục" thành nút Primary nổi bật (Filled Button); "Xem thực đơn" chuyển thành Secondary/Ghost Button hoặc đặt thành link phụ.</w:t>
            </w:r>
          </w:p>
          <w:p w14:paraId="2062612E">
            <w:pPr>
              <w:numPr>
                <w:numId w:val="0"/>
              </w:numPr>
              <w:jc w:val="left"/>
              <w:rPr>
                <w:rFonts w:hint="default" w:ascii="Helvetica Neue Regular" w:hAnsi="Helvetica Neue Regular" w:cs="Helvetica Neue Regular"/>
                <w:b/>
                <w:bCs/>
                <w:sz w:val="24"/>
                <w:szCs w:val="24"/>
                <w:vertAlign w:val="baseline"/>
                <w:lang w:val="en-US"/>
              </w:rPr>
            </w:pPr>
          </w:p>
        </w:tc>
      </w:tr>
      <w:tr w14:paraId="3FDEE546">
        <w:trPr>
          <w:trHeight w:val="377" w:hRule="atLeast"/>
        </w:trPr>
        <w:tc>
          <w:tcPr>
            <w:tcW w:w="784" w:type="dxa"/>
          </w:tcPr>
          <w:p w14:paraId="0C969F4D">
            <w:pPr>
              <w:numPr>
                <w:numId w:val="0"/>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2</w:t>
            </w:r>
          </w:p>
        </w:tc>
        <w:tc>
          <w:tcPr>
            <w:tcW w:w="2175" w:type="dxa"/>
          </w:tcPr>
          <w:p w14:paraId="740292D4">
            <w:pPr>
              <w:pStyle w:val="4"/>
              <w:keepNext w:val="0"/>
              <w:keepLines w:val="0"/>
              <w:widowControl/>
              <w:suppressLineNumbers w:val="0"/>
              <w:spacing w:beforeAutospacing="1" w:after="0" w:afterAutospacing="0"/>
              <w:ind w:left="0" w:right="0"/>
              <w:jc w:val="left"/>
              <w:rPr>
                <w:rFonts w:hint="default" w:ascii="Helvetica Neue Regular" w:hAnsi="Helvetica Neue Regular" w:cs="Helvetica Neue Regular"/>
              </w:rPr>
            </w:pPr>
            <w:r>
              <w:rPr>
                <w:rFonts w:hint="default" w:ascii="Helvetica Neue Regular" w:hAnsi="Helvetica Neue Regular" w:eastAsia=".SFUI-Regular" w:cs="Helvetica Neue Regular"/>
                <w:b w:val="0"/>
                <w:bCs w:val="0"/>
                <w:i w:val="0"/>
                <w:iCs w:val="0"/>
                <w:color w:val="000000"/>
                <w:kern w:val="0"/>
                <w:sz w:val="25"/>
                <w:szCs w:val="25"/>
                <w:lang w:val="en-US" w:eastAsia="zh-CN" w:bidi="ar"/>
              </w:rPr>
              <w:t>Trường nhập địa chỉ nhận chỉ có 1 ô placeholder mờ nhạt, thiếu icon định vị và không có nút chọn nhanh từ "Địa chỉ mặc định" của khách hàng.</w:t>
            </w:r>
          </w:p>
          <w:p w14:paraId="300AA2A8">
            <w:pPr>
              <w:numPr>
                <w:numId w:val="0"/>
              </w:numPr>
              <w:jc w:val="left"/>
              <w:rPr>
                <w:rFonts w:hint="default" w:ascii="Helvetica Neue Regular" w:hAnsi="Helvetica Neue Regular" w:cs="Helvetica Neue Regular"/>
                <w:b/>
                <w:bCs/>
                <w:sz w:val="24"/>
                <w:szCs w:val="24"/>
                <w:vertAlign w:val="baseline"/>
                <w:lang w:val="en-US"/>
              </w:rPr>
            </w:pPr>
          </w:p>
        </w:tc>
        <w:tc>
          <w:tcPr>
            <w:tcW w:w="3248" w:type="dxa"/>
          </w:tcPr>
          <w:p w14:paraId="6B0D7A2B">
            <w:pPr>
              <w:pStyle w:val="4"/>
              <w:keepNext w:val="0"/>
              <w:keepLines w:val="0"/>
              <w:widowControl/>
              <w:suppressLineNumbers w:val="0"/>
              <w:spacing w:beforeAutospacing="1" w:after="0" w:afterAutospacing="0"/>
              <w:ind w:left="0" w:right="0"/>
              <w:jc w:val="left"/>
              <w:rPr>
                <w:rFonts w:hint="default" w:ascii="Helvetica Neue Regular" w:hAnsi="Helvetica Neue Regular" w:cs="Helvetica Neue Regular"/>
              </w:rPr>
            </w:pPr>
            <w:r>
              <w:rPr>
                <w:rFonts w:hint="default" w:ascii="Helvetica Neue Regular" w:hAnsi="Helvetica Neue Regular" w:eastAsia=".SFUI-Regular" w:cs="Helvetica Neue Regular"/>
                <w:b w:val="0"/>
                <w:bCs w:val="0"/>
                <w:i w:val="0"/>
                <w:iCs w:val="0"/>
                <w:color w:val="000000"/>
                <w:kern w:val="0"/>
                <w:sz w:val="25"/>
                <w:szCs w:val="25"/>
                <w:lang w:val="en-US" w:eastAsia="zh-CN" w:bidi="ar"/>
              </w:rPr>
              <w:t xml:space="preserve">Recognition rather than recall </w:t>
            </w:r>
          </w:p>
          <w:p w14:paraId="1F3290C0">
            <w:pPr>
              <w:numPr>
                <w:numId w:val="0"/>
              </w:numPr>
              <w:jc w:val="left"/>
              <w:rPr>
                <w:rFonts w:hint="default" w:ascii="Helvetica Neue Regular" w:hAnsi="Helvetica Neue Regular" w:cs="Helvetica Neue Regular"/>
                <w:b/>
                <w:bCs/>
                <w:sz w:val="24"/>
                <w:szCs w:val="24"/>
                <w:vertAlign w:val="baseline"/>
                <w:lang w:val="en-US"/>
              </w:rPr>
            </w:pPr>
          </w:p>
        </w:tc>
        <w:tc>
          <w:tcPr>
            <w:tcW w:w="2315" w:type="dxa"/>
          </w:tcPr>
          <w:p w14:paraId="64E13DDC">
            <w:pPr>
              <w:pStyle w:val="4"/>
              <w:keepNext w:val="0"/>
              <w:keepLines w:val="0"/>
              <w:widowControl/>
              <w:suppressLineNumbers w:val="0"/>
              <w:spacing w:beforeAutospacing="1" w:after="0" w:afterAutospacing="0"/>
              <w:ind w:left="0" w:right="0"/>
              <w:jc w:val="left"/>
              <w:rPr>
                <w:rFonts w:hint="default" w:ascii="Helvetica Neue Regular" w:hAnsi="Helvetica Neue Regular" w:cs="Helvetica Neue Regular"/>
              </w:rPr>
            </w:pPr>
            <w:r>
              <w:rPr>
                <w:rFonts w:hint="default" w:ascii="Helvetica Neue Regular" w:hAnsi="Helvetica Neue Regular" w:eastAsia=".SFUI-Regular" w:cs="Helvetica Neue Regular"/>
                <w:b w:val="0"/>
                <w:bCs w:val="0"/>
                <w:i w:val="0"/>
                <w:iCs w:val="0"/>
                <w:color w:val="000000"/>
                <w:kern w:val="0"/>
                <w:sz w:val="25"/>
                <w:szCs w:val="25"/>
                <w:lang w:val="en-US" w:eastAsia="zh-CN" w:bidi="ar"/>
              </w:rPr>
              <w:t>Thêm nút "Sử dụng địa chỉ mặc định", tự động điền default_address</w:t>
            </w:r>
            <w:r>
              <w:rPr>
                <w:rFonts w:hint="default" w:ascii="Helvetica Neue Regular" w:hAnsi="Helvetica Neue Regular" w:eastAsia=".SFUI-Regular" w:cs="Helvetica Neue Regular"/>
                <w:b w:val="0"/>
                <w:bCs w:val="0"/>
                <w:i w:val="0"/>
                <w:iCs w:val="0"/>
                <w:color w:val="000000"/>
                <w:spacing w:val="120"/>
                <w:kern w:val="0"/>
                <w:sz w:val="25"/>
                <w:szCs w:val="25"/>
                <w:lang w:val="en-US" w:eastAsia="zh-CN" w:bidi="ar"/>
              </w:rPr>
              <w:t>⁠</w:t>
            </w:r>
            <w:r>
              <w:rPr>
                <w:rFonts w:hint="default" w:ascii="Helvetica Neue Regular" w:hAnsi="Helvetica Neue Regular" w:eastAsia=".SFUI-Regular" w:cs="Helvetica Neue Regular"/>
                <w:b w:val="0"/>
                <w:bCs w:val="0"/>
                <w:i w:val="0"/>
                <w:iCs w:val="0"/>
                <w:color w:val="000000"/>
                <w:kern w:val="0"/>
                <w:sz w:val="25"/>
                <w:szCs w:val="25"/>
                <w:lang w:val="en-US" w:eastAsia="zh-CN" w:bidi="ar"/>
              </w:rPr>
              <w:t xml:space="preserve"> và tích hợp gợi ý địa chỉ tự động.</w:t>
            </w:r>
          </w:p>
          <w:p w14:paraId="3A84B313">
            <w:pPr>
              <w:numPr>
                <w:numId w:val="0"/>
              </w:numPr>
              <w:jc w:val="left"/>
              <w:rPr>
                <w:rFonts w:hint="default" w:ascii="Helvetica Neue Regular" w:hAnsi="Helvetica Neue Regular" w:cs="Helvetica Neue Regular"/>
                <w:b/>
                <w:bCs/>
                <w:sz w:val="24"/>
                <w:szCs w:val="24"/>
                <w:vertAlign w:val="baseline"/>
                <w:lang w:val="en-US"/>
              </w:rPr>
            </w:pPr>
          </w:p>
        </w:tc>
      </w:tr>
      <w:tr w14:paraId="371965BE">
        <w:trPr>
          <w:trHeight w:val="377" w:hRule="atLeast"/>
        </w:trPr>
        <w:tc>
          <w:tcPr>
            <w:tcW w:w="784" w:type="dxa"/>
          </w:tcPr>
          <w:p w14:paraId="7CD60DFD">
            <w:pPr>
              <w:numPr>
                <w:numId w:val="0"/>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3</w:t>
            </w:r>
          </w:p>
        </w:tc>
        <w:tc>
          <w:tcPr>
            <w:tcW w:w="2175" w:type="dxa"/>
          </w:tcPr>
          <w:p w14:paraId="22156293">
            <w:pPr>
              <w:pStyle w:val="4"/>
              <w:keepNext w:val="0"/>
              <w:keepLines w:val="0"/>
              <w:widowControl/>
              <w:suppressLineNumbers w:val="0"/>
              <w:spacing w:beforeAutospacing="1" w:after="0" w:afterAutospacing="0"/>
              <w:ind w:left="0" w:right="0"/>
              <w:jc w:val="left"/>
              <w:rPr>
                <w:rFonts w:hint="default" w:ascii="Helvetica Neue Regular" w:hAnsi="Helvetica Neue Regular" w:cs="Helvetica Neue Regular"/>
              </w:rPr>
            </w:pPr>
            <w:r>
              <w:rPr>
                <w:rFonts w:hint="default" w:ascii="Helvetica Neue Regular" w:hAnsi="Helvetica Neue Regular" w:eastAsia=".SFUI-Regular" w:cs="Helvetica Neue Regular"/>
                <w:b w:val="0"/>
                <w:bCs w:val="0"/>
                <w:i w:val="0"/>
                <w:iCs w:val="0"/>
                <w:color w:val="000000"/>
                <w:kern w:val="0"/>
                <w:sz w:val="25"/>
                <w:szCs w:val="25"/>
                <w:lang w:val="en-US" w:eastAsia="zh-CN" w:bidi="ar"/>
              </w:rPr>
              <w:t>Các ô chọn khung giờ không hiển thị tình trạng còn nhận đơn hay đã hết chỗ (số slot còn trống).</w:t>
            </w:r>
          </w:p>
          <w:p w14:paraId="0507540D">
            <w:pPr>
              <w:numPr>
                <w:numId w:val="0"/>
              </w:numPr>
              <w:jc w:val="left"/>
              <w:rPr>
                <w:rFonts w:hint="default" w:ascii="Helvetica Neue Regular" w:hAnsi="Helvetica Neue Regular" w:cs="Helvetica Neue Regular"/>
                <w:b/>
                <w:bCs/>
                <w:sz w:val="24"/>
                <w:szCs w:val="24"/>
                <w:vertAlign w:val="baseline"/>
                <w:lang w:val="en-US"/>
              </w:rPr>
            </w:pPr>
          </w:p>
        </w:tc>
        <w:tc>
          <w:tcPr>
            <w:tcW w:w="3248" w:type="dxa"/>
          </w:tcPr>
          <w:p w14:paraId="162E03A3">
            <w:pPr>
              <w:pStyle w:val="4"/>
              <w:keepNext w:val="0"/>
              <w:keepLines w:val="0"/>
              <w:widowControl/>
              <w:suppressLineNumbers w:val="0"/>
              <w:spacing w:beforeAutospacing="1" w:after="0" w:afterAutospacing="0"/>
              <w:ind w:left="0" w:right="0"/>
              <w:jc w:val="left"/>
              <w:rPr>
                <w:rFonts w:hint="default" w:ascii="Helvetica Neue Regular" w:hAnsi="Helvetica Neue Regular" w:cs="Helvetica Neue Regular"/>
              </w:rPr>
            </w:pPr>
            <w:r>
              <w:rPr>
                <w:rFonts w:hint="default" w:ascii="Helvetica Neue Regular" w:hAnsi="Helvetica Neue Regular" w:eastAsia=".SFUI-Regular" w:cs="Helvetica Neue Regular"/>
                <w:b w:val="0"/>
                <w:bCs w:val="0"/>
                <w:i w:val="0"/>
                <w:iCs w:val="0"/>
                <w:color w:val="000000"/>
                <w:kern w:val="0"/>
                <w:sz w:val="25"/>
                <w:szCs w:val="25"/>
                <w:lang w:val="en-US" w:eastAsia="zh-CN" w:bidi="ar"/>
              </w:rPr>
              <w:t xml:space="preserve">Visibility of system status </w:t>
            </w:r>
          </w:p>
          <w:p w14:paraId="6C92C8AA">
            <w:pPr>
              <w:numPr>
                <w:numId w:val="0"/>
              </w:numPr>
              <w:jc w:val="left"/>
              <w:rPr>
                <w:rFonts w:hint="default" w:ascii="Helvetica Neue Regular" w:hAnsi="Helvetica Neue Regular" w:cs="Helvetica Neue Regular"/>
                <w:b/>
                <w:bCs/>
                <w:sz w:val="24"/>
                <w:szCs w:val="24"/>
                <w:vertAlign w:val="baseline"/>
                <w:lang w:val="en-US"/>
              </w:rPr>
            </w:pPr>
          </w:p>
        </w:tc>
        <w:tc>
          <w:tcPr>
            <w:tcW w:w="2315" w:type="dxa"/>
          </w:tcPr>
          <w:p w14:paraId="3BBFA579">
            <w:pPr>
              <w:pStyle w:val="4"/>
              <w:keepNext w:val="0"/>
              <w:keepLines w:val="0"/>
              <w:widowControl/>
              <w:suppressLineNumbers w:val="0"/>
              <w:spacing w:beforeAutospacing="1" w:after="0" w:afterAutospacing="0"/>
              <w:ind w:left="0" w:right="0"/>
              <w:jc w:val="left"/>
              <w:rPr>
                <w:rFonts w:hint="default" w:ascii="Helvetica Neue Regular" w:hAnsi="Helvetica Neue Regular" w:cs="Helvetica Neue Regular"/>
              </w:rPr>
            </w:pPr>
            <w:r>
              <w:rPr>
                <w:rFonts w:hint="default" w:ascii="Helvetica Neue Regular" w:hAnsi="Helvetica Neue Regular" w:eastAsia=".SFUI-Regular" w:cs="Helvetica Neue Regular"/>
                <w:b w:val="0"/>
                <w:bCs w:val="0"/>
                <w:i w:val="0"/>
                <w:iCs w:val="0"/>
                <w:color w:val="000000"/>
                <w:kern w:val="0"/>
                <w:sz w:val="25"/>
                <w:szCs w:val="25"/>
                <w:lang w:val="en-US" w:eastAsia="zh-CN" w:bidi="ar"/>
              </w:rPr>
              <w:t xml:space="preserve">Thêm nhãn nhỏ bên dưới từng khung giờ </w:t>
            </w:r>
          </w:p>
          <w:p w14:paraId="18640375">
            <w:pPr>
              <w:numPr>
                <w:numId w:val="0"/>
              </w:numPr>
              <w:jc w:val="left"/>
              <w:rPr>
                <w:rFonts w:hint="default" w:ascii="Helvetica Neue Regular" w:hAnsi="Helvetica Neue Regular" w:cs="Helvetica Neue Regular"/>
                <w:b/>
                <w:bCs/>
                <w:sz w:val="24"/>
                <w:szCs w:val="24"/>
                <w:vertAlign w:val="baseline"/>
                <w:lang w:val="en-US"/>
              </w:rPr>
            </w:pPr>
          </w:p>
        </w:tc>
      </w:tr>
      <w:tr w14:paraId="570DA0E5">
        <w:trPr>
          <w:trHeight w:val="387" w:hRule="atLeast"/>
        </w:trPr>
        <w:tc>
          <w:tcPr>
            <w:tcW w:w="784" w:type="dxa"/>
          </w:tcPr>
          <w:p w14:paraId="2814D5E6">
            <w:pPr>
              <w:numPr>
                <w:numId w:val="0"/>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4</w:t>
            </w:r>
          </w:p>
        </w:tc>
        <w:tc>
          <w:tcPr>
            <w:tcW w:w="2175" w:type="dxa"/>
          </w:tcPr>
          <w:p w14:paraId="754F0005">
            <w:pPr>
              <w:pStyle w:val="4"/>
              <w:keepNext w:val="0"/>
              <w:keepLines w:val="0"/>
              <w:widowControl/>
              <w:suppressLineNumbers w:val="0"/>
              <w:spacing w:beforeAutospacing="1" w:after="0" w:afterAutospacing="0"/>
              <w:ind w:left="0" w:right="0"/>
              <w:jc w:val="left"/>
              <w:rPr>
                <w:rFonts w:hint="default" w:ascii="Helvetica Neue Regular" w:hAnsi="Helvetica Neue Regular" w:cs="Helvetica Neue Regular"/>
              </w:rPr>
            </w:pPr>
            <w:r>
              <w:rPr>
                <w:rFonts w:hint="default" w:ascii="Helvetica Neue Regular" w:hAnsi="Helvetica Neue Regular" w:eastAsia=".SFUI-Regular" w:cs="Helvetica Neue Regular"/>
                <w:b w:val="0"/>
                <w:bCs w:val="0"/>
                <w:i w:val="0"/>
                <w:iCs w:val="0"/>
                <w:color w:val="000000"/>
                <w:kern w:val="0"/>
                <w:sz w:val="25"/>
                <w:szCs w:val="25"/>
                <w:lang w:val="en-US" w:eastAsia="zh-CN" w:bidi="ar"/>
              </w:rPr>
              <w:t>Chọn ngày hiển thị dạng danh sách ngang cố định nhưng không có chỉ báo trực quan về giới hạn đặt trước tối đa 3 ngày (BR1).</w:t>
            </w:r>
          </w:p>
          <w:p w14:paraId="29A7E096">
            <w:pPr>
              <w:numPr>
                <w:numId w:val="0"/>
              </w:numPr>
              <w:jc w:val="left"/>
              <w:rPr>
                <w:rFonts w:hint="default" w:ascii="Helvetica Neue Regular" w:hAnsi="Helvetica Neue Regular" w:cs="Helvetica Neue Regular"/>
                <w:b/>
                <w:bCs/>
                <w:sz w:val="24"/>
                <w:szCs w:val="24"/>
                <w:vertAlign w:val="baseline"/>
                <w:lang w:val="en-US"/>
              </w:rPr>
            </w:pPr>
          </w:p>
        </w:tc>
        <w:tc>
          <w:tcPr>
            <w:tcW w:w="3248" w:type="dxa"/>
          </w:tcPr>
          <w:p w14:paraId="3770FB66">
            <w:pPr>
              <w:pStyle w:val="4"/>
              <w:keepNext w:val="0"/>
              <w:keepLines w:val="0"/>
              <w:widowControl/>
              <w:suppressLineNumbers w:val="0"/>
              <w:spacing w:beforeAutospacing="1" w:after="0" w:afterAutospacing="0"/>
              <w:ind w:left="0" w:right="0"/>
              <w:jc w:val="left"/>
              <w:rPr>
                <w:rFonts w:hint="default" w:ascii="Helvetica Neue Regular" w:hAnsi="Helvetica Neue Regular" w:cs="Helvetica Neue Regular"/>
              </w:rPr>
            </w:pPr>
            <w:r>
              <w:rPr>
                <w:rFonts w:hint="default" w:ascii="Helvetica Neue Regular" w:hAnsi="Helvetica Neue Regular" w:eastAsia=".SFUI-Regular" w:cs="Helvetica Neue Regular"/>
                <w:b w:val="0"/>
                <w:bCs w:val="0"/>
                <w:i w:val="0"/>
                <w:iCs w:val="0"/>
                <w:color w:val="000000"/>
                <w:kern w:val="0"/>
                <w:sz w:val="25"/>
                <w:szCs w:val="25"/>
                <w:lang w:val="en-US" w:eastAsia="zh-CN" w:bidi="ar"/>
              </w:rPr>
              <w:t xml:space="preserve">Error prevention </w:t>
            </w:r>
          </w:p>
          <w:p w14:paraId="597C7066">
            <w:pPr>
              <w:numPr>
                <w:numId w:val="0"/>
              </w:numPr>
              <w:jc w:val="left"/>
              <w:rPr>
                <w:rFonts w:hint="default" w:ascii="Helvetica Neue Regular" w:hAnsi="Helvetica Neue Regular" w:cs="Helvetica Neue Regular"/>
                <w:b/>
                <w:bCs/>
                <w:sz w:val="24"/>
                <w:szCs w:val="24"/>
                <w:vertAlign w:val="baseline"/>
                <w:lang w:val="en-US"/>
              </w:rPr>
            </w:pPr>
          </w:p>
        </w:tc>
        <w:tc>
          <w:tcPr>
            <w:tcW w:w="2315" w:type="dxa"/>
          </w:tcPr>
          <w:p w14:paraId="6E60AF44">
            <w:pPr>
              <w:pStyle w:val="4"/>
              <w:keepNext w:val="0"/>
              <w:keepLines w:val="0"/>
              <w:widowControl/>
              <w:suppressLineNumbers w:val="0"/>
              <w:spacing w:beforeAutospacing="1" w:after="0" w:afterAutospacing="0"/>
              <w:ind w:left="0" w:right="0"/>
              <w:jc w:val="left"/>
              <w:rPr>
                <w:rFonts w:hint="default" w:ascii="Helvetica Neue Regular" w:hAnsi="Helvetica Neue Regular" w:cs="Helvetica Neue Regular"/>
              </w:rPr>
            </w:pPr>
            <w:r>
              <w:rPr>
                <w:rFonts w:hint="default" w:ascii="Helvetica Neue Regular" w:hAnsi="Helvetica Neue Regular" w:eastAsia=".SFUI-Regular" w:cs="Helvetica Neue Regular"/>
                <w:b w:val="0"/>
                <w:bCs w:val="0"/>
                <w:i w:val="0"/>
                <w:iCs w:val="0"/>
                <w:color w:val="000000"/>
                <w:kern w:val="0"/>
                <w:sz w:val="25"/>
                <w:szCs w:val="25"/>
                <w:lang w:val="en-US" w:eastAsia="zh-CN" w:bidi="ar"/>
              </w:rPr>
              <w:t>Chỉ cho phép bấm chọn trong phạm vi tối đa 3 ngày tiếp theo; các ngày ngoài giới hạn phải bị vô hiệu hóa</w:t>
            </w:r>
          </w:p>
          <w:p w14:paraId="2B7D83D2">
            <w:pPr>
              <w:numPr>
                <w:numId w:val="0"/>
              </w:numPr>
              <w:jc w:val="left"/>
              <w:rPr>
                <w:rFonts w:hint="default" w:ascii="Helvetica Neue Regular" w:hAnsi="Helvetica Neue Regular" w:cs="Helvetica Neue Regular"/>
                <w:b/>
                <w:bCs/>
                <w:sz w:val="24"/>
                <w:szCs w:val="24"/>
                <w:vertAlign w:val="baseline"/>
                <w:lang w:val="en-US"/>
              </w:rPr>
            </w:pPr>
          </w:p>
        </w:tc>
      </w:tr>
    </w:tbl>
    <w:p w14:paraId="7EC1ED0B">
      <w:pPr>
        <w:numPr>
          <w:numId w:val="0"/>
        </w:numPr>
        <w:jc w:val="left"/>
        <w:rPr>
          <w:rFonts w:hint="default" w:ascii="Helvetica Neue Regular" w:hAnsi="Helvetica Neue Regular" w:cs="Helvetica Neue Regular"/>
          <w:b/>
          <w:bCs/>
          <w:sz w:val="24"/>
          <w:szCs w:val="24"/>
          <w:lang w:val="en-US"/>
        </w:rPr>
      </w:pPr>
    </w:p>
    <w:p w14:paraId="45193313">
      <w:pPr>
        <w:pStyle w:val="4"/>
        <w:keepNext w:val="0"/>
        <w:keepLines w:val="0"/>
        <w:widowControl/>
        <w:suppressLineNumbers w:val="0"/>
        <w:spacing w:beforeAutospacing="1" w:after="0" w:afterAutospacing="0"/>
        <w:ind w:left="800" w:right="0" w:hanging="800"/>
        <w:jc w:val="left"/>
        <w:rPr>
          <w:rFonts w:hint="default" w:ascii="Helvetica Neue Bold" w:hAnsi="Helvetica Neue Bold" w:cs="Helvetica Neue Bold"/>
          <w:b/>
          <w:bCs/>
        </w:rPr>
      </w:pPr>
      <w:r>
        <w:rPr>
          <w:rFonts w:hint="default" w:ascii="Helvetica Neue Bold" w:hAnsi="Helvetica Neue Bold" w:eastAsia=".SFUI-Semibold" w:cs="Helvetica Neue Bold"/>
          <w:b/>
          <w:bCs/>
          <w:i w:val="0"/>
          <w:iCs w:val="0"/>
          <w:color w:val="000000"/>
          <w:kern w:val="0"/>
          <w:sz w:val="25"/>
          <w:szCs w:val="25"/>
          <w:lang w:val="en-US" w:eastAsia="zh-CN" w:bidi="ar"/>
        </w:rPr>
        <w:t>CTA chính – Lý do:</w:t>
      </w:r>
      <w:r>
        <w:rPr>
          <w:rFonts w:hint="default" w:ascii="Helvetica Neue Bold" w:hAnsi="Helvetica Neue Bold" w:eastAsia=".SFUI-Regular" w:cs="Helvetica Neue Bold"/>
          <w:b/>
          <w:bCs/>
          <w:i w:val="0"/>
          <w:iCs w:val="0"/>
          <w:color w:val="000000"/>
          <w:kern w:val="0"/>
          <w:sz w:val="25"/>
          <w:szCs w:val="25"/>
          <w:lang w:val="en-US" w:eastAsia="zh-CN" w:bidi="ar"/>
        </w:rPr>
        <w:t> </w:t>
      </w:r>
      <w:r>
        <w:rPr>
          <w:rFonts w:hint="default" w:ascii="Helvetica Neue Bold" w:hAnsi="Helvetica Neue Bold" w:eastAsia=".applesystemuifont" w:cs="Helvetica Neue Bold"/>
          <w:b/>
          <w:bCs/>
          <w:color w:val="000000"/>
          <w:kern w:val="0"/>
          <w:sz w:val="25"/>
          <w:szCs w:val="25"/>
          <w:lang w:val="en-US" w:eastAsia="zh-CN" w:bidi="ar"/>
        </w:rPr>
        <w:t> </w:t>
      </w:r>
    </w:p>
    <w:p w14:paraId="4762452E">
      <w:pPr>
        <w:pStyle w:val="4"/>
        <w:keepNext w:val="0"/>
        <w:keepLines w:val="0"/>
        <w:widowControl/>
        <w:suppressLineNumbers w:val="0"/>
        <w:spacing w:before="186" w:beforeAutospacing="0" w:after="0" w:afterAutospacing="0"/>
        <w:ind w:left="1600" w:right="0" w:hanging="800"/>
        <w:jc w:val="left"/>
        <w:rPr>
          <w:rFonts w:hint="default" w:ascii="Helvetica Neue" w:hAnsi="Helvetica Neue" w:cs="Helvetica Neue"/>
          <w:b w:val="0"/>
          <w:bCs w:val="0"/>
        </w:rPr>
      </w:pPr>
      <w:r>
        <w:rPr>
          <w:rFonts w:hint="default" w:ascii="Helvetica Neue" w:hAnsi="Helvetica Neue" w:eastAsia=".applesystemuifont" w:cs="Helvetica Neue"/>
          <w:b w:val="0"/>
          <w:bCs w:val="0"/>
          <w:color w:val="000000"/>
          <w:kern w:val="0"/>
          <w:sz w:val="25"/>
          <w:szCs w:val="25"/>
          <w:lang w:val="en-US" w:eastAsia="zh-CN" w:bidi="ar"/>
        </w:rPr>
        <w:t> </w:t>
      </w:r>
      <w:r>
        <w:rPr>
          <w:rFonts w:hint="default" w:ascii="Helvetica Neue" w:hAnsi="Helvetica Neue" w:eastAsia=".SFUI-Semibold" w:cs="Helvetica Neue"/>
          <w:b w:val="0"/>
          <w:bCs w:val="0"/>
          <w:i w:val="0"/>
          <w:iCs w:val="0"/>
          <w:color w:val="000000"/>
          <w:kern w:val="0"/>
          <w:sz w:val="25"/>
          <w:szCs w:val="25"/>
          <w:lang w:val="en-US" w:eastAsia="zh-CN" w:bidi="ar"/>
        </w:rPr>
        <w:t>CTA chính:</w:t>
      </w:r>
      <w:r>
        <w:rPr>
          <w:rStyle w:val="10"/>
          <w:rFonts w:hint="default" w:ascii="Helvetica Neue" w:hAnsi="Helvetica Neue" w:cs="Helvetica Neue"/>
          <w:b w:val="0"/>
          <w:bCs w:val="0"/>
          <w:color w:val="000000"/>
          <w:lang w:val="en-US" w:eastAsia="zh-CN" w:bidi="ar"/>
        </w:rPr>
        <w:t xml:space="preserve"> Nút </w:t>
      </w:r>
      <w:r>
        <w:rPr>
          <w:rFonts w:hint="default" w:ascii="Helvetica Neue" w:hAnsi="Helvetica Neue" w:eastAsia=".SFUI-Semibold" w:cs="Helvetica Neue"/>
          <w:b w:val="0"/>
          <w:bCs w:val="0"/>
          <w:i w:val="0"/>
          <w:iCs w:val="0"/>
          <w:color w:val="000000"/>
          <w:kern w:val="0"/>
          <w:sz w:val="25"/>
          <w:szCs w:val="25"/>
          <w:lang w:val="en-US" w:eastAsia="zh-CN" w:bidi="ar"/>
        </w:rPr>
        <w:t>"Tiếp tục"</w:t>
      </w:r>
      <w:r>
        <w:rPr>
          <w:rStyle w:val="10"/>
          <w:rFonts w:hint="default" w:ascii="Helvetica Neue" w:hAnsi="Helvetica Neue" w:cs="Helvetica Neue"/>
          <w:b w:val="0"/>
          <w:bCs w:val="0"/>
          <w:color w:val="000000"/>
          <w:lang w:val="en-US" w:eastAsia="zh-CN" w:bidi="ar"/>
        </w:rPr>
        <w:t>.</w:t>
      </w:r>
      <w:r>
        <w:rPr>
          <w:rFonts w:hint="default" w:ascii="Helvetica Neue" w:hAnsi="Helvetica Neue" w:eastAsia=".SFUI-Regular" w:cs="Helvetica Neue"/>
          <w:b w:val="0"/>
          <w:bCs w:val="0"/>
          <w:i w:val="0"/>
          <w:iCs w:val="0"/>
          <w:color w:val="000000"/>
          <w:kern w:val="0"/>
          <w:sz w:val="25"/>
          <w:szCs w:val="25"/>
          <w:lang w:val="en-US" w:eastAsia="zh-CN" w:bidi="ar"/>
        </w:rPr>
        <w:t> </w:t>
      </w:r>
      <w:r>
        <w:rPr>
          <w:rFonts w:hint="default" w:ascii="Helvetica Neue" w:hAnsi="Helvetica Neue" w:eastAsia=".applesystemuifont" w:cs="Helvetica Neue"/>
          <w:b w:val="0"/>
          <w:bCs w:val="0"/>
          <w:color w:val="000000"/>
          <w:kern w:val="0"/>
          <w:sz w:val="25"/>
          <w:szCs w:val="25"/>
          <w:lang w:val="en-US" w:eastAsia="zh-CN" w:bidi="ar"/>
        </w:rPr>
        <w:t> </w:t>
      </w:r>
    </w:p>
    <w:p w14:paraId="7F59DD90">
      <w:pPr>
        <w:pStyle w:val="4"/>
        <w:keepNext w:val="0"/>
        <w:keepLines w:val="0"/>
        <w:widowControl/>
        <w:suppressLineNumbers w:val="0"/>
        <w:spacing w:before="186" w:beforeAutospacing="0" w:after="0" w:afterAutospacing="0"/>
        <w:ind w:left="1600" w:right="0" w:hanging="800"/>
        <w:jc w:val="left"/>
      </w:pPr>
      <w:r>
        <w:rPr>
          <w:rFonts w:hint="default" w:ascii="Helvetica Neue" w:hAnsi="Helvetica Neue" w:eastAsia=".applesystemuifont" w:cs="Helvetica Neue"/>
          <w:b w:val="0"/>
          <w:bCs w:val="0"/>
          <w:color w:val="000000"/>
          <w:kern w:val="0"/>
          <w:sz w:val="25"/>
          <w:szCs w:val="25"/>
          <w:lang w:val="en-US" w:eastAsia="zh-CN" w:bidi="ar"/>
        </w:rPr>
        <w:t> </w:t>
      </w:r>
      <w:r>
        <w:rPr>
          <w:rFonts w:hint="default" w:ascii="Helvetica Neue" w:hAnsi="Helvetica Neue" w:eastAsia=".SFUI-Semibold" w:cs="Helvetica Neue"/>
          <w:b w:val="0"/>
          <w:bCs w:val="0"/>
          <w:i w:val="0"/>
          <w:iCs w:val="0"/>
          <w:color w:val="000000"/>
          <w:kern w:val="0"/>
          <w:sz w:val="25"/>
          <w:szCs w:val="25"/>
          <w:lang w:val="en-US" w:eastAsia="zh-CN" w:bidi="ar"/>
        </w:rPr>
        <w:t>Lý do:</w:t>
      </w:r>
      <w:r>
        <w:rPr>
          <w:rStyle w:val="10"/>
          <w:rFonts w:hint="default" w:ascii="Helvetica Neue" w:hAnsi="Helvetica Neue" w:cs="Helvetica Neue"/>
          <w:b w:val="0"/>
          <w:bCs w:val="0"/>
          <w:color w:val="000000"/>
          <w:lang w:val="en-US" w:eastAsia="zh-CN" w:bidi="ar"/>
        </w:rPr>
        <w:t xml:space="preserve"> Đây là nút kích hoạt hành động cốt lõi để đưa người dùng </w:t>
      </w:r>
      <w:bookmarkStart w:id="0" w:name="_GoBack"/>
      <w:bookmarkEnd w:id="0"/>
      <w:r>
        <w:rPr>
          <w:rStyle w:val="10"/>
          <w:rFonts w:hint="default" w:ascii="Helvetica Neue" w:hAnsi="Helvetica Neue" w:cs="Helvetica Neue"/>
          <w:b w:val="0"/>
          <w:bCs w:val="0"/>
          <w:color w:val="000000"/>
          <w:lang w:val="en-US" w:eastAsia="zh-CN" w:bidi="ar"/>
        </w:rPr>
        <w:t>chuyển sang bước tiếp theo của Use Case (từ Bước 3 sang Bước 4: Chọn món và số lượng). Nút này dẫn dắt tiến trình chuyển đổi, do đó phải được thiết kế dạng Primary Action nổi bật nhất trên màn</w:t>
      </w:r>
      <w:r>
        <w:rPr>
          <w:rFonts w:hint="default" w:ascii=".applesystemuifont" w:hAnsi=".applesystemuifont" w:eastAsia=".applesystemuifont" w:cs=".applesystemuifont"/>
          <w:color w:val="000000"/>
          <w:kern w:val="0"/>
          <w:sz w:val="25"/>
          <w:szCs w:val="25"/>
          <w:lang w:val="en-US" w:eastAsia="zh-CN" w:bidi="ar"/>
        </w:rPr>
        <w:t> </w:t>
      </w:r>
    </w:p>
    <w:p w14:paraId="680055D1">
      <w:pPr>
        <w:numPr>
          <w:numId w:val="0"/>
        </w:numPr>
        <w:jc w:val="left"/>
        <w:rPr>
          <w:rFonts w:hint="default" w:ascii="Helvetica Neue Regular" w:hAnsi="Helvetica Neue Regular" w:cs="Helvetica Neue Regular"/>
          <w:b/>
          <w:bCs/>
          <w:sz w:val="24"/>
          <w:szCs w:val="24"/>
          <w:lang w:val="en-US"/>
        </w:rPr>
      </w:pPr>
    </w:p>
    <w:p w14:paraId="72A96EE1">
      <w:pPr>
        <w:numPr>
          <w:numId w:val="0"/>
        </w:numPr>
        <w:jc w:val="left"/>
        <w:rPr>
          <w:rFonts w:hint="default" w:ascii="Helvetica Neue Regular" w:hAnsi="Helvetica Neue Regular" w:cs="Helvetica Neue Regular"/>
          <w:b/>
          <w:bCs/>
          <w:sz w:val="24"/>
          <w:szCs w:val="24"/>
          <w:lang w:val="en-US"/>
        </w:rPr>
      </w:pPr>
      <w:r>
        <w:rPr>
          <w:rFonts w:hint="default" w:ascii="Helvetica Neue Regular" w:hAnsi="Helvetica Neue Regular" w:cs="Helvetica Neue Regular"/>
          <w:b/>
          <w:bCs/>
          <w:sz w:val="24"/>
          <w:szCs w:val="24"/>
          <w:lang w:val="en-US"/>
        </w:rPr>
        <w:t>Phân tích tác động</w:t>
      </w:r>
    </w:p>
    <w:p w14:paraId="44C569E3">
      <w:pPr>
        <w:numPr>
          <w:numId w:val="0"/>
        </w:numPr>
        <w:jc w:val="left"/>
        <w:rPr>
          <w:rFonts w:hint="default" w:ascii="Helvetica Neue Regular" w:hAnsi="Helvetica Neue Regular" w:cs="Helvetica Neue Regular"/>
          <w:b/>
          <w:bCs/>
          <w:sz w:val="24"/>
          <w:szCs w:val="24"/>
          <w:lang w:val="en-US"/>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95"/>
        <w:gridCol w:w="6127"/>
      </w:tblGrid>
      <w:tr w14:paraId="3AF7D35F">
        <w:trPr>
          <w:trHeight w:val="343" w:hRule="atLeast"/>
        </w:trPr>
        <w:tc>
          <w:tcPr>
            <w:tcW w:w="2395" w:type="dxa"/>
          </w:tcPr>
          <w:p w14:paraId="1780A3D4">
            <w:pPr>
              <w:numPr>
                <w:numId w:val="0"/>
              </w:numPr>
              <w:jc w:val="left"/>
              <w:rPr>
                <w:rFonts w:hint="default" w:ascii="Helvetica Neue Regular" w:hAnsi="Helvetica Neue Regular" w:cs="Helvetica Neue Regular"/>
                <w:b/>
                <w:bCs/>
                <w:sz w:val="24"/>
                <w:szCs w:val="24"/>
                <w:vertAlign w:val="baseline"/>
                <w:lang w:val="en-US"/>
              </w:rPr>
            </w:pPr>
            <w:r>
              <w:rPr>
                <w:rFonts w:hint="default" w:ascii="Helvetica Neue Regular" w:hAnsi="Helvetica Neue Regular" w:cs="Helvetica Neue Regular"/>
                <w:b/>
                <w:bCs/>
                <w:sz w:val="24"/>
                <w:szCs w:val="24"/>
                <w:vertAlign w:val="baseline"/>
                <w:lang w:val="en-US"/>
              </w:rPr>
              <w:t>Khía cạnh</w:t>
            </w:r>
          </w:p>
        </w:tc>
        <w:tc>
          <w:tcPr>
            <w:tcW w:w="6127" w:type="dxa"/>
          </w:tcPr>
          <w:p w14:paraId="6267240B">
            <w:pPr>
              <w:numPr>
                <w:numId w:val="0"/>
              </w:numPr>
              <w:jc w:val="left"/>
              <w:rPr>
                <w:rFonts w:hint="default" w:ascii="Helvetica Neue Regular" w:hAnsi="Helvetica Neue Regular" w:cs="Helvetica Neue Regular"/>
                <w:b/>
                <w:bCs/>
                <w:sz w:val="24"/>
                <w:szCs w:val="24"/>
                <w:vertAlign w:val="baseline"/>
                <w:lang w:val="en-US"/>
              </w:rPr>
            </w:pPr>
            <w:r>
              <w:rPr>
                <w:rFonts w:hint="default" w:ascii="Helvetica Neue Regular" w:hAnsi="Helvetica Neue Regular" w:cs="Helvetica Neue Regular"/>
                <w:b/>
                <w:bCs/>
                <w:sz w:val="24"/>
                <w:szCs w:val="24"/>
                <w:vertAlign w:val="baseline"/>
                <w:lang w:val="en-US"/>
              </w:rPr>
              <w:t>Tác động</w:t>
            </w:r>
          </w:p>
        </w:tc>
      </w:tr>
      <w:tr w14:paraId="1021E993">
        <w:trPr>
          <w:trHeight w:val="495" w:hRule="atLeast"/>
        </w:trPr>
        <w:tc>
          <w:tcPr>
            <w:tcW w:w="2395" w:type="dxa"/>
          </w:tcPr>
          <w:p w14:paraId="7A6DC6A6">
            <w:pPr>
              <w:numPr>
                <w:numId w:val="0"/>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Giao diện</w:t>
            </w:r>
          </w:p>
        </w:tc>
        <w:tc>
          <w:tcPr>
            <w:tcW w:w="6127" w:type="dxa"/>
          </w:tcPr>
          <w:p w14:paraId="5FAE2626">
            <w:pPr>
              <w:pStyle w:val="6"/>
              <w:keepNext w:val="0"/>
              <w:keepLines w:val="0"/>
              <w:widowControl/>
              <w:suppressLineNumbers w:val="0"/>
              <w:spacing w:beforeAutospacing="1"/>
              <w:rPr>
                <w:rFonts w:hint="default" w:ascii="Helvetica Neue Regular" w:hAnsi="Helvetica Neue Regular" w:cs="Helvetica Neue Regular"/>
              </w:rPr>
            </w:pPr>
            <w:r>
              <w:rPr>
                <w:rStyle w:val="7"/>
                <w:rFonts w:hint="default" w:ascii="Helvetica Neue Regular" w:hAnsi="Helvetica Neue Regular" w:cs="Helvetica Neue Regular"/>
              </w:rPr>
              <w:t>Thêm thành phần Timeline /Stepper tracking trên màn hình chi tiết đơn hàng: hiển thị danh sách các mốc thời gian, tên trạng thái tương ứng, và tên hoặc vai trò của người thực hiện cập nhật</w:t>
            </w:r>
          </w:p>
          <w:p w14:paraId="28B103C5">
            <w:pPr>
              <w:numPr>
                <w:numId w:val="0"/>
              </w:numPr>
              <w:jc w:val="left"/>
              <w:rPr>
                <w:rFonts w:hint="default" w:ascii="Helvetica Neue Regular" w:hAnsi="Helvetica Neue Regular" w:cs="Helvetica Neue Regular"/>
                <w:b w:val="0"/>
                <w:bCs w:val="0"/>
                <w:sz w:val="24"/>
                <w:szCs w:val="24"/>
                <w:vertAlign w:val="baseline"/>
                <w:lang w:val="en-US"/>
              </w:rPr>
            </w:pPr>
          </w:p>
        </w:tc>
      </w:tr>
      <w:tr w14:paraId="68E64FE2">
        <w:trPr>
          <w:trHeight w:val="494" w:hRule="atLeast"/>
        </w:trPr>
        <w:tc>
          <w:tcPr>
            <w:tcW w:w="2395" w:type="dxa"/>
          </w:tcPr>
          <w:p w14:paraId="3B265FEE">
            <w:pPr>
              <w:numPr>
                <w:numId w:val="0"/>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Validation</w:t>
            </w:r>
          </w:p>
        </w:tc>
        <w:tc>
          <w:tcPr>
            <w:tcW w:w="6127" w:type="dxa"/>
          </w:tcPr>
          <w:p w14:paraId="4E811B94">
            <w:pPr>
              <w:pStyle w:val="4"/>
              <w:keepNext w:val="0"/>
              <w:keepLines w:val="0"/>
              <w:widowControl/>
              <w:suppressLineNumbers w:val="0"/>
              <w:spacing w:beforeAutospacing="1" w:after="0" w:afterAutospacing="0"/>
              <w:ind w:left="0" w:right="0"/>
              <w:jc w:val="left"/>
              <w:rPr>
                <w:rFonts w:hint="default" w:ascii="Helvetica Neue Regular" w:hAnsi="Helvetica Neue Regular" w:cs="Helvetica Neue Regular"/>
              </w:rPr>
            </w:pPr>
            <w:r>
              <w:rPr>
                <w:rFonts w:hint="default" w:ascii="Helvetica Neue Regular" w:hAnsi="Helvetica Neue Regular" w:eastAsia=".SFUI-Regular" w:cs="Helvetica Neue Regular"/>
                <w:b w:val="0"/>
                <w:bCs w:val="0"/>
                <w:i w:val="0"/>
                <w:iCs w:val="0"/>
                <w:color w:val="000000"/>
                <w:kern w:val="0"/>
                <w:sz w:val="25"/>
                <w:szCs w:val="25"/>
                <w:lang w:val="en-US" w:eastAsia="zh-CN" w:bidi="ar"/>
              </w:rPr>
              <w:t>Bổ sung kiểm tra luồng chuyển trạng thái hợp lệ: trạng thái mới phải đúng thứ tự logic, và bắt buộc phải ghi nhận kèm user_id của người thực hiện thao tác tại thời điểm bấm chuyển trạng thái.</w:t>
            </w:r>
          </w:p>
          <w:p w14:paraId="3C250458">
            <w:pPr>
              <w:numPr>
                <w:numId w:val="0"/>
              </w:numPr>
              <w:jc w:val="left"/>
              <w:rPr>
                <w:rFonts w:hint="default" w:ascii="Helvetica Neue Regular" w:hAnsi="Helvetica Neue Regular" w:cs="Helvetica Neue Regular"/>
                <w:b w:val="0"/>
                <w:bCs w:val="0"/>
                <w:sz w:val="24"/>
                <w:szCs w:val="24"/>
                <w:vertAlign w:val="baseline"/>
                <w:lang w:val="en-US"/>
              </w:rPr>
            </w:pPr>
          </w:p>
        </w:tc>
      </w:tr>
      <w:tr w14:paraId="32DC854F">
        <w:trPr>
          <w:trHeight w:val="477" w:hRule="atLeast"/>
        </w:trPr>
        <w:tc>
          <w:tcPr>
            <w:tcW w:w="2395" w:type="dxa"/>
          </w:tcPr>
          <w:p w14:paraId="26A92DDC">
            <w:pPr>
              <w:numPr>
                <w:numId w:val="0"/>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Use Case/Activity</w:t>
            </w:r>
          </w:p>
        </w:tc>
        <w:tc>
          <w:tcPr>
            <w:tcW w:w="6127" w:type="dxa"/>
          </w:tcPr>
          <w:p w14:paraId="2EAF3E73">
            <w:pPr>
              <w:pStyle w:val="4"/>
              <w:keepNext w:val="0"/>
              <w:keepLines w:val="0"/>
              <w:widowControl/>
              <w:suppressLineNumbers w:val="0"/>
              <w:spacing w:beforeAutospacing="1" w:after="0" w:afterAutospacing="0"/>
              <w:ind w:left="0" w:right="0"/>
              <w:jc w:val="left"/>
              <w:rPr>
                <w:rFonts w:hint="default" w:ascii="Helvetica Neue Regular" w:hAnsi="Helvetica Neue Regular" w:cs="Helvetica Neue Regular"/>
              </w:rPr>
            </w:pPr>
            <w:r>
              <w:rPr>
                <w:rFonts w:hint="default" w:ascii="Helvetica Neue Regular" w:hAnsi="Helvetica Neue Regular" w:eastAsia=".SFUI-Regular" w:cs="Helvetica Neue Regular"/>
                <w:b w:val="0"/>
                <w:bCs w:val="0"/>
                <w:i w:val="0"/>
                <w:iCs w:val="0"/>
                <w:color w:val="000000"/>
                <w:kern w:val="0"/>
                <w:sz w:val="25"/>
                <w:szCs w:val="25"/>
                <w:lang w:val="en-US" w:eastAsia="zh-CN" w:bidi="ar"/>
              </w:rPr>
              <w:t>Bổ sung Use Case: "Xem lịch sử trạng thái đơn hàng" dành cho Khách hàng.</w:t>
            </w:r>
          </w:p>
          <w:p w14:paraId="6CE1D61F">
            <w:pPr>
              <w:pStyle w:val="9"/>
              <w:keepNext w:val="0"/>
              <w:keepLines w:val="0"/>
              <w:widowControl/>
              <w:suppressLineNumbers w:val="0"/>
              <w:rPr>
                <w:rFonts w:hint="default" w:ascii="Helvetica Neue Regular" w:hAnsi="Helvetica Neue Regular" w:cs="Helvetica Neue Regular"/>
              </w:rPr>
            </w:pPr>
            <w:r>
              <w:rPr>
                <w:rFonts w:hint="default" w:ascii="Helvetica Neue Regular" w:hAnsi="Helvetica Neue Regular" w:eastAsia=".SFUI-Regular" w:cs="Helvetica Neue Regular"/>
                <w:b w:val="0"/>
                <w:bCs w:val="0"/>
                <w:i w:val="0"/>
                <w:iCs w:val="0"/>
                <w:sz w:val="25"/>
                <w:szCs w:val="25"/>
              </w:rPr>
              <w:t>- Tại Use Case xử lý đơn của nhân viên/hệ thống: Mỗi hành động cập nhật trạng thái đơn phải kèm bước tự động ghi một bản ghi log lịch sử mới vào hệ thống.</w:t>
            </w:r>
          </w:p>
          <w:p w14:paraId="2BAC1769">
            <w:pPr>
              <w:numPr>
                <w:numId w:val="0"/>
              </w:numPr>
              <w:jc w:val="left"/>
              <w:rPr>
                <w:rFonts w:hint="default" w:ascii="Helvetica Neue Regular" w:hAnsi="Helvetica Neue Regular" w:cs="Helvetica Neue Regular"/>
                <w:b w:val="0"/>
                <w:bCs w:val="0"/>
                <w:sz w:val="24"/>
                <w:szCs w:val="24"/>
                <w:vertAlign w:val="baseline"/>
                <w:lang w:val="en-US"/>
              </w:rPr>
            </w:pPr>
          </w:p>
        </w:tc>
      </w:tr>
      <w:tr w14:paraId="187590C9">
        <w:trPr>
          <w:trHeight w:val="501" w:hRule="atLeast"/>
        </w:trPr>
        <w:tc>
          <w:tcPr>
            <w:tcW w:w="2395" w:type="dxa"/>
          </w:tcPr>
          <w:p w14:paraId="2A657139">
            <w:pPr>
              <w:numPr>
                <w:numId w:val="0"/>
              </w:numPr>
              <w:jc w:val="left"/>
              <w:rPr>
                <w:rFonts w:hint="default" w:ascii="Helvetica Neue Regular" w:hAnsi="Helvetica Neue Regular" w:cs="Helvetica Neue Regular"/>
                <w:b w:val="0"/>
                <w:bCs w:val="0"/>
                <w:sz w:val="24"/>
                <w:szCs w:val="24"/>
                <w:vertAlign w:val="baseline"/>
                <w:lang w:val="en-US"/>
              </w:rPr>
            </w:pPr>
            <w:r>
              <w:rPr>
                <w:rFonts w:hint="default" w:ascii="Helvetica Neue Regular" w:hAnsi="Helvetica Neue Regular" w:cs="Helvetica Neue Regular"/>
                <w:b w:val="0"/>
                <w:bCs w:val="0"/>
                <w:sz w:val="24"/>
                <w:szCs w:val="24"/>
                <w:vertAlign w:val="baseline"/>
                <w:lang w:val="en-US"/>
              </w:rPr>
              <w:t>ERD</w:t>
            </w:r>
          </w:p>
        </w:tc>
        <w:tc>
          <w:tcPr>
            <w:tcW w:w="6127" w:type="dxa"/>
          </w:tcPr>
          <w:p w14:paraId="788E965E">
            <w:pPr>
              <w:pStyle w:val="4"/>
              <w:keepNext w:val="0"/>
              <w:keepLines w:val="0"/>
              <w:widowControl/>
              <w:suppressLineNumbers w:val="0"/>
              <w:spacing w:beforeAutospacing="1" w:after="0" w:afterAutospacing="0"/>
              <w:ind w:left="0" w:right="0"/>
              <w:jc w:val="left"/>
              <w:rPr>
                <w:rFonts w:hint="default" w:ascii="Helvetica Neue Regular" w:hAnsi="Helvetica Neue Regular" w:cs="Helvetica Neue Regular"/>
              </w:rPr>
            </w:pPr>
            <w:r>
              <w:rPr>
                <w:rFonts w:hint="default" w:ascii="Helvetica Neue Regular" w:hAnsi="Helvetica Neue Regular" w:eastAsia=".SFUI-Regular" w:cs="Helvetica Neue Regular"/>
                <w:b w:val="0"/>
                <w:bCs w:val="0"/>
                <w:i w:val="0"/>
                <w:iCs w:val="0"/>
                <w:color w:val="000000"/>
                <w:kern w:val="0"/>
                <w:sz w:val="25"/>
                <w:szCs w:val="25"/>
                <w:lang w:val="en-US" w:eastAsia="zh-CN" w:bidi="ar"/>
              </w:rPr>
              <w:t>Bổ sung bảng mới OrderStatusHistory với các trường:</w:t>
            </w:r>
          </w:p>
          <w:p w14:paraId="568FB675">
            <w:pPr>
              <w:pStyle w:val="4"/>
              <w:keepNext w:val="0"/>
              <w:keepLines w:val="0"/>
              <w:widowControl/>
              <w:suppressLineNumbers w:val="0"/>
              <w:spacing w:before="0" w:beforeAutospacing="0" w:after="0" w:afterAutospacing="0"/>
              <w:ind w:left="0" w:right="0"/>
              <w:jc w:val="left"/>
              <w:rPr>
                <w:rFonts w:hint="default" w:ascii="Helvetica Neue Regular" w:hAnsi="Helvetica Neue Regular" w:cs="Helvetica Neue Regular"/>
              </w:rPr>
            </w:pPr>
            <w:r>
              <w:rPr>
                <w:rFonts w:hint="default" w:ascii="Helvetica Neue Regular" w:hAnsi="Helvetica Neue Regular" w:eastAsia=".SFUI-Regular" w:cs="Helvetica Neue Regular"/>
                <w:b w:val="0"/>
                <w:bCs w:val="0"/>
                <w:i w:val="0"/>
                <w:iCs w:val="0"/>
                <w:color w:val="000000"/>
                <w:kern w:val="0"/>
                <w:sz w:val="25"/>
                <w:szCs w:val="25"/>
                <w:lang w:val="en-US" w:eastAsia="zh-CN" w:bidi="ar"/>
              </w:rPr>
              <w:t>- id</w:t>
            </w:r>
          </w:p>
          <w:p w14:paraId="5E96C890">
            <w:pPr>
              <w:pStyle w:val="4"/>
              <w:keepNext w:val="0"/>
              <w:keepLines w:val="0"/>
              <w:widowControl/>
              <w:suppressLineNumbers w:val="0"/>
              <w:spacing w:before="0" w:beforeAutospacing="0" w:after="0" w:afterAutospacing="0"/>
              <w:ind w:left="0" w:right="0"/>
              <w:jc w:val="left"/>
              <w:rPr>
                <w:rFonts w:hint="default" w:ascii="Helvetica Neue Regular" w:hAnsi="Helvetica Neue Regular" w:cs="Helvetica Neue Regular"/>
              </w:rPr>
            </w:pPr>
            <w:r>
              <w:rPr>
                <w:rFonts w:hint="default" w:ascii="Helvetica Neue Regular" w:hAnsi="Helvetica Neue Regular" w:eastAsia=".SFUI-Regular" w:cs="Helvetica Neue Regular"/>
                <w:b w:val="0"/>
                <w:bCs w:val="0"/>
                <w:i w:val="0"/>
                <w:iCs w:val="0"/>
                <w:color w:val="000000"/>
                <w:kern w:val="0"/>
                <w:sz w:val="25"/>
                <w:szCs w:val="25"/>
                <w:lang w:val="en-US" w:eastAsia="zh-CN" w:bidi="ar"/>
              </w:rPr>
              <w:t>- order_id</w:t>
            </w:r>
          </w:p>
          <w:p w14:paraId="632A802F">
            <w:pPr>
              <w:pStyle w:val="4"/>
              <w:keepNext w:val="0"/>
              <w:keepLines w:val="0"/>
              <w:widowControl/>
              <w:suppressLineNumbers w:val="0"/>
              <w:spacing w:before="0" w:beforeAutospacing="0" w:after="0" w:afterAutospacing="0"/>
              <w:ind w:left="0" w:right="0"/>
              <w:jc w:val="left"/>
              <w:rPr>
                <w:rFonts w:hint="default" w:ascii="Helvetica Neue Regular" w:hAnsi="Helvetica Neue Regular" w:cs="Helvetica Neue Regular"/>
              </w:rPr>
            </w:pPr>
            <w:r>
              <w:rPr>
                <w:rFonts w:hint="default" w:ascii="Helvetica Neue Regular" w:hAnsi="Helvetica Neue Regular" w:eastAsia=".SFUI-Regular" w:cs="Helvetica Neue Regular"/>
                <w:b w:val="0"/>
                <w:bCs w:val="0"/>
                <w:i w:val="0"/>
                <w:iCs w:val="0"/>
                <w:color w:val="000000"/>
                <w:kern w:val="0"/>
                <w:sz w:val="25"/>
                <w:szCs w:val="25"/>
                <w:lang w:val="en-US" w:eastAsia="zh-CN" w:bidi="ar"/>
              </w:rPr>
              <w:t>- status</w:t>
            </w:r>
          </w:p>
          <w:p w14:paraId="431602F9">
            <w:pPr>
              <w:pStyle w:val="4"/>
              <w:keepNext w:val="0"/>
              <w:keepLines w:val="0"/>
              <w:widowControl/>
              <w:suppressLineNumbers w:val="0"/>
              <w:spacing w:before="0" w:beforeAutospacing="0" w:after="0" w:afterAutospacing="0"/>
              <w:ind w:left="0" w:right="0"/>
              <w:jc w:val="left"/>
              <w:rPr>
                <w:rFonts w:hint="default" w:ascii="Helvetica Neue Regular" w:hAnsi="Helvetica Neue Regular" w:eastAsia=".SFUI-Regular" w:cs="Helvetica Neue Regular"/>
                <w:b w:val="0"/>
                <w:bCs w:val="0"/>
                <w:i w:val="0"/>
                <w:iCs w:val="0"/>
                <w:color w:val="000000"/>
                <w:kern w:val="0"/>
                <w:sz w:val="25"/>
                <w:szCs w:val="25"/>
                <w:lang w:val="en-US" w:eastAsia="zh-CN" w:bidi="ar"/>
              </w:rPr>
            </w:pPr>
            <w:r>
              <w:rPr>
                <w:rFonts w:hint="default" w:ascii="Helvetica Neue Regular" w:hAnsi="Helvetica Neue Regular" w:eastAsia=".SFUI-Regular" w:cs="Helvetica Neue Regular"/>
                <w:b w:val="0"/>
                <w:bCs w:val="0"/>
                <w:i w:val="0"/>
                <w:iCs w:val="0"/>
                <w:color w:val="000000"/>
                <w:kern w:val="0"/>
                <w:sz w:val="25"/>
                <w:szCs w:val="25"/>
                <w:lang w:val="en-US" w:eastAsia="zh-CN" w:bidi="ar"/>
              </w:rPr>
              <w:t>- changed_at</w:t>
            </w:r>
          </w:p>
          <w:p w14:paraId="273CE9F9">
            <w:pPr>
              <w:pStyle w:val="4"/>
              <w:keepNext w:val="0"/>
              <w:keepLines w:val="0"/>
              <w:widowControl/>
              <w:suppressLineNumbers w:val="0"/>
              <w:spacing w:before="0" w:beforeAutospacing="0" w:after="0" w:afterAutospacing="0"/>
              <w:ind w:left="0" w:right="0"/>
              <w:jc w:val="left"/>
              <w:rPr>
                <w:rFonts w:hint="default" w:ascii="Helvetica Neue Regular" w:hAnsi="Helvetica Neue Regular" w:eastAsia=".SFUI-Regular" w:cs="Helvetica Neue Regular"/>
                <w:b w:val="0"/>
                <w:bCs w:val="0"/>
                <w:i w:val="0"/>
                <w:iCs w:val="0"/>
                <w:color w:val="000000"/>
                <w:kern w:val="0"/>
                <w:sz w:val="25"/>
                <w:szCs w:val="25"/>
                <w:lang w:val="en-US" w:eastAsia="zh-CN" w:bidi="ar"/>
              </w:rPr>
            </w:pPr>
            <w:r>
              <w:rPr>
                <w:rFonts w:hint="default" w:ascii="Helvetica Neue Regular" w:hAnsi="Helvetica Neue Regular" w:eastAsia=".SFUI-Regular" w:cs="Helvetica Neue Regular"/>
                <w:b w:val="0"/>
                <w:bCs w:val="0"/>
                <w:i w:val="0"/>
                <w:iCs w:val="0"/>
                <w:color w:val="000000"/>
                <w:kern w:val="0"/>
                <w:sz w:val="25"/>
                <w:szCs w:val="25"/>
                <w:lang w:val="en-US" w:eastAsia="zh-CN" w:bidi="ar"/>
              </w:rPr>
              <w:t>- changed_by</w:t>
            </w:r>
          </w:p>
          <w:p w14:paraId="2C2F160F">
            <w:pPr>
              <w:pStyle w:val="4"/>
              <w:keepNext w:val="0"/>
              <w:keepLines w:val="0"/>
              <w:widowControl/>
              <w:suppressLineNumbers w:val="0"/>
              <w:spacing w:before="0" w:beforeAutospacing="0" w:after="0" w:afterAutospacing="0"/>
              <w:ind w:left="0" w:right="0"/>
              <w:jc w:val="left"/>
              <w:rPr>
                <w:rFonts w:hint="default" w:ascii="Helvetica Neue Regular" w:hAnsi="Helvetica Neue Regular" w:cs="Helvetica Neue Regular"/>
              </w:rPr>
            </w:pPr>
            <w:r>
              <w:rPr>
                <w:rFonts w:hint="default" w:ascii="Helvetica Neue Regular" w:hAnsi="Helvetica Neue Regular" w:eastAsia=".SFUI-Regular" w:cs="Helvetica Neue Regular"/>
                <w:b w:val="0"/>
                <w:bCs w:val="0"/>
                <w:i w:val="0"/>
                <w:iCs w:val="0"/>
                <w:color w:val="000000"/>
                <w:kern w:val="0"/>
                <w:sz w:val="25"/>
                <w:szCs w:val="25"/>
                <w:lang w:val="en-US" w:eastAsia="zh-CN" w:bidi="ar"/>
              </w:rPr>
              <w:t>- note</w:t>
            </w:r>
            <w:r>
              <w:rPr>
                <w:rFonts w:hint="default" w:ascii="Helvetica Neue Regular" w:hAnsi="Helvetica Neue Regular" w:eastAsia=".SFUI-Regular" w:cs="Helvetica Neue Regular"/>
                <w:b w:val="0"/>
                <w:bCs w:val="0"/>
                <w:i w:val="0"/>
                <w:iCs w:val="0"/>
                <w:color w:val="000000"/>
                <w:spacing w:val="120"/>
                <w:kern w:val="0"/>
                <w:sz w:val="25"/>
                <w:szCs w:val="25"/>
                <w:lang w:val="en-US" w:eastAsia="zh-CN" w:bidi="ar"/>
              </w:rPr>
              <w:t>⁠</w:t>
            </w:r>
          </w:p>
          <w:p w14:paraId="357B51F9">
            <w:pPr>
              <w:numPr>
                <w:numId w:val="0"/>
              </w:numPr>
              <w:jc w:val="left"/>
              <w:rPr>
                <w:rFonts w:hint="default" w:ascii="Helvetica Neue Regular" w:hAnsi="Helvetica Neue Regular" w:cs="Helvetica Neue Regular"/>
                <w:b w:val="0"/>
                <w:bCs w:val="0"/>
                <w:sz w:val="24"/>
                <w:szCs w:val="24"/>
                <w:vertAlign w:val="baseline"/>
                <w:lang w:val="en-US"/>
              </w:rPr>
            </w:pPr>
          </w:p>
        </w:tc>
      </w:tr>
    </w:tbl>
    <w:p w14:paraId="39DDBBAE">
      <w:pPr>
        <w:numPr>
          <w:numId w:val="0"/>
        </w:numPr>
        <w:jc w:val="left"/>
        <w:rPr>
          <w:rFonts w:hint="default" w:ascii="Helvetica Neue Regular" w:hAnsi="Helvetica Neue Regular" w:cs="Helvetica Neue Regular"/>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applesystemuifont">
    <w:altName w:val="苹方-简"/>
    <w:panose1 w:val="00000000000000000000"/>
    <w:charset w:val="00"/>
    <w:family w:val="auto"/>
    <w:pitch w:val="default"/>
    <w:sig w:usb0="00000000" w:usb1="00000000" w:usb2="00000000" w:usb3="00000000" w:csb0="00000000" w:csb1="00000000"/>
  </w:font>
  <w:font w:name=".SFUI-Regular">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Helvetica Neue Regular">
    <w:panose1 w:val="02000503000000020004"/>
    <w:charset w:val="00"/>
    <w:family w:val="auto"/>
    <w:pitch w:val="default"/>
    <w:sig w:usb0="E50002FF" w:usb1="500079DB" w:usb2="00000010" w:usb3="00000000" w:csb0="00000000" w:csb1="00000000"/>
  </w:font>
  <w:font w:name="Calibri Light">
    <w:altName w:val="Helvetica Neue"/>
    <w:panose1 w:val="00000000000000000000"/>
    <w:charset w:val="00"/>
    <w:family w:val="auto"/>
    <w:pitch w:val="default"/>
    <w:sig w:usb0="00000000" w:usb1="00000000" w:usb2="00000000" w:usb3="00000000" w:csb0="00000000" w:csb1="00000000"/>
  </w:font>
  <w:font w:name=".SFUI-Semibold">
    <w:altName w:val="苹方-简"/>
    <w:panose1 w:val="00000000000000000000"/>
    <w:charset w:val="00"/>
    <w:family w:val="auto"/>
    <w:pitch w:val="default"/>
    <w:sig w:usb0="00000000" w:usb1="00000000" w:usb2="00000000" w:usb3="00000000" w:csb0="00000000" w:csb1="00000000"/>
  </w:font>
  <w:font w:name="Helvetica">
    <w:panose1 w:val="00000000000000000000"/>
    <w:charset w:val="00"/>
    <w:family w:val="auto"/>
    <w:pitch w:val="default"/>
    <w:sig w:usb0="E00002FF" w:usb1="5000785B" w:usb2="00000000" w:usb3="00000000" w:csb0="2000019F" w:csb1="4F010000"/>
  </w:font>
  <w:font w:name="Helvetica Neue Bold">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7BFEA1"/>
    <w:multiLevelType w:val="singleLevel"/>
    <w:tmpl w:val="D77BFEA1"/>
    <w:lvl w:ilvl="0" w:tentative="0">
      <w:start w:val="1"/>
      <w:numFmt w:val="decimal"/>
      <w:suff w:val="space"/>
      <w:lvlText w:val="%1."/>
      <w:lvlJc w:val="left"/>
    </w:lvl>
  </w:abstractNum>
  <w:abstractNum w:abstractNumId="1">
    <w:nsid w:val="FFEB2348"/>
    <w:multiLevelType w:val="singleLevel"/>
    <w:tmpl w:val="FFEB2348"/>
    <w:lvl w:ilvl="0" w:tentative="0">
      <w:start w:val="1"/>
      <w:numFmt w:val="decimal"/>
      <w:lvlText w:val="%1."/>
      <w:lvlJc w:val="left"/>
      <w:pPr>
        <w:tabs>
          <w:tab w:val="left" w:pos="312"/>
        </w:tabs>
      </w:pPr>
    </w:lvl>
  </w:abstractNum>
  <w:abstractNum w:abstractNumId="2">
    <w:nsid w:val="7FFB34E2"/>
    <w:multiLevelType w:val="singleLevel"/>
    <w:tmpl w:val="7FFB34E2"/>
    <w:lvl w:ilvl="0" w:tentative="0">
      <w:start w:val="1"/>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7FBD52"/>
    <w:rsid w:val="7F7FBD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szCs w:val="24"/>
    </w:rPr>
  </w:style>
  <w:style w:type="table" w:styleId="5">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
    <w:name w:val="p1"/>
    <w:uiPriority w:val="0"/>
    <w:pPr>
      <w:spacing w:after="0" w:afterAutospacing="0"/>
      <w:ind w:left="0" w:right="0"/>
      <w:jc w:val="left"/>
    </w:pPr>
    <w:rPr>
      <w:rFonts w:ascii=".applesystemuifont" w:hAnsi=".applesystemuifont" w:eastAsia=".applesystemuifont" w:cs=".applesystemuifont"/>
      <w:color w:val="000000"/>
      <w:kern w:val="0"/>
      <w:sz w:val="25"/>
      <w:szCs w:val="25"/>
      <w:lang w:val="en-US" w:eastAsia="zh-CN" w:bidi="ar"/>
    </w:rPr>
  </w:style>
  <w:style w:type="character" w:customStyle="1" w:styleId="7">
    <w:name w:val="s1"/>
    <w:uiPriority w:val="0"/>
    <w:rPr>
      <w:rFonts w:ascii=".SFUI-Regular" w:hAnsi=".SFUI-Regular" w:eastAsia=".SFUI-Regular" w:cs=".SFUI-Regular"/>
      <w:sz w:val="25"/>
      <w:szCs w:val="25"/>
    </w:rPr>
  </w:style>
  <w:style w:type="character" w:customStyle="1" w:styleId="8">
    <w:name w:val="s2"/>
    <w:uiPriority w:val="0"/>
    <w:rPr>
      <w:rFonts w:hint="default" w:ascii=".SFUI-Regular" w:hAnsi=".SFUI-Regular" w:eastAsia=".SFUI-Regular" w:cs=".SFUI-Regular"/>
      <w:spacing w:val="120"/>
      <w:sz w:val="25"/>
      <w:szCs w:val="25"/>
    </w:rPr>
  </w:style>
  <w:style w:type="paragraph" w:customStyle="1" w:styleId="9">
    <w:name w:val="p2"/>
    <w:uiPriority w:val="0"/>
    <w:pPr>
      <w:spacing w:before="0" w:beforeAutospacing="0" w:after="0" w:afterAutospacing="0"/>
      <w:ind w:left="0" w:right="0"/>
      <w:jc w:val="left"/>
    </w:pPr>
    <w:rPr>
      <w:rFonts w:hint="default" w:ascii=".applesystemuifont" w:hAnsi=".applesystemuifont" w:eastAsia=".applesystemuifont" w:cs=".applesystemuifont"/>
      <w:color w:val="000000"/>
      <w:kern w:val="0"/>
      <w:sz w:val="25"/>
      <w:szCs w:val="25"/>
      <w:lang w:val="en-US" w:eastAsia="zh-CN" w:bidi="ar"/>
    </w:rPr>
  </w:style>
  <w:style w:type="character" w:customStyle="1" w:styleId="10">
    <w:name w:val="s4"/>
    <w:uiPriority w:val="0"/>
    <w:rPr>
      <w:rFonts w:ascii=".SFUI-Regular" w:hAnsi=".SFUI-Regular" w:eastAsia=".SFUI-Regular" w:cs=".SFUI-Regular"/>
      <w:sz w:val="25"/>
      <w:szCs w:val="25"/>
    </w:rPr>
  </w:style>
  <w:style w:type="character" w:customStyle="1" w:styleId="11">
    <w:name w:val="s3"/>
    <w:uiPriority w:val="0"/>
    <w:rPr>
      <w:rFonts w:ascii="Helvetica" w:hAnsi="Helvetica" w:eastAsia="Helvetica" w:cs="Helvetica"/>
      <w:color w:val="000000"/>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81</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2026-10-02T07:33:00Z</dcterms:created>
  <dc:creator>tranquanglong0202icloud.com</dc:creator>
  <cp:lastModifiedBy>tranquanglong0202icloud.com</cp:lastModifiedBy>
  <dcterms:modified xsi:type="dcterms:W3CDTF">2026-10-02T08:54:56Z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E87AA7B44B924725C9FBBE6AD8B53EAB_41</vt:lpwstr>
  </property>
</Properties>
</file>