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789F1" w14:textId="07238D30" w:rsidR="001028A5" w:rsidRPr="00746254" w:rsidRDefault="0073090D" w:rsidP="00565BD4">
      <w:pPr>
        <w:tabs>
          <w:tab w:val="left" w:pos="720"/>
        </w:tabs>
        <w:jc w:val="both"/>
      </w:pPr>
      <w:bookmarkStart w:id="0" w:name="OLE_LINK43"/>
      <w:bookmarkStart w:id="1" w:name="OLE_LINK44"/>
      <w:bookmarkStart w:id="2" w:name="OLE_LINK45"/>
      <w:commentRangeStart w:id="3"/>
      <w:r w:rsidRPr="00746254">
        <w:rPr>
          <w:b/>
        </w:rPr>
        <w:t>SUPPL</w:t>
      </w:r>
      <w:r w:rsidR="00BF6BF4">
        <w:rPr>
          <w:b/>
        </w:rPr>
        <w:t>E</w:t>
      </w:r>
      <w:r w:rsidRPr="00746254">
        <w:rPr>
          <w:b/>
        </w:rPr>
        <w:t>MENTARY INFORMATION</w:t>
      </w:r>
      <w:commentRangeEnd w:id="3"/>
      <w:r w:rsidR="00BF6BF4">
        <w:rPr>
          <w:rStyle w:val="CommentReference"/>
        </w:rPr>
        <w:commentReference w:id="3"/>
      </w:r>
      <w:r w:rsidR="001C7EA0">
        <w:t xml:space="preserve"> </w:t>
      </w:r>
      <w:r w:rsidR="001028A5" w:rsidRPr="00746254">
        <w:rPr>
          <w:b/>
        </w:rPr>
        <w:t>for</w:t>
      </w:r>
    </w:p>
    <w:p w14:paraId="2E43AC22" w14:textId="77777777" w:rsidR="001028A5" w:rsidRPr="001C7EA0" w:rsidRDefault="001028A5" w:rsidP="00565BD4">
      <w:pPr>
        <w:tabs>
          <w:tab w:val="left" w:pos="720"/>
        </w:tabs>
        <w:jc w:val="both"/>
      </w:pPr>
    </w:p>
    <w:p w14:paraId="752F5610" w14:textId="77777777" w:rsidR="001028A5" w:rsidRPr="00746254" w:rsidRDefault="001028A5" w:rsidP="00565BD4">
      <w:pPr>
        <w:tabs>
          <w:tab w:val="left" w:pos="720"/>
        </w:tabs>
        <w:jc w:val="both"/>
      </w:pPr>
      <w:r w:rsidRPr="00746254">
        <w:t>Atypically larger variability of resource allocation accounts for visual working memory deficits in schizophrenia</w:t>
      </w:r>
    </w:p>
    <w:p w14:paraId="3405891E" w14:textId="77777777" w:rsidR="001028A5" w:rsidRPr="00746254" w:rsidRDefault="001028A5" w:rsidP="00565BD4">
      <w:pPr>
        <w:tabs>
          <w:tab w:val="left" w:pos="720"/>
        </w:tabs>
        <w:jc w:val="both"/>
      </w:pPr>
    </w:p>
    <w:p w14:paraId="536A0D8D" w14:textId="010C37A9" w:rsidR="001028A5" w:rsidRPr="001C7EA0" w:rsidRDefault="001028A5" w:rsidP="00565BD4">
      <w:pPr>
        <w:tabs>
          <w:tab w:val="left" w:pos="720"/>
        </w:tabs>
        <w:jc w:val="both"/>
      </w:pPr>
      <w:r w:rsidRPr="001C7EA0">
        <w:t>Yi</w:t>
      </w:r>
      <w:r w:rsidR="009703CD" w:rsidRPr="001C7EA0">
        <w:t>-</w:t>
      </w:r>
      <w:proofErr w:type="spellStart"/>
      <w:r w:rsidR="009703CD" w:rsidRPr="001C7EA0">
        <w:t>J</w:t>
      </w:r>
      <w:r w:rsidRPr="001C7EA0">
        <w:t>ie</w:t>
      </w:r>
      <w:proofErr w:type="spellEnd"/>
      <w:r w:rsidRPr="001C7EA0">
        <w:t xml:space="preserve"> Zhao</w:t>
      </w:r>
      <w:r w:rsidR="00FF2BDE" w:rsidRPr="001C7EA0">
        <w:rPr>
          <w:rFonts w:hint="eastAsia"/>
          <w:vertAlign w:val="superscript"/>
          <w:lang w:eastAsia="zh-CN"/>
        </w:rPr>
        <w:t>†</w:t>
      </w:r>
      <w:r w:rsidRPr="001C7EA0">
        <w:t xml:space="preserve">, </w:t>
      </w:r>
      <w:proofErr w:type="spellStart"/>
      <w:r w:rsidR="005179D2" w:rsidRPr="001C7EA0">
        <w:t>T</w:t>
      </w:r>
      <w:r w:rsidR="005179D2" w:rsidRPr="001C7EA0">
        <w:rPr>
          <w:rFonts w:hint="eastAsia"/>
          <w:lang w:eastAsia="zh-CN"/>
        </w:rPr>
        <w:t>ian</w:t>
      </w:r>
      <w:r w:rsidR="005179D2" w:rsidRPr="001C7EA0">
        <w:rPr>
          <w:lang w:eastAsia="zh-CN"/>
        </w:rPr>
        <w:t>ye</w:t>
      </w:r>
      <w:proofErr w:type="spellEnd"/>
      <w:r w:rsidR="005179D2" w:rsidRPr="001C7EA0">
        <w:rPr>
          <w:lang w:eastAsia="zh-CN"/>
        </w:rPr>
        <w:t xml:space="preserve"> Ma</w:t>
      </w:r>
      <w:r w:rsidR="00FF2BDE" w:rsidRPr="001C7EA0">
        <w:rPr>
          <w:rFonts w:hint="eastAsia"/>
          <w:vertAlign w:val="superscript"/>
          <w:lang w:eastAsia="zh-CN"/>
        </w:rPr>
        <w:t>†</w:t>
      </w:r>
      <w:r w:rsidR="009703CD" w:rsidRPr="001C7EA0">
        <w:rPr>
          <w:lang w:eastAsia="zh-CN"/>
        </w:rPr>
        <w:t xml:space="preserve">, </w:t>
      </w:r>
      <w:proofErr w:type="spellStart"/>
      <w:r w:rsidRPr="001C7EA0">
        <w:t>Xuemei</w:t>
      </w:r>
      <w:proofErr w:type="spellEnd"/>
      <w:r w:rsidRPr="001C7EA0">
        <w:t xml:space="preserve"> Ran, Li Zhang, </w:t>
      </w:r>
      <w:r w:rsidR="00AE25E6" w:rsidRPr="001C7EA0">
        <w:t>Ru-Yuan Zhang</w:t>
      </w:r>
      <w:r w:rsidR="00AE25E6" w:rsidRPr="001C7EA0">
        <w:rPr>
          <w:vertAlign w:val="superscript"/>
        </w:rPr>
        <w:t>*</w:t>
      </w:r>
      <w:r w:rsidR="00AE25E6" w:rsidRPr="001C7EA0">
        <w:t xml:space="preserve">, </w:t>
      </w:r>
      <w:proofErr w:type="spellStart"/>
      <w:r w:rsidRPr="001C7EA0">
        <w:t>Yixuan</w:t>
      </w:r>
      <w:proofErr w:type="spellEnd"/>
      <w:r w:rsidRPr="001C7EA0">
        <w:t xml:space="preserve"> Ku</w:t>
      </w:r>
      <w:r w:rsidR="00AE25E6" w:rsidRPr="001C7EA0">
        <w:rPr>
          <w:vertAlign w:val="superscript"/>
        </w:rPr>
        <w:t>*</w:t>
      </w:r>
    </w:p>
    <w:p w14:paraId="037A7441" w14:textId="77777777" w:rsidR="000F3B16" w:rsidRDefault="000F3B16" w:rsidP="00565BD4">
      <w:pPr>
        <w:tabs>
          <w:tab w:val="left" w:pos="720"/>
        </w:tabs>
        <w:jc w:val="both"/>
        <w:rPr>
          <w:lang w:eastAsia="zh-CN"/>
        </w:rPr>
      </w:pPr>
    </w:p>
    <w:p w14:paraId="7E764DC0" w14:textId="77777777" w:rsidR="00FF2BDE" w:rsidRDefault="00FF2BDE" w:rsidP="00FF2BDE">
      <w:pPr>
        <w:pStyle w:val="1"/>
        <w:tabs>
          <w:tab w:val="left" w:pos="3893"/>
        </w:tabs>
        <w:rPr>
          <w:lang w:eastAsia="zh-CN"/>
        </w:rPr>
      </w:pPr>
      <w:r>
        <w:rPr>
          <w:rFonts w:hint="eastAsia"/>
          <w:lang w:eastAsia="zh-CN"/>
        </w:rPr>
        <w:t>†</w:t>
      </w:r>
      <w:r w:rsidRPr="00E7387B">
        <w:t xml:space="preserve"> co-</w:t>
      </w:r>
      <w:r>
        <w:rPr>
          <w:rFonts w:hint="eastAsia"/>
          <w:lang w:eastAsia="zh-CN"/>
        </w:rPr>
        <w:t>first</w:t>
      </w:r>
      <w:r w:rsidRPr="00E7387B">
        <w:t xml:space="preserve"> authors</w:t>
      </w:r>
    </w:p>
    <w:p w14:paraId="1B91B42A" w14:textId="77777777" w:rsidR="00FF2BDE" w:rsidRPr="00E7387B" w:rsidRDefault="00FF2BDE" w:rsidP="00FF2BDE">
      <w:pPr>
        <w:pStyle w:val="1"/>
        <w:tabs>
          <w:tab w:val="left" w:pos="3893"/>
        </w:tabs>
      </w:pPr>
      <w:r w:rsidRPr="00E7387B">
        <w:t>* co-corresponding authors</w:t>
      </w:r>
    </w:p>
    <w:p w14:paraId="53F6E161" w14:textId="77777777" w:rsidR="00FF2BDE" w:rsidRDefault="00FF2BDE" w:rsidP="00565BD4">
      <w:pPr>
        <w:tabs>
          <w:tab w:val="left" w:pos="720"/>
        </w:tabs>
        <w:jc w:val="both"/>
        <w:rPr>
          <w:lang w:eastAsia="zh-CN"/>
        </w:rPr>
      </w:pPr>
    </w:p>
    <w:p w14:paraId="3C966E69" w14:textId="427E754F" w:rsidR="00AE25E6" w:rsidRDefault="00AE25E6" w:rsidP="00565BD4">
      <w:pPr>
        <w:pStyle w:val="1"/>
        <w:tabs>
          <w:tab w:val="left" w:pos="720"/>
        </w:tabs>
        <w:outlineLvl w:val="0"/>
        <w:rPr>
          <w:u w:val="single"/>
          <w:lang w:val="en-US"/>
        </w:rPr>
      </w:pPr>
      <w:r w:rsidRPr="007D081E">
        <w:rPr>
          <w:u w:val="single"/>
          <w:lang w:val="en-US"/>
        </w:rPr>
        <w:t>Correspondence:</w:t>
      </w:r>
    </w:p>
    <w:p w14:paraId="08673789" w14:textId="390AEED5" w:rsidR="009F0940" w:rsidRPr="007D081E" w:rsidRDefault="009F0940" w:rsidP="00565BD4">
      <w:pPr>
        <w:pStyle w:val="1"/>
        <w:tabs>
          <w:tab w:val="left" w:pos="720"/>
        </w:tabs>
        <w:outlineLvl w:val="0"/>
        <w:rPr>
          <w:u w:val="single"/>
          <w:lang w:val="en-US"/>
        </w:rPr>
      </w:pPr>
      <w:r w:rsidRPr="007D081E">
        <w:t>Ru</w:t>
      </w:r>
      <w:r>
        <w:t>-Y</w:t>
      </w:r>
      <w:r w:rsidRPr="007D081E">
        <w:t>uan Zhang</w:t>
      </w:r>
      <w:r>
        <w:t>:</w:t>
      </w:r>
      <w:r w:rsidRPr="007D081E">
        <w:t xml:space="preserve"> </w:t>
      </w:r>
      <w:hyperlink r:id="rId12" w:history="1">
        <w:r w:rsidRPr="006478A3">
          <w:rPr>
            <w:rStyle w:val="Hyperlink"/>
          </w:rPr>
          <w:t>ruyuanzhang@gmail.com</w:t>
        </w:r>
      </w:hyperlink>
    </w:p>
    <w:p w14:paraId="72168310" w14:textId="17DBEE41" w:rsidR="00AE25E6" w:rsidRDefault="00AE25E6" w:rsidP="00565BD4">
      <w:pPr>
        <w:tabs>
          <w:tab w:val="left" w:pos="720"/>
        </w:tabs>
        <w:spacing w:line="360" w:lineRule="auto"/>
        <w:jc w:val="both"/>
        <w:outlineLvl w:val="0"/>
        <w:rPr>
          <w:rStyle w:val="Hyperlink"/>
          <w:rFonts w:ascii="Times New Roman" w:hAnsi="Times New Roman" w:cs="Times New Roman"/>
          <w:lang w:eastAsia="zh-CN"/>
        </w:rPr>
      </w:pPr>
      <w:proofErr w:type="spellStart"/>
      <w:r w:rsidRPr="007D081E">
        <w:rPr>
          <w:rFonts w:ascii="Times New Roman" w:hAnsi="Times New Roman" w:cs="Times New Roman"/>
        </w:rPr>
        <w:t>Yixuan</w:t>
      </w:r>
      <w:proofErr w:type="spellEnd"/>
      <w:r w:rsidRPr="007D081E">
        <w:rPr>
          <w:rFonts w:ascii="Times New Roman" w:hAnsi="Times New Roman" w:cs="Times New Roman"/>
        </w:rPr>
        <w:t xml:space="preserve"> Ku</w:t>
      </w:r>
      <w:r w:rsidR="00C93D80">
        <w:rPr>
          <w:rFonts w:ascii="Times New Roman" w:hAnsi="Times New Roman" w:cs="Times New Roman"/>
        </w:rPr>
        <w:t>:</w:t>
      </w:r>
      <w:r w:rsidRPr="007D081E">
        <w:rPr>
          <w:rFonts w:ascii="Times New Roman" w:hAnsi="Times New Roman" w:cs="Times New Roman"/>
        </w:rPr>
        <w:t xml:space="preserve"> </w:t>
      </w:r>
      <w:r w:rsidR="00574677">
        <w:rPr>
          <w:rStyle w:val="Hyperlink"/>
          <w:rFonts w:ascii="Times New Roman" w:hAnsi="Times New Roman" w:cs="Times New Roman" w:hint="eastAsia"/>
          <w:lang w:eastAsia="zh-CN"/>
        </w:rPr>
        <w:t>kuyixuan@gmail.com</w:t>
      </w:r>
    </w:p>
    <w:p w14:paraId="77246790" w14:textId="20008FEB" w:rsidR="00B7378B" w:rsidRPr="00237AC4" w:rsidRDefault="00B7378B" w:rsidP="00565BD4">
      <w:pPr>
        <w:tabs>
          <w:tab w:val="left" w:pos="720"/>
        </w:tabs>
        <w:jc w:val="both"/>
        <w:rPr>
          <w:lang w:val="en"/>
        </w:rPr>
      </w:pPr>
    </w:p>
    <w:p w14:paraId="7D8905F3" w14:textId="27F7FC52" w:rsidR="001028A5" w:rsidRPr="002A2499" w:rsidRDefault="00EC0510" w:rsidP="00565BD4">
      <w:pPr>
        <w:tabs>
          <w:tab w:val="left" w:pos="720"/>
        </w:tabs>
        <w:jc w:val="both"/>
      </w:pPr>
      <w:commentRangeStart w:id="6"/>
      <w:r w:rsidRPr="00BF6BF4">
        <w:rPr>
          <w:b/>
          <w:u w:val="single"/>
        </w:rPr>
        <w:t>Table of Contents</w:t>
      </w:r>
      <w:commentRangeEnd w:id="6"/>
      <w:r w:rsidRPr="00BF6BF4">
        <w:rPr>
          <w:rStyle w:val="CommentReference"/>
          <w:sz w:val="24"/>
          <w:szCs w:val="24"/>
        </w:rPr>
        <w:commentReference w:id="6"/>
      </w:r>
    </w:p>
    <w:p w14:paraId="0CB63A36" w14:textId="676EFECE" w:rsidR="001028A5" w:rsidRPr="00746254" w:rsidRDefault="00ED2754" w:rsidP="00746254">
      <w:pPr>
        <w:tabs>
          <w:tab w:val="left" w:pos="720"/>
        </w:tabs>
        <w:jc w:val="both"/>
        <w:rPr>
          <w:b/>
        </w:rPr>
      </w:pPr>
      <w:r w:rsidRPr="00746254">
        <w:rPr>
          <w:b/>
        </w:rPr>
        <w:t>Supplementary</w:t>
      </w:r>
      <w:r w:rsidR="001028A5" w:rsidRPr="00746254">
        <w:rPr>
          <w:b/>
        </w:rPr>
        <w:t xml:space="preserve"> </w:t>
      </w:r>
      <w:r w:rsidR="001028A5" w:rsidRPr="00746254">
        <w:rPr>
          <w:rFonts w:hint="eastAsia"/>
          <w:b/>
          <w:lang w:eastAsia="zh-CN"/>
        </w:rPr>
        <w:t>N</w:t>
      </w:r>
      <w:r w:rsidR="001028A5" w:rsidRPr="00746254">
        <w:rPr>
          <w:b/>
        </w:rPr>
        <w:t xml:space="preserve">ote 1: Computational </w:t>
      </w:r>
      <w:r w:rsidR="009C0EC1" w:rsidRPr="00746254">
        <w:rPr>
          <w:b/>
        </w:rPr>
        <w:t xml:space="preserve">models </w:t>
      </w:r>
      <w:r w:rsidR="001028A5" w:rsidRPr="00746254">
        <w:rPr>
          <w:b/>
        </w:rPr>
        <w:t>of VWM</w:t>
      </w:r>
    </w:p>
    <w:p w14:paraId="2D04CDE2" w14:textId="74D1C29D" w:rsidR="00A21F02" w:rsidRPr="00746254" w:rsidRDefault="00A21F02" w:rsidP="00746254">
      <w:pPr>
        <w:tabs>
          <w:tab w:val="left" w:pos="720"/>
        </w:tabs>
        <w:jc w:val="both"/>
        <w:rPr>
          <w:b/>
          <w:bCs/>
          <w:color w:val="000000"/>
        </w:rPr>
      </w:pPr>
      <w:r w:rsidRPr="00746254">
        <w:rPr>
          <w:b/>
          <w:bCs/>
          <w:color w:val="000000"/>
        </w:rPr>
        <w:t>Supplementary Note 2: Intuitive model explanations</w:t>
      </w:r>
    </w:p>
    <w:p w14:paraId="72C2E40D" w14:textId="1FC8B848" w:rsidR="00634806" w:rsidRPr="00746254" w:rsidRDefault="00ED2754" w:rsidP="00746254">
      <w:pPr>
        <w:tabs>
          <w:tab w:val="left" w:pos="720"/>
        </w:tabs>
        <w:jc w:val="both"/>
        <w:rPr>
          <w:b/>
          <w:bCs/>
          <w:color w:val="000000"/>
        </w:rPr>
      </w:pPr>
      <w:r w:rsidRPr="00746254">
        <w:rPr>
          <w:b/>
          <w:bCs/>
          <w:color w:val="000000"/>
        </w:rPr>
        <w:t>Supplementary</w:t>
      </w:r>
      <w:r w:rsidR="00634806" w:rsidRPr="00746254">
        <w:rPr>
          <w:b/>
          <w:bCs/>
          <w:color w:val="000000"/>
        </w:rPr>
        <w:t xml:space="preserve"> Note </w:t>
      </w:r>
      <w:r w:rsidR="00A21F02" w:rsidRPr="00746254">
        <w:rPr>
          <w:b/>
          <w:bCs/>
          <w:color w:val="000000"/>
        </w:rPr>
        <w:t>3</w:t>
      </w:r>
      <w:r w:rsidR="00634806" w:rsidRPr="00746254">
        <w:rPr>
          <w:b/>
          <w:bCs/>
          <w:color w:val="000000"/>
        </w:rPr>
        <w:t xml:space="preserve">: Model </w:t>
      </w:r>
      <w:r w:rsidR="00517AE7" w:rsidRPr="00746254">
        <w:rPr>
          <w:b/>
          <w:bCs/>
          <w:color w:val="000000"/>
        </w:rPr>
        <w:t xml:space="preserve">fitting and </w:t>
      </w:r>
      <w:r w:rsidR="00634806" w:rsidRPr="00746254">
        <w:rPr>
          <w:b/>
          <w:bCs/>
          <w:color w:val="000000"/>
        </w:rPr>
        <w:t>comparisons</w:t>
      </w:r>
    </w:p>
    <w:p w14:paraId="1E7BB35E" w14:textId="2FE5322E" w:rsidR="00634806" w:rsidRPr="00746254" w:rsidRDefault="00ED2754" w:rsidP="00746254">
      <w:pPr>
        <w:tabs>
          <w:tab w:val="left" w:pos="720"/>
        </w:tabs>
        <w:jc w:val="both"/>
        <w:rPr>
          <w:b/>
          <w:bCs/>
        </w:rPr>
      </w:pPr>
      <w:r w:rsidRPr="00746254">
        <w:rPr>
          <w:b/>
          <w:bCs/>
        </w:rPr>
        <w:t>Supplementary</w:t>
      </w:r>
      <w:r w:rsidR="00634806" w:rsidRPr="00746254">
        <w:rPr>
          <w:b/>
          <w:bCs/>
        </w:rPr>
        <w:t xml:space="preserve"> Note </w:t>
      </w:r>
      <w:r w:rsidR="001341E4" w:rsidRPr="00746254">
        <w:rPr>
          <w:b/>
          <w:bCs/>
        </w:rPr>
        <w:t>4</w:t>
      </w:r>
      <w:r w:rsidR="00634806" w:rsidRPr="00746254">
        <w:rPr>
          <w:b/>
          <w:bCs/>
        </w:rPr>
        <w:t xml:space="preserve">: </w:t>
      </w:r>
      <w:r w:rsidR="002E0A37" w:rsidRPr="00746254">
        <w:rPr>
          <w:b/>
          <w:bCs/>
        </w:rPr>
        <w:t>Control analyses and experiments</w:t>
      </w:r>
    </w:p>
    <w:p w14:paraId="24224082" w14:textId="7F6F6870" w:rsidR="00AB5B31" w:rsidRPr="00746254" w:rsidRDefault="00ED2754" w:rsidP="00746254">
      <w:pPr>
        <w:tabs>
          <w:tab w:val="left" w:pos="720"/>
        </w:tabs>
        <w:jc w:val="both"/>
        <w:rPr>
          <w:b/>
          <w:bCs/>
          <w:lang w:eastAsia="zh-CN"/>
        </w:rPr>
      </w:pPr>
      <w:r w:rsidRPr="00746254">
        <w:rPr>
          <w:rFonts w:hint="eastAsia"/>
          <w:b/>
          <w:bCs/>
          <w:lang w:eastAsia="zh-CN"/>
        </w:rPr>
        <w:t>Supplementary</w:t>
      </w:r>
      <w:r w:rsidR="00F138D0" w:rsidRPr="00746254">
        <w:rPr>
          <w:b/>
          <w:bCs/>
          <w:lang w:eastAsia="zh-CN"/>
        </w:rPr>
        <w:t xml:space="preserve"> Note </w:t>
      </w:r>
      <w:r w:rsidR="001341E4" w:rsidRPr="00746254">
        <w:rPr>
          <w:b/>
          <w:bCs/>
          <w:lang w:eastAsia="zh-CN"/>
        </w:rPr>
        <w:t>5</w:t>
      </w:r>
      <w:r w:rsidR="00F138D0" w:rsidRPr="00746254">
        <w:rPr>
          <w:b/>
          <w:bCs/>
          <w:lang w:eastAsia="zh-CN"/>
        </w:rPr>
        <w:t xml:space="preserve">: </w:t>
      </w:r>
      <w:r w:rsidR="00722AC2" w:rsidRPr="00746254">
        <w:rPr>
          <w:b/>
          <w:bCs/>
          <w:lang w:eastAsia="zh-CN"/>
        </w:rPr>
        <w:t>Color perception task and statistical results</w:t>
      </w:r>
    </w:p>
    <w:p w14:paraId="208CC29C" w14:textId="07E77589" w:rsidR="002E0A37" w:rsidRPr="00746254" w:rsidRDefault="002E0A37" w:rsidP="00746254">
      <w:pPr>
        <w:tabs>
          <w:tab w:val="left" w:pos="720"/>
        </w:tabs>
        <w:jc w:val="both"/>
        <w:rPr>
          <w:b/>
          <w:bCs/>
          <w:lang w:eastAsia="zh-CN"/>
        </w:rPr>
      </w:pPr>
      <w:r w:rsidRPr="00746254">
        <w:rPr>
          <w:b/>
          <w:bCs/>
          <w:lang w:eastAsia="zh-CN"/>
        </w:rPr>
        <w:t xml:space="preserve">Supplementary Table. </w:t>
      </w:r>
      <w:r w:rsidR="009615E5">
        <w:rPr>
          <w:b/>
          <w:bCs/>
          <w:lang w:eastAsia="zh-CN"/>
        </w:rPr>
        <w:t>S</w:t>
      </w:r>
      <w:r w:rsidRPr="00746254">
        <w:rPr>
          <w:b/>
          <w:bCs/>
          <w:lang w:eastAsia="zh-CN"/>
        </w:rPr>
        <w:t>1</w:t>
      </w:r>
    </w:p>
    <w:p w14:paraId="45E3D1B4" w14:textId="342F1011" w:rsidR="001028A5" w:rsidRPr="00746254" w:rsidRDefault="002A3617" w:rsidP="00746254">
      <w:pPr>
        <w:tabs>
          <w:tab w:val="left" w:pos="720"/>
        </w:tabs>
        <w:jc w:val="both"/>
        <w:rPr>
          <w:b/>
        </w:rPr>
      </w:pPr>
      <w:r w:rsidRPr="00746254">
        <w:rPr>
          <w:b/>
        </w:rPr>
        <w:t xml:space="preserve">Supplementary </w:t>
      </w:r>
      <w:r w:rsidR="001028A5" w:rsidRPr="00746254">
        <w:rPr>
          <w:b/>
        </w:rPr>
        <w:t>Fig</w:t>
      </w:r>
      <w:r w:rsidR="009E53AE" w:rsidRPr="00746254">
        <w:rPr>
          <w:rFonts w:hint="eastAsia"/>
          <w:b/>
          <w:lang w:eastAsia="zh-CN"/>
        </w:rPr>
        <w:t>ure</w:t>
      </w:r>
      <w:r w:rsidR="001028A5" w:rsidRPr="00746254">
        <w:rPr>
          <w:b/>
        </w:rPr>
        <w:t xml:space="preserve">s. </w:t>
      </w:r>
      <w:r w:rsidR="009615E5">
        <w:rPr>
          <w:b/>
        </w:rPr>
        <w:t>S</w:t>
      </w:r>
      <w:r w:rsidR="006C0FCF" w:rsidRPr="00746254">
        <w:rPr>
          <w:b/>
        </w:rPr>
        <w:t>1</w:t>
      </w:r>
      <w:r w:rsidR="001028A5" w:rsidRPr="00746254">
        <w:rPr>
          <w:b/>
        </w:rPr>
        <w:t xml:space="preserve"> to </w:t>
      </w:r>
      <w:r w:rsidR="009615E5">
        <w:rPr>
          <w:b/>
        </w:rPr>
        <w:t>S</w:t>
      </w:r>
      <w:r w:rsidR="00AA68A8" w:rsidRPr="00746254">
        <w:rPr>
          <w:b/>
        </w:rPr>
        <w:t>6</w:t>
      </w:r>
    </w:p>
    <w:p w14:paraId="4FF0C70C" w14:textId="043C28D5" w:rsidR="001028A5" w:rsidRPr="00EC0510" w:rsidRDefault="001028A5" w:rsidP="00746254">
      <w:pPr>
        <w:tabs>
          <w:tab w:val="left" w:pos="720"/>
        </w:tabs>
        <w:jc w:val="both"/>
      </w:pPr>
      <w:r w:rsidRPr="00746254">
        <w:rPr>
          <w:b/>
        </w:rPr>
        <w:t>References</w:t>
      </w:r>
    </w:p>
    <w:p w14:paraId="6310FD56" w14:textId="77777777" w:rsidR="001028A5" w:rsidRDefault="001028A5" w:rsidP="00565BD4">
      <w:pPr>
        <w:tabs>
          <w:tab w:val="left" w:pos="720"/>
        </w:tabs>
        <w:jc w:val="both"/>
      </w:pPr>
    </w:p>
    <w:p w14:paraId="1DD3AE40" w14:textId="77777777" w:rsidR="001028A5" w:rsidRDefault="001028A5" w:rsidP="00565BD4">
      <w:pPr>
        <w:tabs>
          <w:tab w:val="left" w:pos="720"/>
        </w:tabs>
        <w:ind w:left="720"/>
        <w:jc w:val="both"/>
      </w:pPr>
    </w:p>
    <w:p w14:paraId="3F01820B" w14:textId="77777777" w:rsidR="001028A5" w:rsidRDefault="001028A5" w:rsidP="00565BD4">
      <w:pPr>
        <w:tabs>
          <w:tab w:val="left" w:pos="720"/>
        </w:tabs>
        <w:spacing w:line="360" w:lineRule="auto"/>
        <w:jc w:val="both"/>
        <w:rPr>
          <w:b/>
        </w:rPr>
      </w:pPr>
    </w:p>
    <w:p w14:paraId="39D6163C" w14:textId="20D72F3A" w:rsidR="001028A5" w:rsidRDefault="001028A5" w:rsidP="00565BD4">
      <w:pPr>
        <w:tabs>
          <w:tab w:val="left" w:pos="720"/>
        </w:tabs>
        <w:jc w:val="both"/>
        <w:rPr>
          <w:b/>
        </w:rPr>
      </w:pPr>
      <w:r>
        <w:rPr>
          <w:b/>
        </w:rPr>
        <w:br w:type="page"/>
      </w:r>
    </w:p>
    <w:p w14:paraId="655932C2" w14:textId="0DA47C89" w:rsidR="009167A8" w:rsidRPr="00E9269D" w:rsidRDefault="00C05F5E" w:rsidP="00565BD4">
      <w:pPr>
        <w:tabs>
          <w:tab w:val="left" w:pos="720"/>
        </w:tabs>
        <w:spacing w:line="360" w:lineRule="auto"/>
        <w:jc w:val="both"/>
        <w:rPr>
          <w:u w:val="single"/>
        </w:rPr>
      </w:pPr>
      <w:commentRangeStart w:id="7"/>
      <w:r w:rsidRPr="00F7403F">
        <w:rPr>
          <w:b/>
        </w:rPr>
        <w:lastRenderedPageBreak/>
        <w:t xml:space="preserve">Supplementary Note 1: </w:t>
      </w:r>
      <w:r w:rsidR="00112263">
        <w:rPr>
          <w:b/>
        </w:rPr>
        <w:t>Computational model</w:t>
      </w:r>
      <w:r w:rsidR="003E5CC2">
        <w:rPr>
          <w:rFonts w:hint="eastAsia"/>
          <w:b/>
          <w:lang w:eastAsia="zh-CN"/>
        </w:rPr>
        <w:t>s</w:t>
      </w:r>
      <w:r w:rsidR="00112263">
        <w:rPr>
          <w:b/>
        </w:rPr>
        <w:t xml:space="preserve"> of VWM</w:t>
      </w:r>
      <w:commentRangeEnd w:id="7"/>
      <w:r w:rsidR="004165DD">
        <w:rPr>
          <w:rStyle w:val="CommentReference"/>
        </w:rPr>
        <w:commentReference w:id="7"/>
      </w:r>
    </w:p>
    <w:p w14:paraId="71EDF3FD" w14:textId="4F32D990" w:rsidR="00E97BAA" w:rsidRPr="00B65432" w:rsidRDefault="0068218F" w:rsidP="00565BD4">
      <w:pPr>
        <w:tabs>
          <w:tab w:val="left" w:pos="720"/>
        </w:tabs>
        <w:spacing w:line="360" w:lineRule="auto"/>
        <w:jc w:val="both"/>
      </w:pPr>
      <w:r>
        <w:rPr>
          <w:b/>
        </w:rPr>
        <w:t>Variable</w:t>
      </w:r>
      <w:r w:rsidR="004248A2">
        <w:rPr>
          <w:b/>
        </w:rPr>
        <w:t>-</w:t>
      </w:r>
      <w:r>
        <w:rPr>
          <w:b/>
        </w:rPr>
        <w:t>precision</w:t>
      </w:r>
      <w:r w:rsidR="00542799" w:rsidRPr="001028A5">
        <w:rPr>
          <w:b/>
        </w:rPr>
        <w:t xml:space="preserve"> model</w:t>
      </w:r>
      <w:r w:rsidR="00B65432">
        <w:t xml:space="preserve">. </w:t>
      </w:r>
      <w:r w:rsidR="00041D98">
        <w:t xml:space="preserve">The </w:t>
      </w:r>
      <w:r w:rsidR="0080578A">
        <w:t>v</w:t>
      </w:r>
      <w:r w:rsidR="00CC4873">
        <w:t>ariable</w:t>
      </w:r>
      <w:r w:rsidR="00174BCB">
        <w:t>-</w:t>
      </w:r>
      <w:r w:rsidR="00CC4873">
        <w:t xml:space="preserve">precision (VP) </w:t>
      </w:r>
      <w:r w:rsidR="003C3210">
        <w:t xml:space="preserve">model </w:t>
      </w:r>
      <w:r w:rsidR="001F4BC1">
        <w:t xml:space="preserve">has been </w:t>
      </w:r>
      <w:r w:rsidR="004E388D">
        <w:t>shown</w:t>
      </w:r>
      <w:r w:rsidR="000351E5">
        <w:t xml:space="preserve"> as</w:t>
      </w:r>
      <w:r w:rsidR="00AE6218">
        <w:t xml:space="preserve"> </w:t>
      </w:r>
      <w:r w:rsidR="008B78F5">
        <w:t>the</w:t>
      </w:r>
      <w:r w:rsidR="00F9758F">
        <w:t xml:space="preserve"> </w:t>
      </w:r>
      <w:r w:rsidR="008B78F5">
        <w:t>state-of</w:t>
      </w:r>
      <w:r w:rsidR="002B4FDC">
        <w:t>-the</w:t>
      </w:r>
      <w:r w:rsidR="008B78F5">
        <w:t xml:space="preserve">-art </w:t>
      </w:r>
      <w:r w:rsidR="00CD2F4A">
        <w:t xml:space="preserve">computational </w:t>
      </w:r>
      <w:r w:rsidR="003C3210">
        <w:t xml:space="preserve">model </w:t>
      </w:r>
      <w:r w:rsidR="008B78F5">
        <w:t xml:space="preserve">of </w:t>
      </w:r>
      <w:r w:rsidR="00B916F2">
        <w:t>VWM</w:t>
      </w:r>
      <w:r w:rsidR="008B78F5">
        <w:t xml:space="preserve">. Details of </w:t>
      </w:r>
      <w:r w:rsidR="00515420">
        <w:t xml:space="preserve">the </w:t>
      </w:r>
      <w:r w:rsidR="008B78F5">
        <w:t xml:space="preserve">VP model have been documented in several previous </w:t>
      </w:r>
      <w:r w:rsidR="005A2232">
        <w:t>studies</w:t>
      </w:r>
      <w:r w:rsidR="00BB4128">
        <w:t xml:space="preserve"> </w:t>
      </w:r>
      <w:r w:rsidR="00BB4128">
        <w:fldChar w:fldCharType="begin" w:fldLock="1"/>
      </w:r>
      <w:r w:rsidR="00172111">
        <w:instrText>ADDIN CSL_CITATION {"citationItems":[{"id":"ITEM-1","itemData":{"DOI":"10.1073/pnas.1117465109","ISBN":"1091-6490 (Electronic)\\n0027-8424 (Linking)","ISSN":"0027-8424","PMID":"22582168","abstract":"It is commonly believed that visual short-term memory (VSTM) consists of a fixed number of \"slots\" in which items can be stored. An alternative theory in which memory resource is a continuous quantity distributed over all items seems to be refuted by the appearance of guessing in human responses. Here, we introduce a model in which resource is not only continuous but also variable across items and trials, causing random fluctuations in encoding precision. We tested this model against previous models using two VSTM paradigms and two feature dimensions. Our model accurately accounts for all aspects of the data, including apparent guessing, and outperforms slot models in formal model comparison. At the neural level, variability in precision might correspond to variability in neural population gain and doubly stochastic stimulus representation. Our results suggest that VSTM resource is continuous and variable rather than discrete and fixed and might explain why subjective experience of VSTM is not all or none.","author":[{"dropping-particle":"","family":"Berg","given":"Ronald","non-dropping-particle":"van den","parse-names":false,"suffix":""},{"dropping-particle":"","family":"Shin","given":"Hongsup","non-dropping-particle":"","parse-names":false,"suffix":""},{"dropping-particle":"","family":"Chou","given":"W.-C.","non-dropping-particle":"","parse-names":false,"suffix":""},{"dropping-particle":"","family":"George","given":"Ryan","non-dropping-particle":"","parse-names":false,"suffix":""},{"dropping-particle":"","family":"Ma","given":"Wei Ji","non-dropping-particle":"","parse-names":false,"suffix":""}],"container-title":"Proceedings of the National Academy of Sciences","id":"ITEM-1","issue":"22","issued":{"date-parts":[["2012","5","29"]]},"page":"8780-8785","title":"Variability in encoding precision accounts for visual short-term memory limitations","type":"article-journal","volume":"109"},"uris":["http://www.mendeley.com/documents/?uuid=9aef0bdf-15bd-4010-bc85-9519af7337a9"]},{"id":"ITEM-2","itemData":{"DOI":"10.1037/a0035234","ISBN":"1939-1471(Electronic);0033-295X(Print)","ISSN":"1939-1471","PMID":"24490791","abstract":"Three questions have been prominent in the study of visual working memory limitations: (a) What is the nature of mnemonic precision (e.g., quantized or continuous)? (b) How many items are remembered? (c) To what extent do spatial binding errors account for working memory failures? Modeling studies have typically focused on comparing possible answers to a single one of these questions, even though the result of such a comparison might depend on the assumed answers to both others. Here, we consider every possible combination of previously proposed answers to the individual questions. Each model is then a point in a 3-factor model space containing a total of 32 models, of which only 6 have been tested previously. We compare all models on data from 10 delayed-estimation experiments from 6 laboratories (for a total of 164 subjects and 131,452 trials). Consistently across experiments, we find that (a) mnemonic precision is not quantized but continuous and not equal but variable across items and trials; (b) the number of remembered items is likely to be variable across trials, with a mean of 6.4 in the best model (median across subjects); (c) spatial binding errors occur but explain only a small fraction of responses (16.5% at set size 8 in the best model). We find strong evidence against all 6 documented models. Our results demonstrate the value of factorial model comparison in working memory.","author":[{"dropping-particle":"","family":"Berg","given":"R.","non-dropping-particle":"van den","parse-names":false,"suffix":""},{"dropping-particle":"","family":"Awh","given":"Edward","non-dropping-particle":"","parse-names":false,"suffix":""},{"dropping-particle":"","family":"Ma","given":"Wei Ji","non-dropping-particle":"","parse-names":false,"suffix":""}],"container-title":"Psychological Review","id":"ITEM-2","issue":"1","issued":{"date-parts":[["2014"]]},"page":"124-149","title":"Factorial comparison of working memory models.","type":"article-journal","volume":"121"},"uris":["http://www.mendeley.com/documents/?uuid=e8c0c8dc-a1d2-423c-9301-3c1f28d55a7c"]}],"mendeley":{"formattedCitation":"&lt;sup&gt;1,2&lt;/sup&gt;","plainTextFormattedCitation":"1,2","previouslyFormattedCitation":"(R. van den Berg, Awh, &amp; Ma, 2014; Ronald van den Berg, Shin, Chou, George, &amp; Ma, 2012)"},"properties":{"noteIndex":0},"schema":"https://github.com/citation-style-language/schema/raw/master/csl-citation.json"}</w:instrText>
      </w:r>
      <w:r w:rsidR="00BB4128">
        <w:fldChar w:fldCharType="separate"/>
      </w:r>
      <w:r w:rsidR="00172111" w:rsidRPr="00172111">
        <w:rPr>
          <w:noProof/>
          <w:vertAlign w:val="superscript"/>
        </w:rPr>
        <w:t>1,2</w:t>
      </w:r>
      <w:r w:rsidR="00BB4128">
        <w:fldChar w:fldCharType="end"/>
      </w:r>
      <w:r w:rsidR="005A2232">
        <w:t xml:space="preserve"> </w:t>
      </w:r>
      <w:r w:rsidR="008B78F5">
        <w:t xml:space="preserve">and </w:t>
      </w:r>
      <w:r w:rsidR="005F1F60">
        <w:t xml:space="preserve">the </w:t>
      </w:r>
      <w:r w:rsidR="00E43146">
        <w:t>model</w:t>
      </w:r>
      <w:r w:rsidR="008B78F5">
        <w:t xml:space="preserve"> code</w:t>
      </w:r>
      <w:r w:rsidR="00D8348D">
        <w:t>s</w:t>
      </w:r>
      <w:r w:rsidR="008B78F5">
        <w:t xml:space="preserve"> </w:t>
      </w:r>
      <w:r w:rsidR="00D8348D">
        <w:t xml:space="preserve">are </w:t>
      </w:r>
      <w:r w:rsidR="008B78F5">
        <w:t>publicly available</w:t>
      </w:r>
      <w:r w:rsidR="00E97BAA">
        <w:t xml:space="preserve"> (</w:t>
      </w:r>
      <w:hyperlink r:id="rId13" w:history="1">
        <w:r w:rsidR="0096712B" w:rsidRPr="00925C54">
          <w:rPr>
            <w:rStyle w:val="Hyperlink"/>
          </w:rPr>
          <w:t>http://www.cns.nyu.edu/malab/resources.html</w:t>
        </w:r>
      </w:hyperlink>
      <w:r w:rsidR="00E97BAA">
        <w:t xml:space="preserve">). </w:t>
      </w:r>
    </w:p>
    <w:p w14:paraId="50B63250" w14:textId="2A02FAE7" w:rsidR="00E97BAA" w:rsidRDefault="00E97BAA" w:rsidP="00565BD4">
      <w:pPr>
        <w:tabs>
          <w:tab w:val="left" w:pos="720"/>
        </w:tabs>
        <w:spacing w:line="360" w:lineRule="auto"/>
        <w:jc w:val="both"/>
        <w:rPr>
          <w:lang w:eastAsia="zh-CN"/>
        </w:rPr>
      </w:pPr>
      <w:r>
        <w:tab/>
      </w:r>
      <w:r w:rsidR="00F86E4A">
        <w:t>T</w:t>
      </w:r>
      <w:r w:rsidR="00AA1EE6">
        <w:t xml:space="preserve">he </w:t>
      </w:r>
      <w:r>
        <w:t xml:space="preserve">VP model assumes a </w:t>
      </w:r>
      <w:r w:rsidR="00D5002F">
        <w:t>resource decaying function</w:t>
      </w:r>
      <w:r w:rsidR="00632653">
        <w:t xml:space="preserve"> </w:t>
      </w:r>
      <w:r w:rsidR="00904B18">
        <w:t>describing</w:t>
      </w:r>
      <w:r w:rsidR="00E43146">
        <w:t xml:space="preserve"> </w:t>
      </w:r>
      <w:r w:rsidR="00797CEB">
        <w:t xml:space="preserve">the </w:t>
      </w:r>
      <w:r w:rsidR="006778F5">
        <w:t>decreasing trend of</w:t>
      </w:r>
      <w:r w:rsidR="00632653">
        <w:t xml:space="preserve"> </w:t>
      </w:r>
      <w:r w:rsidR="00230DE5">
        <w:t xml:space="preserve">mean </w:t>
      </w:r>
      <w:r w:rsidR="00E70592">
        <w:t>memory resource</w:t>
      </w:r>
      <w:r w:rsidR="00230DE5">
        <w:t xml:space="preserve"> (</w:t>
      </w:r>
      <w:r w:rsidR="00533DCB" w:rsidRPr="00087BFE">
        <w:rPr>
          <w:noProof/>
          <w:position w:val="-10"/>
        </w:rPr>
        <w:object w:dxaOrig="240" w:dyaOrig="340" w14:anchorId="36FFB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alt="" style="width:11.25pt;height:16.9pt;mso-width-percent:0;mso-height-percent:0;mso-width-percent:0;mso-height-percent:0" o:ole="">
            <v:imagedata r:id="rId14" o:title=""/>
          </v:shape>
          <o:OLEObject Type="Embed" ProgID="Equation.DSMT4" ShapeID="_x0000_i1086" DrawAspect="Content" ObjectID="_1645211555" r:id="rId15"/>
        </w:object>
      </w:r>
      <w:r w:rsidR="00230DE5">
        <w:t>)</w:t>
      </w:r>
      <w:r w:rsidR="00E70592">
        <w:t xml:space="preserve"> assigned to </w:t>
      </w:r>
      <w:r w:rsidR="00A77495">
        <w:t>individual items</w:t>
      </w:r>
      <w:r w:rsidR="00632653">
        <w:t xml:space="preserve"> </w:t>
      </w:r>
      <w:r w:rsidR="00A77495">
        <w:t xml:space="preserve">as </w:t>
      </w:r>
      <w:r w:rsidR="004809BB">
        <w:t xml:space="preserve">the </w:t>
      </w:r>
      <w:r w:rsidR="00E43146">
        <w:t>set size</w:t>
      </w:r>
      <w:r w:rsidR="00CD7643">
        <w:t xml:space="preserve"> </w:t>
      </w:r>
      <w:r w:rsidR="00032D26">
        <w:t>(</w:t>
      </w:r>
      <w:r w:rsidR="00032D26" w:rsidRPr="00DA00A9">
        <w:rPr>
          <w:i/>
        </w:rPr>
        <w:t>N</w:t>
      </w:r>
      <w:r w:rsidR="00032D26">
        <w:t>)</w:t>
      </w:r>
      <w:r w:rsidR="002E1931">
        <w:t xml:space="preserve"> </w:t>
      </w:r>
      <w:r w:rsidR="004809BB">
        <w:t>increases</w:t>
      </w:r>
      <w:r w:rsidR="008255C6">
        <w:rPr>
          <w:rFonts w:hint="eastAsia"/>
          <w:lang w:eastAsia="zh-CN"/>
        </w:rPr>
        <w:t xml:space="preserve"> </w:t>
      </w:r>
      <w:r w:rsidR="008255C6">
        <w:rPr>
          <w:lang w:eastAsia="zh-CN"/>
        </w:rPr>
        <w:fldChar w:fldCharType="begin" w:fldLock="1"/>
      </w:r>
      <w:r w:rsidR="00172111">
        <w:rPr>
          <w:lang w:eastAsia="zh-CN"/>
        </w:rPr>
        <w:instrText>ADDIN CSL_CITATION {"citationItems":[{"id":"ITEM-1","itemData":{"DOI":"10.1126/science.1158023","ISBN":"0036-8075","ISSN":"0036-8075","PMID":"18687968","abstract":"Our ability to remember what we have seen is very limited. Most current views characterize this limit as a fixed number of items-only four objects-that can be held in visual working memory. We show that visual memory capacity is not fixed by the number of objects, but rather is a limited resource that is shared out dynamically between all items in the visual scene. This resource can be shifted flexibly between objects, with allocation biased by selective attention and toward targets of upcoming eye movements. The proportion of resources allocated to each item determines the precision with which it is remembered, a relation that we show is governed by a simple power law, allowing quantitative estimates of resource distribution in a scene.","author":[{"dropping-particle":"","family":"Bays","given":"Paul M","non-dropping-particle":"","parse-names":false,"suffix":""},{"dropping-particle":"","family":"Husain","given":"Masud","non-dropping-particle":"","parse-names":false,"suffix":""}],"container-title":"Science","id":"ITEM-1","issue":"5890","issued":{"date-parts":[["2008","8","8"]]},"page":"851-854","title":"Dynamic Shifts of Limited Working Memory Resources in Human Vision","type":"article-journal","volume":"321"},"uris":["http://www.mendeley.com/documents/?uuid=a9c0576b-fd76-4e17-a357-50a25f30c7ed"]},{"id":"ITEM-2","itemData":{"DOI":"10.1167/9.10.7","ISBN":"1534-7362 (Electronic)\\n1534-7362 (Linking)","ISSN":"1534-7362","PMID":"19810788","abstract":"The mechanisms underlying visual working memory have recently become controversial. One account proposes a small number of memory \"slots,\" each capable of storing a single visual object with fixed precision. A contrary view holds that working memory is a shared resource, with no upper limit on the number of items stored; instead, the more items that are held in memory, the less precisely each can be recalled. Recent findings from a color report task have been taken as crucial new evidence in favor of the slot model. However, while this task has previously been thought of as a simple test of memory for color, here we show that performance also critically depends on memory for location. When errors in memory are considered for both color and location, performance on this task is in fact well explained by the resource model. These results demonstrate that visual working memory consists of a common resource distributed dynamically across the visual scene, with no need to invoke an upper limit on the number of objects represented.","author":[{"dropping-particle":"","family":"Bays","given":"Paul M","non-dropping-particle":"","parse-names":false,"suffix":""},{"dropping-particle":"","family":"Catalao","given":"Raquel F G","non-dropping-particle":"","parse-names":false,"suffix":""},{"dropping-particle":"","family":"Husain","given":"Masud","non-dropping-particle":"","parse-names":false,"suffix":""}],"container-title":"Journal of vision","id":"ITEM-2","issue":"10","issued":{"date-parts":[["2009"]]},"page":"7.1-11","title":"The precision of visual working memory is set by allocation of a shared resource.","type":"article-journal","volume":"9"},"uris":["http://www.mendeley.com/documents/?uuid=f92f7e79-594e-4c26-ba3d-0e9b5f9a7d55"]}],"mendeley":{"formattedCitation":"&lt;sup&gt;3,4&lt;/sup&gt;","plainTextFormattedCitation":"3,4","previouslyFormattedCitation":"(Bays, Catalao, &amp; Husain, 2009; Bays &amp; Husain, 2008)"},"properties":{"noteIndex":0},"schema":"https://github.com/citation-style-language/schema/raw/master/csl-citation.json"}</w:instrText>
      </w:r>
      <w:r w:rsidR="008255C6">
        <w:rPr>
          <w:lang w:eastAsia="zh-CN"/>
        </w:rPr>
        <w:fldChar w:fldCharType="separate"/>
      </w:r>
      <w:r w:rsidR="00172111" w:rsidRPr="00172111">
        <w:rPr>
          <w:noProof/>
          <w:vertAlign w:val="superscript"/>
          <w:lang w:eastAsia="zh-CN"/>
        </w:rPr>
        <w:t>3,4</w:t>
      </w:r>
      <w:r w:rsidR="008255C6">
        <w:rPr>
          <w:lang w:eastAsia="zh-CN"/>
        </w:rPr>
        <w:fldChar w:fldCharType="end"/>
      </w:r>
      <w:r w:rsidR="00E035F4">
        <w:rPr>
          <w:lang w:eastAsia="zh-CN"/>
        </w:rPr>
        <w:t>:</w:t>
      </w:r>
      <w:r w:rsidR="00904B18">
        <w:rPr>
          <w:lang w:eastAsia="zh-CN"/>
        </w:rPr>
        <w:t xml:space="preserve"> </w:t>
      </w:r>
    </w:p>
    <w:p w14:paraId="78B4F536" w14:textId="1C16D9DA" w:rsidR="00E97BAA" w:rsidRDefault="00533DCB" w:rsidP="008D6E5C">
      <w:pPr>
        <w:tabs>
          <w:tab w:val="left" w:pos="720"/>
        </w:tabs>
        <w:spacing w:line="360" w:lineRule="auto"/>
        <w:jc w:val="right"/>
        <w:rPr>
          <w:lang w:eastAsia="zh-CN"/>
        </w:rPr>
      </w:pPr>
      <w:r w:rsidRPr="00087BFE">
        <w:rPr>
          <w:noProof/>
          <w:position w:val="-10"/>
        </w:rPr>
        <w:object w:dxaOrig="1200" w:dyaOrig="380" w14:anchorId="7707CE7D">
          <v:shape id="_x0000_i1085" type="#_x0000_t75" alt="" style="width:61.3pt;height:19.7pt;mso-width-percent:0;mso-height-percent:0;mso-width-percent:0;mso-height-percent:0" o:ole="">
            <v:imagedata r:id="rId16" o:title=""/>
          </v:shape>
          <o:OLEObject Type="Embed" ProgID="Equation.DSMT4" ShapeID="_x0000_i1085" DrawAspect="Content" ObjectID="_1645211556" r:id="rId17"/>
        </w:object>
      </w:r>
      <w:r w:rsidR="00193DF4">
        <w:rPr>
          <w:lang w:eastAsia="zh-CN"/>
        </w:rPr>
        <w:t xml:space="preserve"> </w:t>
      </w:r>
      <w:proofErr w:type="gramStart"/>
      <w:r w:rsidR="00D0433E">
        <w:rPr>
          <w:lang w:eastAsia="zh-CN"/>
        </w:rPr>
        <w:t xml:space="preserve">,   </w:t>
      </w:r>
      <w:proofErr w:type="gramEnd"/>
      <w:r w:rsidR="00D0433E">
        <w:rPr>
          <w:lang w:eastAsia="zh-CN"/>
        </w:rPr>
        <w:t xml:space="preserve">                                                         </w:t>
      </w:r>
      <w:commentRangeStart w:id="9"/>
      <w:r w:rsidR="00193DF4">
        <w:rPr>
          <w:lang w:eastAsia="zh-CN"/>
        </w:rPr>
        <w:t>(</w:t>
      </w:r>
      <w:r w:rsidR="00320EA5">
        <w:rPr>
          <w:lang w:eastAsia="zh-CN"/>
        </w:rPr>
        <w:t>S</w:t>
      </w:r>
      <w:r w:rsidR="00193DF4">
        <w:rPr>
          <w:lang w:eastAsia="zh-CN"/>
        </w:rPr>
        <w:t>1</w:t>
      </w:r>
      <w:r w:rsidR="00087BFE">
        <w:rPr>
          <w:lang w:eastAsia="zh-CN"/>
        </w:rPr>
        <w:t>)</w:t>
      </w:r>
      <w:commentRangeEnd w:id="9"/>
      <w:r w:rsidR="00746254">
        <w:rPr>
          <w:rStyle w:val="CommentReference"/>
        </w:rPr>
        <w:commentReference w:id="9"/>
      </w:r>
    </w:p>
    <w:p w14:paraId="01E7CE2C" w14:textId="5F7B8014" w:rsidR="0059428B" w:rsidRDefault="00087BFE" w:rsidP="00565BD4">
      <w:pPr>
        <w:tabs>
          <w:tab w:val="left" w:pos="720"/>
        </w:tabs>
        <w:spacing w:line="360" w:lineRule="auto"/>
        <w:jc w:val="both"/>
        <w:rPr>
          <w:lang w:eastAsia="zh-CN"/>
        </w:rPr>
      </w:pPr>
      <w:r>
        <w:rPr>
          <w:lang w:eastAsia="zh-CN"/>
        </w:rPr>
        <w:t xml:space="preserve">where </w:t>
      </w:r>
      <w:r w:rsidR="00533DCB" w:rsidRPr="00087BFE">
        <w:rPr>
          <w:noProof/>
          <w:position w:val="-10"/>
        </w:rPr>
        <w:object w:dxaOrig="240" w:dyaOrig="340" w14:anchorId="516C0B9E">
          <v:shape id="_x0000_i1084" type="#_x0000_t75" alt="" style="width:11.25pt;height:16.9pt;mso-width-percent:0;mso-height-percent:0;mso-width-percent:0;mso-height-percent:0" o:ole="">
            <v:imagedata r:id="rId18" o:title=""/>
          </v:shape>
          <o:OLEObject Type="Embed" ProgID="Equation.3" ShapeID="_x0000_i1084" DrawAspect="Content" ObjectID="_1645211557" r:id="rId19"/>
        </w:object>
      </w:r>
      <w:r>
        <w:rPr>
          <w:lang w:eastAsia="zh-CN"/>
        </w:rPr>
        <w:t xml:space="preserve"> is the </w:t>
      </w:r>
      <w:r w:rsidR="00E4430C">
        <w:rPr>
          <w:lang w:eastAsia="zh-CN"/>
        </w:rPr>
        <w:t>initial resource</w:t>
      </w:r>
      <w:r w:rsidR="003C3210">
        <w:rPr>
          <w:lang w:eastAsia="zh-CN"/>
        </w:rPr>
        <w:t>s</w:t>
      </w:r>
      <w:r>
        <w:rPr>
          <w:lang w:eastAsia="zh-CN"/>
        </w:rPr>
        <w:t xml:space="preserve"> </w:t>
      </w:r>
      <w:r w:rsidR="00904B18">
        <w:rPr>
          <w:lang w:eastAsia="zh-CN"/>
        </w:rPr>
        <w:t xml:space="preserve">when only 1 </w:t>
      </w:r>
      <w:r>
        <w:rPr>
          <w:lang w:eastAsia="zh-CN"/>
        </w:rPr>
        <w:t>item</w:t>
      </w:r>
      <w:r w:rsidR="003F38E3">
        <w:rPr>
          <w:lang w:eastAsia="zh-CN"/>
        </w:rPr>
        <w:t xml:space="preserve"> (</w:t>
      </w:r>
      <w:r w:rsidR="003F38E3" w:rsidRPr="00BE3351">
        <w:rPr>
          <w:i/>
          <w:lang w:eastAsia="zh-CN"/>
        </w:rPr>
        <w:t>N</w:t>
      </w:r>
      <w:r w:rsidR="00D865D3">
        <w:rPr>
          <w:i/>
          <w:lang w:eastAsia="zh-CN"/>
        </w:rPr>
        <w:t xml:space="preserve"> </w:t>
      </w:r>
      <w:r w:rsidR="003F38E3">
        <w:rPr>
          <w:lang w:eastAsia="zh-CN"/>
        </w:rPr>
        <w:t>=</w:t>
      </w:r>
      <w:r w:rsidR="00D865D3">
        <w:rPr>
          <w:lang w:eastAsia="zh-CN"/>
        </w:rPr>
        <w:t xml:space="preserve"> </w:t>
      </w:r>
      <w:r w:rsidR="003F38E3">
        <w:rPr>
          <w:lang w:eastAsia="zh-CN"/>
        </w:rPr>
        <w:t>1)</w:t>
      </w:r>
      <w:r w:rsidR="00904B18">
        <w:rPr>
          <w:lang w:eastAsia="zh-CN"/>
        </w:rPr>
        <w:t xml:space="preserve"> should be memorized</w:t>
      </w:r>
      <w:r w:rsidR="00AF163E">
        <w:rPr>
          <w:lang w:eastAsia="zh-CN"/>
        </w:rPr>
        <w:t xml:space="preserve"> and</w:t>
      </w:r>
      <w:r>
        <w:rPr>
          <w:lang w:eastAsia="zh-CN"/>
        </w:rPr>
        <w:t xml:space="preserve"> </w:t>
      </w:r>
      <w:r w:rsidR="00195FC5" w:rsidRPr="00807F9A">
        <w:rPr>
          <w:i/>
          <w:lang w:eastAsia="zh-CN"/>
        </w:rPr>
        <w:t>a</w:t>
      </w:r>
      <w:r w:rsidR="00195FC5">
        <w:rPr>
          <w:lang w:eastAsia="zh-CN"/>
        </w:rPr>
        <w:t xml:space="preserve"> </w:t>
      </w:r>
      <w:r>
        <w:rPr>
          <w:lang w:eastAsia="zh-CN"/>
        </w:rPr>
        <w:t xml:space="preserve">is the </w:t>
      </w:r>
      <w:r w:rsidR="00D5002F">
        <w:rPr>
          <w:lang w:eastAsia="zh-CN"/>
        </w:rPr>
        <w:t>decaying</w:t>
      </w:r>
      <w:r w:rsidR="003D19BE">
        <w:rPr>
          <w:lang w:eastAsia="zh-CN"/>
        </w:rPr>
        <w:t xml:space="preserve"> exponent</w:t>
      </w:r>
      <w:r w:rsidR="006E0FEF">
        <w:rPr>
          <w:lang w:eastAsia="zh-CN"/>
        </w:rPr>
        <w:t>.</w:t>
      </w:r>
      <w:r>
        <w:rPr>
          <w:lang w:eastAsia="zh-CN"/>
        </w:rPr>
        <w:t xml:space="preserve"> </w:t>
      </w:r>
      <w:r w:rsidR="002B0A4A">
        <w:rPr>
          <w:lang w:eastAsia="zh-CN"/>
        </w:rPr>
        <w:t xml:space="preserve">The key component of </w:t>
      </w:r>
      <w:r w:rsidR="006F38D4">
        <w:rPr>
          <w:lang w:eastAsia="zh-CN"/>
        </w:rPr>
        <w:t xml:space="preserve">the </w:t>
      </w:r>
      <w:r w:rsidR="002B0A4A">
        <w:rPr>
          <w:lang w:eastAsia="zh-CN"/>
        </w:rPr>
        <w:t xml:space="preserve">VP model is that the </w:t>
      </w:r>
      <w:r w:rsidR="00321231">
        <w:rPr>
          <w:lang w:eastAsia="zh-CN"/>
        </w:rPr>
        <w:t>memory</w:t>
      </w:r>
      <w:r w:rsidR="002B0A4A">
        <w:rPr>
          <w:lang w:eastAsia="zh-CN"/>
        </w:rPr>
        <w:t xml:space="preserve"> </w:t>
      </w:r>
      <w:r w:rsidR="00321231">
        <w:rPr>
          <w:lang w:eastAsia="zh-CN"/>
        </w:rPr>
        <w:t>resource</w:t>
      </w:r>
      <w:r w:rsidR="00B56BF2">
        <w:rPr>
          <w:lang w:eastAsia="zh-CN"/>
        </w:rPr>
        <w:t>s</w:t>
      </w:r>
      <w:r w:rsidR="00DD2511">
        <w:rPr>
          <w:lang w:eastAsia="zh-CN"/>
        </w:rPr>
        <w:t xml:space="preserve"> </w:t>
      </w:r>
      <w:r w:rsidR="00533DCB" w:rsidRPr="009F7E90">
        <w:rPr>
          <w:noProof/>
          <w:position w:val="-6"/>
        </w:rPr>
        <w:object w:dxaOrig="200" w:dyaOrig="240" w14:anchorId="4525D998">
          <v:shape id="_x0000_i1083" type="#_x0000_t75" alt="" style="width:11.25pt;height:11.25pt;mso-width-percent:0;mso-height-percent:0;mso-width-percent:0;mso-height-percent:0" o:ole="">
            <v:imagedata r:id="rId20" o:title=""/>
          </v:shape>
          <o:OLEObject Type="Embed" ProgID="Equation.3" ShapeID="_x0000_i1083" DrawAspect="Content" ObjectID="_1645211558" r:id="rId21"/>
        </w:object>
      </w:r>
      <w:r w:rsidR="002B0A4A">
        <w:rPr>
          <w:lang w:eastAsia="zh-CN"/>
        </w:rPr>
        <w:t xml:space="preserve"> </w:t>
      </w:r>
      <w:r w:rsidR="004D76FC">
        <w:rPr>
          <w:lang w:eastAsia="zh-CN"/>
        </w:rPr>
        <w:t>across</w:t>
      </w:r>
      <w:r w:rsidR="0019685A">
        <w:rPr>
          <w:lang w:eastAsia="zh-CN"/>
        </w:rPr>
        <w:t xml:space="preserve"> items and </w:t>
      </w:r>
      <w:r w:rsidR="000F1FE4">
        <w:rPr>
          <w:lang w:eastAsia="zh-CN"/>
        </w:rPr>
        <w:t xml:space="preserve">trials </w:t>
      </w:r>
      <w:r w:rsidR="00E618B6">
        <w:rPr>
          <w:lang w:eastAsia="zh-CN"/>
        </w:rPr>
        <w:t xml:space="preserve">follow </w:t>
      </w:r>
      <w:r w:rsidR="002B0A4A">
        <w:rPr>
          <w:lang w:eastAsia="zh-CN"/>
        </w:rPr>
        <w:t xml:space="preserve">a Gamma distribution with </w:t>
      </w:r>
      <w:r w:rsidR="003414B3">
        <w:rPr>
          <w:lang w:eastAsia="zh-CN"/>
        </w:rPr>
        <w:t xml:space="preserve">the </w:t>
      </w:r>
      <w:r w:rsidR="002B0A4A">
        <w:rPr>
          <w:lang w:eastAsia="zh-CN"/>
        </w:rPr>
        <w:t xml:space="preserve">mean </w:t>
      </w:r>
      <w:r w:rsidR="00533DCB" w:rsidRPr="00087BFE">
        <w:rPr>
          <w:noProof/>
          <w:position w:val="-10"/>
        </w:rPr>
        <w:object w:dxaOrig="240" w:dyaOrig="340" w14:anchorId="7ED873E6">
          <v:shape id="_x0000_i1082" type="#_x0000_t75" alt="" style="width:11.25pt;height:16.9pt;mso-width-percent:0;mso-height-percent:0;mso-width-percent:0;mso-height-percent:0" o:ole="">
            <v:imagedata r:id="rId14" o:title=""/>
          </v:shape>
          <o:OLEObject Type="Embed" ProgID="Equation.3" ShapeID="_x0000_i1082" DrawAspect="Content" ObjectID="_1645211559" r:id="rId22"/>
        </w:object>
      </w:r>
      <w:r w:rsidR="002B0A4A">
        <w:rPr>
          <w:lang w:eastAsia="zh-CN"/>
        </w:rPr>
        <w:t xml:space="preserve">and </w:t>
      </w:r>
      <w:r w:rsidR="003414B3">
        <w:rPr>
          <w:lang w:eastAsia="zh-CN"/>
        </w:rPr>
        <w:t xml:space="preserve">the </w:t>
      </w:r>
      <w:r w:rsidR="002B0A4A">
        <w:rPr>
          <w:lang w:eastAsia="zh-CN"/>
        </w:rPr>
        <w:t xml:space="preserve">scale parameter </w:t>
      </w:r>
      <w:r w:rsidR="00533DCB" w:rsidRPr="002B0A4A">
        <w:rPr>
          <w:noProof/>
          <w:position w:val="-6"/>
        </w:rPr>
        <w:object w:dxaOrig="180" w:dyaOrig="200" w14:anchorId="2D27AD74">
          <v:shape id="_x0000_i1081" type="#_x0000_t75" alt="" style="width:9pt;height:11.25pt;mso-width-percent:0;mso-height-percent:0;mso-width-percent:0;mso-height-percent:0" o:ole="">
            <v:imagedata r:id="rId23" o:title=""/>
          </v:shape>
          <o:OLEObject Type="Embed" ProgID="Equation.3" ShapeID="_x0000_i1081" DrawAspect="Content" ObjectID="_1645211560" r:id="rId24"/>
        </w:object>
      </w:r>
      <w:r w:rsidR="00CD3C9F">
        <w:rPr>
          <w:lang w:eastAsia="zh-CN"/>
        </w:rPr>
        <w:t>:</w:t>
      </w:r>
      <w:r w:rsidR="002B0A4A">
        <w:rPr>
          <w:lang w:eastAsia="zh-CN"/>
        </w:rPr>
        <w:t xml:space="preserve"> </w:t>
      </w:r>
    </w:p>
    <w:p w14:paraId="22C99880" w14:textId="1FED6A91" w:rsidR="0059428B" w:rsidRDefault="00533DCB" w:rsidP="008D6E5C">
      <w:pPr>
        <w:tabs>
          <w:tab w:val="left" w:pos="720"/>
        </w:tabs>
        <w:spacing w:line="360" w:lineRule="auto"/>
        <w:jc w:val="right"/>
      </w:pPr>
      <w:r w:rsidRPr="004C1E87">
        <w:rPr>
          <w:noProof/>
          <w:position w:val="-10"/>
        </w:rPr>
        <w:object w:dxaOrig="1700" w:dyaOrig="380" w14:anchorId="7F5DE843">
          <v:shape id="_x0000_i1080" type="#_x0000_t75" alt="" style="width:83.25pt;height:19.7pt;mso-width-percent:0;mso-height-percent:0;mso-width-percent:0;mso-height-percent:0" o:ole="">
            <v:imagedata r:id="rId25" o:title=""/>
          </v:shape>
          <o:OLEObject Type="Embed" ProgID="Equation.DSMT4" ShapeID="_x0000_i1080" DrawAspect="Content" ObjectID="_1645211561" r:id="rId26"/>
        </w:object>
      </w:r>
      <w:r w:rsidR="00120D31">
        <w:rPr>
          <w:position w:val="-10"/>
          <w:lang w:eastAsia="zh-CN"/>
        </w:rPr>
        <w:t xml:space="preserve"> </w:t>
      </w:r>
      <w:proofErr w:type="gramStart"/>
      <w:r w:rsidR="00D0433E">
        <w:rPr>
          <w:lang w:eastAsia="zh-CN"/>
        </w:rPr>
        <w:t xml:space="preserve">,   </w:t>
      </w:r>
      <w:proofErr w:type="gramEnd"/>
      <w:r w:rsidR="00D0433E">
        <w:rPr>
          <w:lang w:eastAsia="zh-CN"/>
        </w:rPr>
        <w:t xml:space="preserve">                                                     </w:t>
      </w:r>
      <w:r w:rsidR="00D0433E">
        <w:t>(</w:t>
      </w:r>
      <w:r w:rsidR="00320EA5">
        <w:t>S</w:t>
      </w:r>
      <w:r w:rsidR="0059428B">
        <w:t>2)</w:t>
      </w:r>
    </w:p>
    <w:p w14:paraId="182BCB67" w14:textId="1EB2C032" w:rsidR="00087BFE" w:rsidRDefault="00842C1F" w:rsidP="00565BD4">
      <w:pPr>
        <w:tabs>
          <w:tab w:val="left" w:pos="720"/>
        </w:tabs>
        <w:spacing w:line="360" w:lineRule="auto"/>
        <w:jc w:val="both"/>
      </w:pPr>
      <w:r>
        <w:t xml:space="preserve">Intuitively, a larger </w:t>
      </w:r>
      <w:r w:rsidR="00533DCB" w:rsidRPr="002B0A4A">
        <w:rPr>
          <w:noProof/>
          <w:position w:val="-6"/>
        </w:rPr>
        <w:object w:dxaOrig="180" w:dyaOrig="200" w14:anchorId="6ACA2394">
          <v:shape id="_x0000_i1079" type="#_x0000_t75" alt="" style="width:9pt;height:11.25pt;mso-width-percent:0;mso-height-percent:0;mso-width-percent:0;mso-height-percent:0" o:ole="">
            <v:imagedata r:id="rId23" o:title=""/>
          </v:shape>
          <o:OLEObject Type="Embed" ProgID="Equation.DSMT4" ShapeID="_x0000_i1079" DrawAspect="Content" ObjectID="_1645211562" r:id="rId27"/>
        </w:object>
      </w:r>
      <w:r>
        <w:t xml:space="preserve"> indicates </w:t>
      </w:r>
      <w:r w:rsidR="00A75E12">
        <w:t xml:space="preserve">a more uneven distribution of </w:t>
      </w:r>
      <w:r>
        <w:t>memory resource</w:t>
      </w:r>
      <w:r w:rsidR="000549DE">
        <w:t>s</w:t>
      </w:r>
      <w:r>
        <w:t xml:space="preserve"> across items or trials</w:t>
      </w:r>
      <w:r w:rsidR="001D4852">
        <w:t xml:space="preserve">, with </w:t>
      </w:r>
      <w:r w:rsidR="00075465">
        <w:t>some items in some trials receiving</w:t>
      </w:r>
      <w:r w:rsidR="00C95454">
        <w:t xml:space="preserve"> a</w:t>
      </w:r>
      <w:r w:rsidR="00075465">
        <w:t xml:space="preserve"> larger amount of resource</w:t>
      </w:r>
      <w:r w:rsidR="003050CD">
        <w:t>s</w:t>
      </w:r>
      <w:r w:rsidR="00075465">
        <w:t xml:space="preserve"> while others receive </w:t>
      </w:r>
      <w:r w:rsidR="00830FDA">
        <w:t>comparative fewer</w:t>
      </w:r>
      <w:r w:rsidR="00075465">
        <w:t>.</w:t>
      </w:r>
      <w:r w:rsidR="00B5469E">
        <w:t xml:space="preserve"> </w:t>
      </w:r>
      <w:r w:rsidR="00545EA6">
        <w:t>Note that a</w:t>
      </w:r>
      <w:r w:rsidR="002E14AC">
        <w:t xml:space="preserve"> </w:t>
      </w:r>
      <w:r w:rsidR="00545EA6">
        <w:t xml:space="preserve">larger amount of </w:t>
      </w:r>
      <w:r w:rsidR="002E14AC">
        <w:t xml:space="preserve">memory resource </w:t>
      </w:r>
      <w:r w:rsidR="00545EA6">
        <w:t xml:space="preserve">produces </w:t>
      </w:r>
      <w:r w:rsidR="00EA7131">
        <w:t xml:space="preserve">a </w:t>
      </w:r>
      <w:r w:rsidR="00E042AE">
        <w:t xml:space="preserve">higher precision. </w:t>
      </w:r>
      <w:r w:rsidR="005636D5">
        <w:t>Thus</w:t>
      </w:r>
      <w:r w:rsidR="006E0FEF">
        <w:t>,</w:t>
      </w:r>
      <w:r w:rsidR="00E042AE">
        <w:t xml:space="preserve"> </w:t>
      </w:r>
      <w:r w:rsidR="00545EA6">
        <w:t>we do not</w:t>
      </w:r>
      <w:r w:rsidR="00685378">
        <w:t xml:space="preserve"> explicitly</w:t>
      </w:r>
      <w:r w:rsidR="00545EA6">
        <w:t xml:space="preserve"> distinguish resource and precision</w:t>
      </w:r>
      <w:r w:rsidR="0000360E">
        <w:t xml:space="preserve"> </w:t>
      </w:r>
      <w:r w:rsidR="0047697E">
        <w:t>and</w:t>
      </w:r>
      <w:r w:rsidR="00545EA6">
        <w:t xml:space="preserve"> denot</w:t>
      </w:r>
      <w:r w:rsidR="000351E5">
        <w:rPr>
          <w:rFonts w:hint="eastAsia"/>
          <w:lang w:eastAsia="zh-CN"/>
        </w:rPr>
        <w:t>e</w:t>
      </w:r>
      <w:r w:rsidR="0047697E">
        <w:t xml:space="preserve"> them</w:t>
      </w:r>
      <w:r w:rsidR="00545EA6">
        <w:t xml:space="preserve"> as </w:t>
      </w:r>
      <w:r w:rsidR="00545EA6" w:rsidRPr="00545EA6">
        <w:rPr>
          <w:i/>
        </w:rPr>
        <w:t>J</w:t>
      </w:r>
      <w:r w:rsidR="00B866F8">
        <w:rPr>
          <w:i/>
        </w:rPr>
        <w:t>.</w:t>
      </w:r>
      <w:r w:rsidR="001341B6">
        <w:t xml:space="preserve"> </w:t>
      </w:r>
      <w:r w:rsidR="002068AB">
        <w:t xml:space="preserve">Defining precision as </w:t>
      </w:r>
      <w:r w:rsidR="0067735F">
        <w:t>F</w:t>
      </w:r>
      <w:r w:rsidR="002068AB">
        <w:t>isher information</w:t>
      </w:r>
      <w:r w:rsidR="008255C6">
        <w:rPr>
          <w:rFonts w:hint="eastAsia"/>
          <w:lang w:eastAsia="zh-CN"/>
        </w:rPr>
        <w:t xml:space="preserve"> </w:t>
      </w:r>
      <w:r w:rsidR="008255C6">
        <w:rPr>
          <w:lang w:eastAsia="zh-CN"/>
        </w:rPr>
        <w:fldChar w:fldCharType="begin" w:fldLock="1"/>
      </w:r>
      <w:r w:rsidR="00172111">
        <w:rPr>
          <w:lang w:eastAsia="zh-CN"/>
        </w:rPr>
        <w:instrText>ADDIN CSL_CITATION {"citationItems":[{"id":"ITEM-1","itemData":{"DOI":"10.1038/nn1790","ISBN":"1097-6256 (Print)\\n1097-6256 (Linking)","ISSN":"10976256","PMID":"17057707","abstract":"Recent psychophysical experiments indicate that humans perform near-optimal Bayesian inference in a wide variety of tasks, ranging from cue integration to decision making to motor control. This implies that neurons both represent probability distributions and combine those distributions according to a close approximation to Bayes' rule. At first sight, it would seem that the high variability in the responses of cortical neurons would make it difficult to implement such optimal statistical inference in cortical circuits. We argue that, in fact, this variability implies that populations of neurons automatically represent probability distributions over the stimulus, a type of code we call probabilistic population codes. Moreover, we demonstrate that the Poisson-like variability observed in cortex reduces a broad class of Bayesian inference to simple linear combinations of populations of neural activity. These results hold for arbitrary probability distributions over the stimulus, for tuning curves of arbitrary shape and for realistic neuronal variability.","author":[{"dropping-particle":"","family":"Ma","given":"Wei Ji","non-dropping-particle":"","parse-names":false,"suffix":""},{"dropping-particle":"","family":"Beck","given":"Jeffrey M.","non-dropping-particle":"","parse-names":false,"suffix":""},{"dropping-particle":"","family":"Latham","given":"Peter E.","non-dropping-particle":"","parse-names":false,"suffix":""},{"dropping-particle":"","family":"Pouget","given":"Alexandre","non-dropping-particle":"","parse-names":false,"suffix":""}],"container-title":"Nature Neuroscience","id":"ITEM-1","issue":"11","issued":{"date-parts":[["2006"]]},"page":"1432-1438","title":"Bayesian inference with probabilistic population codes","type":"article-journal","volume":"9"},"uris":["http://www.mendeley.com/documents/?uuid=53a6447d-080b-4f23-a3a3-c4b8a51c2431"]}],"mendeley":{"formattedCitation":"&lt;sup&gt;5&lt;/sup&gt;","plainTextFormattedCitation":"5","previouslyFormattedCitation":"(Ma, Beck, Latham, &amp; Pouget, 2006)"},"properties":{"noteIndex":0},"schema":"https://github.com/citation-style-language/schema/raw/master/csl-citation.json"}</w:instrText>
      </w:r>
      <w:r w:rsidR="008255C6">
        <w:rPr>
          <w:lang w:eastAsia="zh-CN"/>
        </w:rPr>
        <w:fldChar w:fldCharType="separate"/>
      </w:r>
      <w:r w:rsidR="00172111" w:rsidRPr="00172111">
        <w:rPr>
          <w:noProof/>
          <w:vertAlign w:val="superscript"/>
          <w:lang w:eastAsia="zh-CN"/>
        </w:rPr>
        <w:t>5</w:t>
      </w:r>
      <w:r w:rsidR="008255C6">
        <w:rPr>
          <w:lang w:eastAsia="zh-CN"/>
        </w:rPr>
        <w:fldChar w:fldCharType="end"/>
      </w:r>
      <w:r w:rsidR="002068AB">
        <w:t xml:space="preserve">, </w:t>
      </w:r>
      <w:r w:rsidR="009F7E90">
        <w:t xml:space="preserve">precision </w:t>
      </w:r>
      <w:r w:rsidR="00533DCB" w:rsidRPr="009F7E90">
        <w:rPr>
          <w:noProof/>
          <w:position w:val="-6"/>
        </w:rPr>
        <w:object w:dxaOrig="200" w:dyaOrig="240" w14:anchorId="191258F9">
          <v:shape id="_x0000_i1078" type="#_x0000_t75" alt="" style="width:11.25pt;height:11.25pt;mso-width-percent:0;mso-height-percent:0;mso-width-percent:0;mso-height-percent:0" o:ole="">
            <v:imagedata r:id="rId20" o:title=""/>
          </v:shape>
          <o:OLEObject Type="Embed" ProgID="Equation.3" ShapeID="_x0000_i1078" DrawAspect="Content" ObjectID="_1645211563" r:id="rId28"/>
        </w:object>
      </w:r>
      <w:r w:rsidR="009F7E90">
        <w:rPr>
          <w:position w:val="-10"/>
        </w:rPr>
        <w:t xml:space="preserve"> </w:t>
      </w:r>
      <w:r w:rsidR="006C4E82">
        <w:t>can be linked</w:t>
      </w:r>
      <w:r w:rsidR="002068AB">
        <w:t xml:space="preserve"> to the variance of </w:t>
      </w:r>
      <w:r w:rsidR="00D13F3C">
        <w:t xml:space="preserve">the </w:t>
      </w:r>
      <w:bookmarkStart w:id="10" w:name="OLE_LINK1"/>
      <w:bookmarkStart w:id="11" w:name="OLE_LINK2"/>
      <w:r w:rsidR="0013574D">
        <w:t xml:space="preserve">von Mises </w:t>
      </w:r>
      <w:bookmarkEnd w:id="10"/>
      <w:bookmarkEnd w:id="11"/>
      <w:r w:rsidR="002068AB">
        <w:t>distribution</w:t>
      </w:r>
      <w:r w:rsidR="007F7851">
        <w:t xml:space="preserve"> of sensory measurement</w:t>
      </w:r>
      <w:r w:rsidR="002068AB">
        <w:t>:</w:t>
      </w:r>
    </w:p>
    <w:p w14:paraId="2212496F" w14:textId="4357773C" w:rsidR="00860584" w:rsidRDefault="00533DCB" w:rsidP="008D6E5C">
      <w:pPr>
        <w:tabs>
          <w:tab w:val="left" w:pos="720"/>
        </w:tabs>
        <w:spacing w:line="360" w:lineRule="auto"/>
        <w:jc w:val="right"/>
      </w:pPr>
      <w:r w:rsidRPr="003458F8">
        <w:rPr>
          <w:noProof/>
          <w:position w:val="-34"/>
        </w:rPr>
        <w:object w:dxaOrig="1200" w:dyaOrig="800" w14:anchorId="33AA69A2">
          <v:shape id="_x0000_i1077" type="#_x0000_t75" alt="" style="width:60.75pt;height:40.5pt;mso-width-percent:0;mso-height-percent:0;mso-width-percent:0;mso-height-percent:0" o:ole="">
            <v:imagedata r:id="rId29" o:title=""/>
          </v:shape>
          <o:OLEObject Type="Embed" ProgID="Equation.DSMT4" ShapeID="_x0000_i1077" DrawAspect="Content" ObjectID="_1645211564" r:id="rId30"/>
        </w:object>
      </w:r>
      <w:proofErr w:type="gramStart"/>
      <w:r w:rsidR="002B49B6">
        <w:t xml:space="preserve">,   </w:t>
      </w:r>
      <w:proofErr w:type="gramEnd"/>
      <w:r w:rsidR="002B49B6">
        <w:t xml:space="preserve">                                                           </w:t>
      </w:r>
      <w:r w:rsidR="00466EFA">
        <w:t>(</w:t>
      </w:r>
      <w:r w:rsidR="00762182">
        <w:t>S</w:t>
      </w:r>
      <w:r w:rsidR="008B12C0">
        <w:t>3</w:t>
      </w:r>
      <w:r w:rsidR="00466EFA">
        <w:t>)</w:t>
      </w:r>
    </w:p>
    <w:p w14:paraId="27B73A50" w14:textId="1A795709" w:rsidR="009F7E90" w:rsidRDefault="005C6DE8" w:rsidP="00565BD4">
      <w:pPr>
        <w:tabs>
          <w:tab w:val="left" w:pos="720"/>
        </w:tabs>
        <w:spacing w:line="360" w:lineRule="auto"/>
        <w:jc w:val="both"/>
      </w:pPr>
      <w:r>
        <w:t xml:space="preserve">where </w:t>
      </w:r>
      <w:r w:rsidR="00533DCB" w:rsidRPr="008368B8">
        <w:rPr>
          <w:noProof/>
          <w:position w:val="-10"/>
        </w:rPr>
        <w:object w:dxaOrig="220" w:dyaOrig="300" w14:anchorId="53F559AB">
          <v:shape id="_x0000_i1076" type="#_x0000_t75" alt="" style="width:11.25pt;height:16.3pt;mso-width-percent:0;mso-height-percent:0;mso-width-percent:0;mso-height-percent:0" o:ole="">
            <v:imagedata r:id="rId31" o:title=""/>
          </v:shape>
          <o:OLEObject Type="Embed" ProgID="Equation.3" ShapeID="_x0000_i1076" DrawAspect="Content" ObjectID="_1645211565" r:id="rId32"/>
        </w:object>
      </w:r>
      <w:r w:rsidR="008368B8">
        <w:t xml:space="preserve"> and </w:t>
      </w:r>
      <w:r w:rsidR="00533DCB" w:rsidRPr="008368B8">
        <w:rPr>
          <w:noProof/>
          <w:position w:val="-10"/>
        </w:rPr>
        <w:object w:dxaOrig="200" w:dyaOrig="300" w14:anchorId="07858AD0">
          <v:shape id="_x0000_i1075" type="#_x0000_t75" alt="" style="width:11.25pt;height:16.3pt;mso-width-percent:0;mso-height-percent:0;mso-width-percent:0;mso-height-percent:0" o:ole="">
            <v:imagedata r:id="rId33" o:title=""/>
          </v:shape>
          <o:OLEObject Type="Embed" ProgID="Equation.3" ShapeID="_x0000_i1075" DrawAspect="Content" ObjectID="_1645211566" r:id="rId34"/>
        </w:object>
      </w:r>
      <w:r w:rsidR="008368B8">
        <w:t xml:space="preserve"> are modified Bessel functions of the first kind of order 0 and 1</w:t>
      </w:r>
      <w:r w:rsidR="000B4BB2">
        <w:t xml:space="preserve"> respectively</w:t>
      </w:r>
      <w:r w:rsidR="008368B8">
        <w:t xml:space="preserve">, </w:t>
      </w:r>
      <w:r w:rsidR="002758A5">
        <w:t>with</w:t>
      </w:r>
      <w:r w:rsidR="00896289">
        <w:t xml:space="preserve"> </w:t>
      </w:r>
      <w:r w:rsidR="008368B8">
        <w:t xml:space="preserve">the concentration parameter </w:t>
      </w:r>
      <w:r w:rsidR="00533DCB" w:rsidRPr="002232B2">
        <w:rPr>
          <w:noProof/>
          <w:position w:val="-4"/>
        </w:rPr>
        <w:object w:dxaOrig="220" w:dyaOrig="200" w14:anchorId="5728350E">
          <v:shape id="_x0000_i1074" type="#_x0000_t75" alt="" style="width:11.25pt;height:11.25pt;mso-width-percent:0;mso-height-percent:0;mso-width-percent:0;mso-height-percent:0" o:ole="">
            <v:imagedata r:id="rId35" o:title=""/>
          </v:shape>
          <o:OLEObject Type="Embed" ProgID="Equation.DSMT4" ShapeID="_x0000_i1074" DrawAspect="Content" ObjectID="_1645211567" r:id="rId36"/>
        </w:object>
      </w:r>
      <w:r w:rsidR="008368B8">
        <w:t>.</w:t>
      </w:r>
      <w:r w:rsidR="00E0321C">
        <w:t xml:space="preserve"> </w:t>
      </w:r>
      <w:r w:rsidR="00DF103B">
        <w:t>Eq</w:t>
      </w:r>
      <w:r w:rsidR="00512EC7">
        <w:t xml:space="preserve">. </w:t>
      </w:r>
      <w:r w:rsidR="00DF103B">
        <w:t>S</w:t>
      </w:r>
      <w:r w:rsidR="009F7E90">
        <w:t xml:space="preserve">3 specifies a one-on-one mapping between precision </w:t>
      </w:r>
      <w:r w:rsidR="00533DCB" w:rsidRPr="009F7E90">
        <w:rPr>
          <w:noProof/>
          <w:position w:val="-6"/>
        </w:rPr>
        <w:object w:dxaOrig="200" w:dyaOrig="240" w14:anchorId="36F5CBB3">
          <v:shape id="_x0000_i1073" type="#_x0000_t75" alt="" style="width:11.25pt;height:11.25pt;mso-width-percent:0;mso-height-percent:0;mso-width-percent:0;mso-height-percent:0" o:ole="">
            <v:imagedata r:id="rId20" o:title=""/>
          </v:shape>
          <o:OLEObject Type="Embed" ProgID="Equation.3" ShapeID="_x0000_i1073" DrawAspect="Content" ObjectID="_1645211568" r:id="rId37"/>
        </w:object>
      </w:r>
      <w:r w:rsidR="009F7E90">
        <w:t xml:space="preserve"> and variance</w:t>
      </w:r>
      <w:r w:rsidR="00F93A4A">
        <w:t xml:space="preserve"> </w:t>
      </w:r>
      <w:r w:rsidR="00533DCB" w:rsidRPr="002232B2">
        <w:rPr>
          <w:noProof/>
          <w:position w:val="-4"/>
        </w:rPr>
        <w:object w:dxaOrig="220" w:dyaOrig="200" w14:anchorId="68D95A78">
          <v:shape id="_x0000_i1072" type="#_x0000_t75" alt="" style="width:11.25pt;height:11.25pt;mso-width-percent:0;mso-height-percent:0;mso-width-percent:0;mso-height-percent:0" o:ole="">
            <v:imagedata r:id="rId35" o:title=""/>
          </v:shape>
          <o:OLEObject Type="Embed" ProgID="Equation.DSMT4" ShapeID="_x0000_i1072" DrawAspect="Content" ObjectID="_1645211569" r:id="rId38"/>
        </w:object>
      </w:r>
      <w:r w:rsidR="009F7E90">
        <w:t xml:space="preserve">. </w:t>
      </w:r>
      <w:r w:rsidR="00F83AA0">
        <w:t>W</w:t>
      </w:r>
      <w:r w:rsidR="009F7E90">
        <w:t>e can rewrite their relationship as:</w:t>
      </w:r>
    </w:p>
    <w:p w14:paraId="453292BB" w14:textId="3C0CB4A2" w:rsidR="009F7E90" w:rsidRDefault="00533DCB" w:rsidP="008D6E5C">
      <w:pPr>
        <w:tabs>
          <w:tab w:val="left" w:pos="720"/>
        </w:tabs>
        <w:spacing w:line="360" w:lineRule="auto"/>
        <w:jc w:val="right"/>
      </w:pPr>
      <w:r w:rsidRPr="00CA3472">
        <w:rPr>
          <w:noProof/>
          <w:position w:val="-10"/>
        </w:rPr>
        <w:object w:dxaOrig="940" w:dyaOrig="300" w14:anchorId="7DC23309">
          <v:shape id="_x0000_i1071" type="#_x0000_t75" alt="" style="width:46.7pt;height:16.3pt;mso-width-percent:0;mso-height-percent:0;mso-width-percent:0;mso-height-percent:0" o:ole="">
            <v:imagedata r:id="rId39" o:title=""/>
          </v:shape>
          <o:OLEObject Type="Embed" ProgID="Equation.DSMT4" ShapeID="_x0000_i1071" DrawAspect="Content" ObjectID="_1645211570" r:id="rId40"/>
        </w:object>
      </w:r>
      <w:r w:rsidR="009F7E90">
        <w:t xml:space="preserve"> </w:t>
      </w:r>
      <w:proofErr w:type="gramStart"/>
      <w:r w:rsidR="00762182">
        <w:t xml:space="preserve">,   </w:t>
      </w:r>
      <w:proofErr w:type="gramEnd"/>
      <w:r w:rsidR="00762182">
        <w:t xml:space="preserve">                                                             </w:t>
      </w:r>
      <w:r w:rsidR="009F7E90">
        <w:t>(</w:t>
      </w:r>
      <w:r w:rsidR="00762182">
        <w:t>S</w:t>
      </w:r>
      <w:r w:rsidR="009F7E90">
        <w:t>4)</w:t>
      </w:r>
    </w:p>
    <w:p w14:paraId="2D3B9060" w14:textId="4E7A85D0" w:rsidR="005C6DE8" w:rsidRDefault="001E3603" w:rsidP="00565BD4">
      <w:pPr>
        <w:tabs>
          <w:tab w:val="left" w:pos="720"/>
        </w:tabs>
        <w:spacing w:line="360" w:lineRule="auto"/>
        <w:jc w:val="both"/>
      </w:pPr>
      <w:r>
        <w:t xml:space="preserve">where </w:t>
      </w:r>
      <w:r w:rsidR="00533DCB" w:rsidRPr="008C6DB0">
        <w:rPr>
          <w:noProof/>
          <w:position w:val="-4"/>
        </w:rPr>
        <w:object w:dxaOrig="260" w:dyaOrig="240" w14:anchorId="6E88301F">
          <v:shape id="_x0000_i1070" type="#_x0000_t75" alt="" style="width:11.25pt;height:11.25pt;mso-width-percent:0;mso-height-percent:0;mso-width-percent:0;mso-height-percent:0" o:ole="">
            <v:imagedata r:id="rId41" o:title=""/>
          </v:shape>
          <o:OLEObject Type="Embed" ProgID="Equation.DSMT4" ShapeID="_x0000_i1070" DrawAspect="Content" ObjectID="_1645211571" r:id="rId42"/>
        </w:object>
      </w:r>
      <w:r>
        <w:t xml:space="preserve"> is the mapping </w:t>
      </w:r>
      <w:proofErr w:type="gramStart"/>
      <w:r>
        <w:t>function.</w:t>
      </w:r>
      <w:proofErr w:type="gramEnd"/>
      <w:r>
        <w:t xml:space="preserve"> T</w:t>
      </w:r>
      <w:r w:rsidR="008F779A">
        <w:t>he</w:t>
      </w:r>
      <w:r w:rsidR="00C36CB2">
        <w:t xml:space="preserve"> </w:t>
      </w:r>
      <w:r w:rsidR="00E0321C">
        <w:t>distribution</w:t>
      </w:r>
      <w:r w:rsidR="000F3988">
        <w:t xml:space="preserve"> of sensory measurement (</w:t>
      </w:r>
      <w:r w:rsidR="000F3988" w:rsidRPr="000F3988">
        <w:rPr>
          <w:i/>
        </w:rPr>
        <w:t>m</w:t>
      </w:r>
      <w:r w:rsidR="000F3988">
        <w:t>) given</w:t>
      </w:r>
      <w:r w:rsidR="008F779A">
        <w:t xml:space="preserve"> the</w:t>
      </w:r>
      <w:r w:rsidR="000F3988">
        <w:t xml:space="preserve"> </w:t>
      </w:r>
      <w:r w:rsidR="008F779A">
        <w:t>input stimulus (</w:t>
      </w:r>
      <w:r w:rsidR="008F779A" w:rsidRPr="008F779A">
        <w:rPr>
          <w:i/>
        </w:rPr>
        <w:t>s</w:t>
      </w:r>
      <w:r w:rsidR="008F779A">
        <w:t>)</w:t>
      </w:r>
      <w:r w:rsidR="000F3988">
        <w:t xml:space="preserve"> </w:t>
      </w:r>
      <w:r w:rsidR="00AD3483">
        <w:t>can</w:t>
      </w:r>
      <w:r w:rsidR="001A3F8A">
        <w:t xml:space="preserve"> be</w:t>
      </w:r>
      <w:r w:rsidR="00F73F22">
        <w:t xml:space="preserve"> written as</w:t>
      </w:r>
      <w:r w:rsidR="00E0321C">
        <w:t>:</w:t>
      </w:r>
    </w:p>
    <w:p w14:paraId="36099F45" w14:textId="4D6C6A08" w:rsidR="002068AB" w:rsidRDefault="00533DCB" w:rsidP="008D6E5C">
      <w:pPr>
        <w:tabs>
          <w:tab w:val="left" w:pos="720"/>
        </w:tabs>
        <w:spacing w:line="360" w:lineRule="auto"/>
        <w:jc w:val="right"/>
      </w:pPr>
      <w:r w:rsidRPr="00AE1293">
        <w:rPr>
          <w:noProof/>
          <w:position w:val="-30"/>
        </w:rPr>
        <w:object w:dxaOrig="4020" w:dyaOrig="680" w14:anchorId="00E2D1B9">
          <v:shape id="_x0000_i1069" type="#_x0000_t75" alt="" style="width:200.8pt;height:33.75pt;mso-width-percent:0;mso-height-percent:0;mso-width-percent:0;mso-height-percent:0" o:ole="">
            <v:imagedata r:id="rId43" o:title=""/>
          </v:shape>
          <o:OLEObject Type="Embed" ProgID="Equation.DSMT4" ShapeID="_x0000_i1069" DrawAspect="Content" ObjectID="_1645211572" r:id="rId44"/>
        </w:object>
      </w:r>
      <w:proofErr w:type="gramStart"/>
      <w:r w:rsidR="00016599">
        <w:t xml:space="preserve">,   </w:t>
      </w:r>
      <w:proofErr w:type="gramEnd"/>
      <w:r w:rsidR="00016599">
        <w:t xml:space="preserve">                        (</w:t>
      </w:r>
      <w:r w:rsidR="00762182">
        <w:t>S</w:t>
      </w:r>
      <w:r w:rsidR="009F7E90">
        <w:t>5</w:t>
      </w:r>
      <w:r w:rsidR="0093083C">
        <w:t>)</w:t>
      </w:r>
    </w:p>
    <w:p w14:paraId="57FF51DE" w14:textId="532C9D35" w:rsidR="002068AB" w:rsidRDefault="00885D3C" w:rsidP="00565BD4">
      <w:pPr>
        <w:tabs>
          <w:tab w:val="left" w:pos="720"/>
        </w:tabs>
        <w:spacing w:line="360" w:lineRule="auto"/>
        <w:jc w:val="both"/>
      </w:pPr>
      <w:r>
        <w:lastRenderedPageBreak/>
        <w:t>W</w:t>
      </w:r>
      <w:r w:rsidR="0093083C">
        <w:t>e further assume tha</w:t>
      </w:r>
      <w:r w:rsidR="0013574D">
        <w:t xml:space="preserve">t </w:t>
      </w:r>
      <w:r w:rsidR="00280AD5">
        <w:t>the reported</w:t>
      </w:r>
      <w:r w:rsidR="0045277C">
        <w:t xml:space="preserve"> </w:t>
      </w:r>
      <w:r w:rsidR="00D5002F">
        <w:t>color</w:t>
      </w:r>
      <w:r w:rsidR="0023525F">
        <w:t xml:space="preserve"> (</w:t>
      </w:r>
      <w:r w:rsidR="00533DCB" w:rsidRPr="008368B8">
        <w:rPr>
          <w:noProof/>
          <w:position w:val="-6"/>
        </w:rPr>
        <w:object w:dxaOrig="160" w:dyaOrig="260" w14:anchorId="1A0F56F1">
          <v:shape id="_x0000_i1068" type="#_x0000_t75" alt="" style="width:6.2pt;height:11.25pt;mso-width-percent:0;mso-height-percent:0;mso-width-percent:0;mso-height-percent:0" o:ole="">
            <v:imagedata r:id="rId45" o:title=""/>
          </v:shape>
          <o:OLEObject Type="Embed" ProgID="Equation.3" ShapeID="_x0000_i1068" DrawAspect="Content" ObjectID="_1645211573" r:id="rId46"/>
        </w:object>
      </w:r>
      <w:r w:rsidR="0023525F">
        <w:t>)</w:t>
      </w:r>
      <w:r w:rsidR="00B67D21">
        <w:t xml:space="preserve"> by participants</w:t>
      </w:r>
      <w:r w:rsidR="0013574D">
        <w:t xml:space="preserve"> also </w:t>
      </w:r>
      <w:r w:rsidR="0045277C">
        <w:t>follows</w:t>
      </w:r>
      <w:r w:rsidR="0013574D">
        <w:t xml:space="preserve"> a von M</w:t>
      </w:r>
      <w:r w:rsidR="0093083C">
        <w:t>ise</w:t>
      </w:r>
      <w:r w:rsidR="0013574D">
        <w:t>s</w:t>
      </w:r>
      <w:r w:rsidR="0093083C">
        <w:t xml:space="preserve"> distribution:</w:t>
      </w:r>
    </w:p>
    <w:p w14:paraId="22704EAA" w14:textId="7197CE19" w:rsidR="0093083C" w:rsidRDefault="00533DCB" w:rsidP="008D6E5C">
      <w:pPr>
        <w:tabs>
          <w:tab w:val="left" w:pos="720"/>
        </w:tabs>
        <w:spacing w:line="360" w:lineRule="auto"/>
        <w:ind w:left="720" w:firstLine="720"/>
        <w:jc w:val="right"/>
      </w:pPr>
      <w:r w:rsidRPr="00B22F01">
        <w:rPr>
          <w:noProof/>
          <w:position w:val="-30"/>
        </w:rPr>
        <w:object w:dxaOrig="4220" w:dyaOrig="680" w14:anchorId="66B20CC5">
          <v:shape id="_x0000_i1067" type="#_x0000_t75" alt="" style="width:212.65pt;height:33.75pt;mso-width-percent:0;mso-height-percent:0;mso-width-percent:0;mso-height-percent:0" o:ole="">
            <v:imagedata r:id="rId47" o:title=""/>
          </v:shape>
          <o:OLEObject Type="Embed" ProgID="Equation.DSMT4" ShapeID="_x0000_i1067" DrawAspect="Content" ObjectID="_1645211574" r:id="rId48"/>
        </w:object>
      </w:r>
      <w:proofErr w:type="gramStart"/>
      <w:r w:rsidR="00265800">
        <w:t xml:space="preserve">,   </w:t>
      </w:r>
      <w:proofErr w:type="gramEnd"/>
      <w:r w:rsidR="00265800">
        <w:t xml:space="preserve">                     </w:t>
      </w:r>
      <w:r w:rsidR="009F7E90">
        <w:t>(</w:t>
      </w:r>
      <w:r w:rsidR="00762182">
        <w:t>S</w:t>
      </w:r>
      <w:r w:rsidR="009F7E90">
        <w:t>6</w:t>
      </w:r>
      <w:r w:rsidR="0093083C">
        <w:t>)</w:t>
      </w:r>
    </w:p>
    <w:p w14:paraId="7CF174CC" w14:textId="6F5E94B0" w:rsidR="006F5EB7" w:rsidRDefault="0093083C" w:rsidP="00565BD4">
      <w:pPr>
        <w:tabs>
          <w:tab w:val="left" w:pos="720"/>
        </w:tabs>
        <w:spacing w:line="360" w:lineRule="auto"/>
        <w:jc w:val="both"/>
        <w:rPr>
          <w:position w:val="-10"/>
        </w:rPr>
      </w:pPr>
      <w:r>
        <w:t xml:space="preserve">where </w:t>
      </w:r>
      <w:r w:rsidR="00533DCB" w:rsidRPr="006325B5">
        <w:rPr>
          <w:noProof/>
          <w:position w:val="-10"/>
        </w:rPr>
        <w:object w:dxaOrig="220" w:dyaOrig="300" w14:anchorId="5B0F1F6F">
          <v:shape id="_x0000_i1066" type="#_x0000_t75" alt="" style="width:11.25pt;height:16.3pt;mso-width-percent:0;mso-height-percent:0;mso-width-percent:0;mso-height-percent:0" o:ole="">
            <v:imagedata r:id="rId49" o:title=""/>
          </v:shape>
          <o:OLEObject Type="Embed" ProgID="Equation.3" ShapeID="_x0000_i1066" DrawAspect="Content" ObjectID="_1645211575" r:id="rId50"/>
        </w:object>
      </w:r>
      <w:r w:rsidR="006325B5">
        <w:t xml:space="preserve"> </w:t>
      </w:r>
      <w:r>
        <w:t xml:space="preserve">represents the </w:t>
      </w:r>
      <w:r w:rsidR="006325B5">
        <w:t>variability</w:t>
      </w:r>
      <w:r>
        <w:t xml:space="preserve"> </w:t>
      </w:r>
      <w:r w:rsidR="00D3752D">
        <w:t>at the choice stage</w:t>
      </w:r>
      <w:r>
        <w:t xml:space="preserve">. </w:t>
      </w:r>
    </w:p>
    <w:p w14:paraId="7933C1E6" w14:textId="05BE7758" w:rsidR="003A0F31" w:rsidRDefault="00E31699" w:rsidP="00565BD4">
      <w:pPr>
        <w:tabs>
          <w:tab w:val="left" w:pos="720"/>
        </w:tabs>
        <w:spacing w:line="360" w:lineRule="auto"/>
        <w:jc w:val="both"/>
      </w:pPr>
      <w:r>
        <w:rPr>
          <w:position w:val="-10"/>
        </w:rPr>
        <w:tab/>
      </w:r>
      <w:r w:rsidR="0093083C">
        <w:t xml:space="preserve">Given </w:t>
      </w:r>
      <w:r w:rsidR="009E2F5E">
        <w:t xml:space="preserve">the </w:t>
      </w:r>
      <w:r w:rsidR="0093083C">
        <w:t xml:space="preserve">four </w:t>
      </w:r>
      <w:r w:rsidR="00F8764D">
        <w:t xml:space="preserve">free </w:t>
      </w:r>
      <w:r w:rsidR="0093083C">
        <w:t>param</w:t>
      </w:r>
      <w:r w:rsidR="00D053E5">
        <w:t xml:space="preserve">eters and stimulus </w:t>
      </w:r>
      <w:r w:rsidR="002A36F5">
        <w:t xml:space="preserve">color </w:t>
      </w:r>
      <w:r w:rsidR="00533DCB" w:rsidRPr="008368B8">
        <w:rPr>
          <w:noProof/>
          <w:position w:val="-6"/>
        </w:rPr>
        <w:object w:dxaOrig="160" w:dyaOrig="200" w14:anchorId="53CA8FD7">
          <v:shape id="_x0000_i1065" type="#_x0000_t75" alt="" style="width:6.2pt;height:11.25pt;mso-width-percent:0;mso-height-percent:0;mso-width-percent:0;mso-height-percent:0" o:ole="">
            <v:imagedata r:id="rId51" o:title=""/>
          </v:shape>
          <o:OLEObject Type="Embed" ProgID="Equation.3" ShapeID="_x0000_i1065" DrawAspect="Content" ObjectID="_1645211576" r:id="rId52"/>
        </w:object>
      </w:r>
      <w:r w:rsidR="0093083C">
        <w:t xml:space="preserve"> in </w:t>
      </w:r>
      <w:r w:rsidR="00461436">
        <w:t>a</w:t>
      </w:r>
      <w:r w:rsidR="0093083C">
        <w:t xml:space="preserve"> trial, we </w:t>
      </w:r>
      <w:r w:rsidR="005F6EB9">
        <w:t>can</w:t>
      </w:r>
      <w:r w:rsidR="00A01254">
        <w:t xml:space="preserve"> </w:t>
      </w:r>
      <w:r w:rsidR="0093083C">
        <w:t>derive the probability</w:t>
      </w:r>
      <w:r w:rsidR="00F36006">
        <w:t xml:space="preserve"> of </w:t>
      </w:r>
      <w:r w:rsidR="00572824">
        <w:t>the</w:t>
      </w:r>
      <w:r w:rsidR="00F36006">
        <w:t xml:space="preserve"> observed response</w:t>
      </w:r>
      <w:r w:rsidR="0093083C">
        <w:t xml:space="preserve"> </w:t>
      </w:r>
      <w:r w:rsidR="005D36FC">
        <w:t xml:space="preserve">in </w:t>
      </w:r>
      <w:r w:rsidR="003D400A">
        <w:t>a</w:t>
      </w:r>
      <w:r w:rsidR="005D36FC">
        <w:t xml:space="preserve"> trial </w:t>
      </w:r>
      <w:r w:rsidR="0093083C">
        <w:t xml:space="preserve">by marginalizing over sensory measurement </w:t>
      </w:r>
      <w:r w:rsidR="00533DCB" w:rsidRPr="008368B8">
        <w:rPr>
          <w:noProof/>
          <w:position w:val="-6"/>
        </w:rPr>
        <w:object w:dxaOrig="220" w:dyaOrig="200" w14:anchorId="6DE59DB4">
          <v:shape id="_x0000_i1064" type="#_x0000_t75" alt="" style="width:11.25pt;height:11.25pt;mso-width-percent:0;mso-height-percent:0;mso-width-percent:0;mso-height-percent:0" o:ole="">
            <v:imagedata r:id="rId53" o:title=""/>
          </v:shape>
          <o:OLEObject Type="Embed" ProgID="Equation.3" ShapeID="_x0000_i1064" DrawAspect="Content" ObjectID="_1645211577" r:id="rId54"/>
        </w:object>
      </w:r>
      <w:r w:rsidR="005B18EF">
        <w:t xml:space="preserve"> and </w:t>
      </w:r>
      <w:r w:rsidR="003A0F31">
        <w:t>variable precision</w:t>
      </w:r>
      <w:r w:rsidR="003A0F31" w:rsidRPr="00087BFE">
        <w:rPr>
          <w:position w:val="-10"/>
        </w:rPr>
        <w:t xml:space="preserve"> </w:t>
      </w:r>
      <w:r w:rsidR="00533DCB" w:rsidRPr="009F7E90">
        <w:rPr>
          <w:noProof/>
          <w:position w:val="-6"/>
        </w:rPr>
        <w:object w:dxaOrig="200" w:dyaOrig="240" w14:anchorId="01CE03CA">
          <v:shape id="_x0000_i1063" type="#_x0000_t75" alt="" style="width:11.25pt;height:11.25pt;mso-width-percent:0;mso-height-percent:0;mso-width-percent:0;mso-height-percent:0" o:ole="">
            <v:imagedata r:id="rId20" o:title=""/>
          </v:shape>
          <o:OLEObject Type="Embed" ProgID="Equation.3" ShapeID="_x0000_i1063" DrawAspect="Content" ObjectID="_1645211578" r:id="rId55"/>
        </w:object>
      </w:r>
      <w:r w:rsidR="003A0F31">
        <w:t>:</w:t>
      </w:r>
    </w:p>
    <w:p w14:paraId="5455786E" w14:textId="32C1EF22" w:rsidR="0093083C" w:rsidRDefault="0093083C" w:rsidP="00D22315">
      <w:pPr>
        <w:tabs>
          <w:tab w:val="left" w:pos="720"/>
        </w:tabs>
        <w:spacing w:line="360" w:lineRule="auto"/>
        <w:ind w:right="360"/>
        <w:jc w:val="right"/>
      </w:pPr>
      <w:r>
        <w:tab/>
      </w:r>
      <w:r w:rsidR="00E119C5">
        <w:t xml:space="preserve">       </w:t>
      </w:r>
      <w:r w:rsidR="00533DCB" w:rsidRPr="008B223F">
        <w:rPr>
          <w:noProof/>
          <w:position w:val="-4"/>
        </w:rPr>
        <w:object w:dxaOrig="160" w:dyaOrig="240" w14:anchorId="3428B81C">
          <v:shape id="_x0000_i1062" type="#_x0000_t75" alt="" style="width:6.2pt;height:11.25pt;mso-width-percent:0;mso-height-percent:0;mso-width-percent:0;mso-height-percent:0" o:ole="">
            <v:imagedata r:id="rId56" o:title=""/>
          </v:shape>
          <o:OLEObject Type="Embed" ProgID="Equation.3" ShapeID="_x0000_i1062" DrawAspect="Content" ObjectID="_1645211579" r:id="rId57"/>
        </w:object>
      </w:r>
      <w:r w:rsidR="00533DCB" w:rsidRPr="008B223F">
        <w:rPr>
          <w:noProof/>
          <w:position w:val="-4"/>
        </w:rPr>
        <w:object w:dxaOrig="160" w:dyaOrig="240" w14:anchorId="3F5AA981">
          <v:shape id="_x0000_i1061" type="#_x0000_t75" alt="" style="width:6.2pt;height:11.25pt;mso-width-percent:0;mso-height-percent:0;mso-width-percent:0;mso-height-percent:0" o:ole="">
            <v:imagedata r:id="rId58" o:title=""/>
          </v:shape>
          <o:OLEObject Type="Embed" ProgID="Equation.3" ShapeID="_x0000_i1061" DrawAspect="Content" ObjectID="_1645211580" r:id="rId59"/>
        </w:object>
      </w:r>
      <w:r w:rsidR="00E119C5">
        <w:t xml:space="preserve"> </w:t>
      </w:r>
      <w:r w:rsidR="00BF1604">
        <w:t xml:space="preserve">             </w:t>
      </w:r>
      <w:bookmarkStart w:id="12" w:name="OLE_LINK33"/>
      <w:bookmarkStart w:id="13" w:name="OLE_LINK34"/>
      <w:r w:rsidR="00533DCB" w:rsidRPr="0055442C">
        <w:rPr>
          <w:noProof/>
          <w:position w:val="-136"/>
        </w:rPr>
        <w:object w:dxaOrig="6320" w:dyaOrig="2840" w14:anchorId="614105FC">
          <v:shape id="_x0000_i1060" type="#_x0000_t75" alt="" style="width:316.7pt;height:141.75pt;mso-width-percent:0;mso-height-percent:0;mso-width-percent:0;mso-height-percent:0" o:ole="">
            <v:imagedata r:id="rId60" o:title=""/>
          </v:shape>
          <o:OLEObject Type="Embed" ProgID="Equation.DSMT4" ShapeID="_x0000_i1060" DrawAspect="Content" ObjectID="_1645211581" r:id="rId61"/>
        </w:object>
      </w:r>
      <w:bookmarkEnd w:id="12"/>
      <w:bookmarkEnd w:id="13"/>
      <w:r w:rsidR="0055442C">
        <w:t xml:space="preserve"> </w:t>
      </w:r>
      <w:r w:rsidR="0055442C">
        <w:rPr>
          <w:rFonts w:hint="eastAsia"/>
          <w:lang w:eastAsia="zh-CN"/>
        </w:rPr>
        <w:t>，</w:t>
      </w:r>
      <w:r w:rsidR="005F6482">
        <w:t>(</w:t>
      </w:r>
      <w:r w:rsidR="00762182">
        <w:t>S</w:t>
      </w:r>
      <w:r w:rsidR="005F6482">
        <w:t>7</w:t>
      </w:r>
      <w:r>
        <w:t>)</w:t>
      </w:r>
    </w:p>
    <w:p w14:paraId="4FF81FE9" w14:textId="415E015D" w:rsidR="0055442C" w:rsidRDefault="00EE36BC" w:rsidP="00565BD4">
      <w:pPr>
        <w:tabs>
          <w:tab w:val="left" w:pos="720"/>
        </w:tabs>
        <w:spacing w:line="360" w:lineRule="auto"/>
        <w:jc w:val="both"/>
      </w:pPr>
      <w:r>
        <w:t>Note that i</w:t>
      </w:r>
      <w:r w:rsidR="0052693A">
        <w:t xml:space="preserve">n </w:t>
      </w:r>
      <w:r w:rsidR="007E0F4F">
        <w:t xml:space="preserve">Eq. </w:t>
      </w:r>
      <w:r w:rsidR="00512EC7">
        <w:t>S</w:t>
      </w:r>
      <w:r w:rsidR="0052693A">
        <w:t>7, sensory measurement (</w:t>
      </w:r>
      <w:r w:rsidR="0052693A" w:rsidRPr="00F67DF8">
        <w:rPr>
          <w:i/>
        </w:rPr>
        <w:t>m</w:t>
      </w:r>
      <w:r w:rsidR="0052693A">
        <w:t xml:space="preserve">) can be analytically </w:t>
      </w:r>
      <w:r w:rsidR="0031331F">
        <w:t>eliminated</w:t>
      </w:r>
      <w:r w:rsidR="00F35F55">
        <w:t xml:space="preserve">. </w:t>
      </w:r>
      <w:r w:rsidR="00FB6AF2">
        <w:t xml:space="preserve">Since precision </w:t>
      </w:r>
      <w:r w:rsidR="00533DCB" w:rsidRPr="009F7E90">
        <w:rPr>
          <w:noProof/>
          <w:position w:val="-6"/>
        </w:rPr>
        <w:object w:dxaOrig="200" w:dyaOrig="240" w14:anchorId="52C68681">
          <v:shape id="_x0000_i1059" type="#_x0000_t75" alt="" style="width:11.25pt;height:11.25pt;mso-width-percent:0;mso-height-percent:0;mso-width-percent:0;mso-height-percent:0" o:ole="">
            <v:imagedata r:id="rId20" o:title=""/>
          </v:shape>
          <o:OLEObject Type="Embed" ProgID="Equation.3" ShapeID="_x0000_i1059" DrawAspect="Content" ObjectID="_1645211582" r:id="rId62"/>
        </w:object>
      </w:r>
      <w:r w:rsidR="00290BBB">
        <w:t>is a random variable across items and trials,</w:t>
      </w:r>
      <w:r w:rsidR="00E119C5">
        <w:t xml:space="preserve"> we sample</w:t>
      </w:r>
      <w:r w:rsidR="00280160">
        <w:t>d</w:t>
      </w:r>
      <w:r w:rsidR="00E119C5">
        <w:t xml:space="preserve"> </w:t>
      </w:r>
      <w:r w:rsidR="00866E37">
        <w:t>it</w:t>
      </w:r>
      <w:r w:rsidR="00E119C5">
        <w:t xml:space="preserve"> </w:t>
      </w:r>
      <w:r w:rsidR="001146CA">
        <w:t xml:space="preserve">10000 times </w:t>
      </w:r>
      <w:r w:rsidR="00E119C5">
        <w:t xml:space="preserve">from </w:t>
      </w:r>
      <w:r w:rsidR="00572824">
        <w:t>the</w:t>
      </w:r>
      <w:r w:rsidR="001146CA">
        <w:t xml:space="preserve"> </w:t>
      </w:r>
      <w:r w:rsidR="00572824">
        <w:t>G</w:t>
      </w:r>
      <w:r w:rsidR="00E119C5">
        <w:t xml:space="preserve">amma distribution with mean </w:t>
      </w:r>
      <w:r w:rsidR="00533DCB" w:rsidRPr="00866E37">
        <w:rPr>
          <w:noProof/>
          <w:position w:val="-6"/>
        </w:rPr>
        <w:object w:dxaOrig="200" w:dyaOrig="300" w14:anchorId="201BA3EF">
          <v:shape id="_x0000_i1058" type="#_x0000_t75" alt="" style="width:11.25pt;height:16.3pt;mso-width-percent:0;mso-height-percent:0;mso-width-percent:0;mso-height-percent:0" o:ole="">
            <v:imagedata r:id="rId63" o:title=""/>
          </v:shape>
          <o:OLEObject Type="Embed" ProgID="Equation.3" ShapeID="_x0000_i1058" DrawAspect="Content" ObjectID="_1645211583" r:id="rId64"/>
        </w:object>
      </w:r>
      <w:r w:rsidR="00866E37">
        <w:rPr>
          <w:position w:val="-10"/>
        </w:rPr>
        <w:t xml:space="preserve"> </w:t>
      </w:r>
      <w:r w:rsidR="00866E37">
        <w:t xml:space="preserve">and scale </w:t>
      </w:r>
      <w:r w:rsidR="005F6EB9">
        <w:t xml:space="preserve">parameter </w:t>
      </w:r>
      <w:r w:rsidR="00533DCB" w:rsidRPr="002B0A4A">
        <w:rPr>
          <w:noProof/>
          <w:position w:val="-6"/>
        </w:rPr>
        <w:object w:dxaOrig="180" w:dyaOrig="200" w14:anchorId="7B9C6A29">
          <v:shape id="_x0000_i1057" type="#_x0000_t75" alt="" style="width:9pt;height:11.25pt;mso-width-percent:0;mso-height-percent:0;mso-width-percent:0;mso-height-percent:0" o:ole="">
            <v:imagedata r:id="rId23" o:title=""/>
          </v:shape>
          <o:OLEObject Type="Embed" ProgID="Equation.3" ShapeID="_x0000_i1057" DrawAspect="Content" ObjectID="_1645211584" r:id="rId65"/>
        </w:object>
      </w:r>
      <w:r w:rsidR="00E119C5">
        <w:t xml:space="preserve">. </w:t>
      </w:r>
      <w:r w:rsidR="00B10C97">
        <w:t>Note that</w:t>
      </w:r>
      <w:r w:rsidR="0051789F">
        <w:t xml:space="preserve"> </w:t>
      </w:r>
      <w:r w:rsidR="0051789F">
        <w:rPr>
          <w:lang w:eastAsia="zh-CN"/>
        </w:rPr>
        <w:t xml:space="preserve">van den </w:t>
      </w:r>
      <w:r w:rsidR="0051789F">
        <w:rPr>
          <w:rFonts w:hint="eastAsia"/>
          <w:lang w:eastAsia="zh-CN"/>
        </w:rPr>
        <w:t>Ber</w:t>
      </w:r>
      <w:r w:rsidR="0051789F">
        <w:rPr>
          <w:lang w:eastAsia="zh-CN"/>
        </w:rPr>
        <w:t xml:space="preserve">g </w:t>
      </w:r>
      <w:r w:rsidR="0051789F" w:rsidRPr="0051789F">
        <w:rPr>
          <w:rFonts w:hint="eastAsia"/>
          <w:i/>
          <w:lang w:eastAsia="zh-CN"/>
        </w:rPr>
        <w:t>e</w:t>
      </w:r>
      <w:r w:rsidR="0051789F" w:rsidRPr="0051789F">
        <w:rPr>
          <w:i/>
          <w:lang w:eastAsia="zh-CN"/>
        </w:rPr>
        <w:t>t al</w:t>
      </w:r>
      <w:r w:rsidR="0051789F">
        <w:rPr>
          <w:lang w:eastAsia="zh-CN"/>
        </w:rPr>
        <w:t>.</w:t>
      </w:r>
      <w:r w:rsidR="00DC4A8D">
        <w:rPr>
          <w:rFonts w:hint="eastAsia"/>
          <w:lang w:eastAsia="zh-CN"/>
        </w:rPr>
        <w:t xml:space="preserve"> </w:t>
      </w:r>
      <w:r w:rsidR="00BB4128">
        <w:fldChar w:fldCharType="begin" w:fldLock="1"/>
      </w:r>
      <w:r w:rsidR="00172111">
        <w:instrText>ADDIN CSL_CITATION {"citationItems":[{"id":"ITEM-1","itemData":{"DOI":"10.1073/pnas.1117465109","ISBN":"1091-6490 (Electronic)\\n0027-8424 (Linking)","ISSN":"0027-8424","PMID":"22582168","abstract":"It is commonly believed that visual short-term memory (VSTM) consists of a fixed number of \"slots\" in which items can be stored. An alternative theory in which memory resource is a continuous quantity distributed over all items seems to be refuted by the appearance of guessing in human responses. Here, we introduce a model in which resource is not only continuous but also variable across items and trials, causing random fluctuations in encoding precision. We tested this model against previous models using two VSTM paradigms and two feature dimensions. Our model accurately accounts for all aspects of the data, including apparent guessing, and outperforms slot models in formal model comparison. At the neural level, variability in precision might correspond to variability in neural population gain and doubly stochastic stimulus representation. Our results suggest that VSTM resource is continuous and variable rather than discrete and fixed and might explain why subjective experience of VSTM is not all or none.","author":[{"dropping-particle":"","family":"Berg","given":"Ronald","non-dropping-particle":"van den","parse-names":false,"suffix":""},{"dropping-particle":"","family":"Shin","given":"Hongsup","non-dropping-particle":"","parse-names":false,"suffix":""},{"dropping-particle":"","family":"Chou","given":"W.-C.","non-dropping-particle":"","parse-names":false,"suffix":""},{"dropping-particle":"","family":"George","given":"Ryan","non-dropping-particle":"","parse-names":false,"suffix":""},{"dropping-particle":"","family":"Ma","given":"Wei Ji","non-dropping-particle":"","parse-names":false,"suffix":""}],"container-title":"Proceedings of the National Academy of Sciences","id":"ITEM-1","issue":"22","issued":{"date-parts":[["2012","5","29"]]},"page":"8780-8785","title":"Variability in encoding precision accounts for visual short-term memory limitations","type":"article-journal","volume":"109"},"uris":["http://www.mendeley.com/documents/?uuid=9aef0bdf-15bd-4010-bc85-9519af7337a9"]}],"mendeley":{"formattedCitation":"&lt;sup&gt;1&lt;/sup&gt;","plainTextFormattedCitation":"1","previouslyFormattedCitation":"(Ronald van den Berg et al., 2012)"},"properties":{"noteIndex":0},"schema":"https://github.com/citation-style-language/schema/raw/master/csl-citation.json"}</w:instrText>
      </w:r>
      <w:r w:rsidR="00BB4128">
        <w:fldChar w:fldCharType="separate"/>
      </w:r>
      <w:r w:rsidR="00172111" w:rsidRPr="00172111">
        <w:rPr>
          <w:noProof/>
          <w:vertAlign w:val="superscript"/>
        </w:rPr>
        <w:t>1</w:t>
      </w:r>
      <w:r w:rsidR="00BB4128">
        <w:fldChar w:fldCharType="end"/>
      </w:r>
      <w:r w:rsidR="00366AFD">
        <w:t xml:space="preserve"> </w:t>
      </w:r>
      <w:r w:rsidR="00B10C97">
        <w:t>confirmed that 500 samples are enough</w:t>
      </w:r>
      <w:r w:rsidR="004569B5">
        <w:t xml:space="preserve"> in the model fitting</w:t>
      </w:r>
      <w:r w:rsidR="00B10C97">
        <w:t>.</w:t>
      </w:r>
      <w:r w:rsidR="00A5422D">
        <w:t xml:space="preserve"> </w:t>
      </w:r>
      <w:r w:rsidR="002D36DC">
        <w:t>W</w:t>
      </w:r>
      <w:r w:rsidR="00290B91">
        <w:t>e</w:t>
      </w:r>
      <w:r w:rsidR="00B54F82">
        <w:t xml:space="preserve"> then</w:t>
      </w:r>
      <w:r w:rsidR="00290B91">
        <w:t xml:space="preserve"> </w:t>
      </w:r>
      <w:r w:rsidR="00E119C5">
        <w:t>use</w:t>
      </w:r>
      <w:r w:rsidR="009A0D01">
        <w:t>d</w:t>
      </w:r>
      <w:r w:rsidR="00E119C5">
        <w:t xml:space="preserve"> </w:t>
      </w:r>
      <w:r w:rsidR="00690036">
        <w:t xml:space="preserve">all </w:t>
      </w:r>
      <w:r w:rsidR="00A3056D">
        <w:t xml:space="preserve">the </w:t>
      </w:r>
      <w:r w:rsidR="00E1155C">
        <w:t xml:space="preserve">samples to calculate response probability </w:t>
      </w:r>
      <w:r w:rsidR="00D812A7">
        <w:t>in</w:t>
      </w:r>
      <w:r w:rsidR="00E1155C">
        <w:t xml:space="preserve"> each trial.</w:t>
      </w:r>
    </w:p>
    <w:p w14:paraId="41067372" w14:textId="357CA8F7" w:rsidR="00264E2A" w:rsidRDefault="001A633D" w:rsidP="00565BD4">
      <w:pPr>
        <w:tabs>
          <w:tab w:val="left" w:pos="720"/>
        </w:tabs>
        <w:spacing w:line="360" w:lineRule="auto"/>
        <w:ind w:firstLine="720"/>
        <w:jc w:val="both"/>
      </w:pPr>
      <w:r>
        <w:t xml:space="preserve">Taken together, this VP model has four free parameters: </w:t>
      </w:r>
      <w:r w:rsidR="00533DCB" w:rsidRPr="00087BFE">
        <w:rPr>
          <w:noProof/>
          <w:position w:val="-10"/>
        </w:rPr>
        <w:object w:dxaOrig="240" w:dyaOrig="340" w14:anchorId="059494AD">
          <v:shape id="_x0000_i1056" type="#_x0000_t75" alt="" style="width:11.25pt;height:16.9pt;mso-width-percent:0;mso-height-percent:0;mso-width-percent:0;mso-height-percent:0" o:ole="">
            <v:imagedata r:id="rId18" o:title=""/>
          </v:shape>
          <o:OLEObject Type="Embed" ProgID="Equation.3" ShapeID="_x0000_i1056" DrawAspect="Content" ObjectID="_1645211585" r:id="rId66"/>
        </w:object>
      </w:r>
      <w:r>
        <w:t xml:space="preserve">, </w:t>
      </w:r>
      <w:r w:rsidRPr="00807F9A">
        <w:rPr>
          <w:i/>
        </w:rPr>
        <w:t>a</w:t>
      </w:r>
      <w:r>
        <w:t xml:space="preserve">, </w:t>
      </w:r>
      <w:r w:rsidR="00533DCB" w:rsidRPr="002B0A4A">
        <w:rPr>
          <w:noProof/>
          <w:position w:val="-6"/>
        </w:rPr>
        <w:object w:dxaOrig="180" w:dyaOrig="200" w14:anchorId="51C884A8">
          <v:shape id="_x0000_i1055" type="#_x0000_t75" alt="" style="width:9pt;height:11.25pt;mso-width-percent:0;mso-height-percent:0;mso-width-percent:0;mso-height-percent:0" o:ole="">
            <v:imagedata r:id="rId23" o:title=""/>
          </v:shape>
          <o:OLEObject Type="Embed" ProgID="Equation.3" ShapeID="_x0000_i1055" DrawAspect="Content" ObjectID="_1645211586" r:id="rId67"/>
        </w:object>
      </w:r>
      <w:r>
        <w:t>and</w:t>
      </w:r>
      <w:r w:rsidR="00620A5C">
        <w:t xml:space="preserve"> </w:t>
      </w:r>
      <w:r w:rsidR="00533DCB" w:rsidRPr="00905FB6">
        <w:rPr>
          <w:noProof/>
          <w:position w:val="-12"/>
        </w:rPr>
        <w:object w:dxaOrig="280" w:dyaOrig="380" w14:anchorId="3139465A">
          <v:shape id="_x0000_i1054" type="#_x0000_t75" alt="" style="width:15.2pt;height:19.7pt;mso-width-percent:0;mso-height-percent:0;mso-width-percent:0;mso-height-percent:0" o:ole="">
            <v:imagedata r:id="rId68" o:title=""/>
          </v:shape>
          <o:OLEObject Type="Embed" ProgID="Equation.DSMT4" ShapeID="_x0000_i1054" DrawAspect="Content" ObjectID="_1645211587" r:id="rId69"/>
        </w:object>
      </w:r>
      <w:r w:rsidR="0095742B">
        <w:rPr>
          <w:rFonts w:hint="eastAsia"/>
          <w:lang w:eastAsia="zh-CN"/>
        </w:rPr>
        <w:t>.</w:t>
      </w:r>
      <w:r w:rsidR="002A3A27">
        <w:t xml:space="preserve"> </w:t>
      </w:r>
    </w:p>
    <w:p w14:paraId="1838E468" w14:textId="77777777" w:rsidR="006F5EB7" w:rsidRDefault="006F5EB7" w:rsidP="00565BD4">
      <w:pPr>
        <w:tabs>
          <w:tab w:val="left" w:pos="720"/>
        </w:tabs>
        <w:spacing w:line="360" w:lineRule="auto"/>
        <w:ind w:firstLine="720"/>
        <w:jc w:val="both"/>
      </w:pPr>
    </w:p>
    <w:p w14:paraId="0CB22531" w14:textId="0ABE77A0" w:rsidR="006F7830" w:rsidRDefault="006F5EB7" w:rsidP="00565BD4">
      <w:pPr>
        <w:tabs>
          <w:tab w:val="left" w:pos="720"/>
        </w:tabs>
        <w:spacing w:line="360" w:lineRule="auto"/>
        <w:jc w:val="both"/>
        <w:rPr>
          <w:position w:val="-10"/>
        </w:rPr>
      </w:pPr>
      <w:r w:rsidRPr="001028A5">
        <w:rPr>
          <w:b/>
          <w:position w:val="-10"/>
        </w:rPr>
        <w:t>V</w:t>
      </w:r>
      <w:r w:rsidR="008817FD" w:rsidRPr="001028A5">
        <w:rPr>
          <w:b/>
          <w:position w:val="-10"/>
        </w:rPr>
        <w:t>ariable</w:t>
      </w:r>
      <w:r w:rsidR="00420691" w:rsidRPr="001028A5">
        <w:rPr>
          <w:b/>
          <w:position w:val="-10"/>
        </w:rPr>
        <w:t>-</w:t>
      </w:r>
      <w:r w:rsidR="008817FD" w:rsidRPr="001028A5">
        <w:rPr>
          <w:b/>
          <w:position w:val="-10"/>
        </w:rPr>
        <w:t>precision</w:t>
      </w:r>
      <w:r w:rsidR="00420691" w:rsidRPr="001028A5">
        <w:rPr>
          <w:b/>
          <w:position w:val="-10"/>
        </w:rPr>
        <w:t>-</w:t>
      </w:r>
      <w:r w:rsidR="008817FD" w:rsidRPr="001028A5">
        <w:rPr>
          <w:b/>
          <w:position w:val="-10"/>
        </w:rPr>
        <w:t>with</w:t>
      </w:r>
      <w:r w:rsidR="00420691" w:rsidRPr="001028A5">
        <w:rPr>
          <w:b/>
          <w:position w:val="-10"/>
        </w:rPr>
        <w:t>-</w:t>
      </w:r>
      <w:r w:rsidR="008817FD" w:rsidRPr="001028A5">
        <w:rPr>
          <w:b/>
          <w:position w:val="-10"/>
        </w:rPr>
        <w:t>capacity</w:t>
      </w:r>
      <w:r w:rsidRPr="001028A5">
        <w:rPr>
          <w:b/>
          <w:position w:val="-10"/>
        </w:rPr>
        <w:t xml:space="preserve"> model</w:t>
      </w:r>
      <w:r w:rsidR="00B65432">
        <w:rPr>
          <w:position w:val="-10"/>
        </w:rPr>
        <w:t xml:space="preserve">. </w:t>
      </w:r>
      <w:r>
        <w:rPr>
          <w:position w:val="-10"/>
        </w:rPr>
        <w:t xml:space="preserve">The </w:t>
      </w:r>
      <w:r w:rsidR="00831A07">
        <w:rPr>
          <w:position w:val="-10"/>
        </w:rPr>
        <w:t>variable</w:t>
      </w:r>
      <w:r w:rsidR="00C33D56">
        <w:rPr>
          <w:position w:val="-10"/>
        </w:rPr>
        <w:t>-</w:t>
      </w:r>
      <w:r w:rsidR="00831A07">
        <w:rPr>
          <w:position w:val="-10"/>
        </w:rPr>
        <w:t>precision</w:t>
      </w:r>
      <w:r w:rsidR="00C33D56">
        <w:rPr>
          <w:position w:val="-10"/>
        </w:rPr>
        <w:t>-</w:t>
      </w:r>
      <w:r w:rsidR="00831A07">
        <w:rPr>
          <w:position w:val="-10"/>
        </w:rPr>
        <w:t>with</w:t>
      </w:r>
      <w:r w:rsidR="00C33D56">
        <w:rPr>
          <w:position w:val="-10"/>
        </w:rPr>
        <w:t>-</w:t>
      </w:r>
      <w:r w:rsidR="00831A07">
        <w:rPr>
          <w:position w:val="-10"/>
        </w:rPr>
        <w:t>capacity (VPcap)</w:t>
      </w:r>
      <w:r>
        <w:rPr>
          <w:position w:val="-10"/>
        </w:rPr>
        <w:t xml:space="preserve"> model inherits all parameters and </w:t>
      </w:r>
      <w:r w:rsidR="00C2458F">
        <w:rPr>
          <w:position w:val="-10"/>
        </w:rPr>
        <w:t xml:space="preserve">the </w:t>
      </w:r>
      <w:r>
        <w:rPr>
          <w:position w:val="-10"/>
        </w:rPr>
        <w:t xml:space="preserve">structure </w:t>
      </w:r>
      <w:r w:rsidR="00C2458F">
        <w:rPr>
          <w:position w:val="-10"/>
        </w:rPr>
        <w:t>of the VP model</w:t>
      </w:r>
      <w:r w:rsidR="00C33D56">
        <w:rPr>
          <w:position w:val="-10"/>
        </w:rPr>
        <w:t xml:space="preserve"> above</w:t>
      </w:r>
      <w:r w:rsidR="00D812A7">
        <w:rPr>
          <w:position w:val="-10"/>
        </w:rPr>
        <w:t>,</w:t>
      </w:r>
      <w:r w:rsidR="00056DB2">
        <w:rPr>
          <w:position w:val="-10"/>
        </w:rPr>
        <w:t xml:space="preserve"> </w:t>
      </w:r>
      <w:r w:rsidR="00D812A7">
        <w:rPr>
          <w:position w:val="-10"/>
        </w:rPr>
        <w:t xml:space="preserve">except that </w:t>
      </w:r>
      <w:r w:rsidR="00DD26AD">
        <w:rPr>
          <w:position w:val="-10"/>
        </w:rPr>
        <w:t>an additional capacity parameter</w:t>
      </w:r>
      <w:r w:rsidR="005E088A">
        <w:rPr>
          <w:position w:val="-10"/>
        </w:rPr>
        <w:t xml:space="preserve"> (</w:t>
      </w:r>
      <w:r w:rsidR="005E088A" w:rsidRPr="00F67DF8">
        <w:rPr>
          <w:i/>
          <w:position w:val="-10"/>
        </w:rPr>
        <w:t>K</w:t>
      </w:r>
      <w:r w:rsidR="005E088A">
        <w:rPr>
          <w:position w:val="-10"/>
        </w:rPr>
        <w:t>)</w:t>
      </w:r>
      <w:r w:rsidR="00DD26AD">
        <w:rPr>
          <w:position w:val="-10"/>
        </w:rPr>
        <w:t xml:space="preserve"> </w:t>
      </w:r>
      <w:r w:rsidR="00E1357F">
        <w:rPr>
          <w:position w:val="-10"/>
        </w:rPr>
        <w:t>is</w:t>
      </w:r>
      <w:r w:rsidR="00DD26AD">
        <w:rPr>
          <w:position w:val="-10"/>
        </w:rPr>
        <w:t xml:space="preserve"> introduced </w:t>
      </w:r>
      <w:r w:rsidR="001D34C9">
        <w:rPr>
          <w:position w:val="-10"/>
        </w:rPr>
        <w:t>t</w:t>
      </w:r>
      <w:r w:rsidR="00DD26AD">
        <w:rPr>
          <w:position w:val="-10"/>
        </w:rPr>
        <w:t xml:space="preserve">o estimate </w:t>
      </w:r>
      <w:r w:rsidR="003050CD">
        <w:rPr>
          <w:position w:val="-10"/>
        </w:rPr>
        <w:t xml:space="preserve">the </w:t>
      </w:r>
      <w:r w:rsidR="00DD26AD">
        <w:rPr>
          <w:position w:val="-10"/>
        </w:rPr>
        <w:t xml:space="preserve">memory capacity </w:t>
      </w:r>
      <w:r w:rsidR="001A490E">
        <w:rPr>
          <w:position w:val="-10"/>
        </w:rPr>
        <w:t>of individuals</w:t>
      </w:r>
      <w:r w:rsidR="00DD26AD">
        <w:rPr>
          <w:position w:val="-10"/>
        </w:rPr>
        <w:t xml:space="preserve">. </w:t>
      </w:r>
      <w:r w:rsidR="00256B80">
        <w:rPr>
          <w:position w:val="-10"/>
        </w:rPr>
        <w:t xml:space="preserve">If the set size </w:t>
      </w:r>
      <w:r w:rsidR="00256B80" w:rsidRPr="00283BEF">
        <w:rPr>
          <w:i/>
          <w:position w:val="-10"/>
        </w:rPr>
        <w:t>N</w:t>
      </w:r>
      <w:r w:rsidR="00256B80">
        <w:rPr>
          <w:i/>
          <w:position w:val="-10"/>
        </w:rPr>
        <w:t xml:space="preserve"> </w:t>
      </w:r>
      <w:r w:rsidR="00256B80">
        <w:rPr>
          <w:position w:val="-10"/>
        </w:rPr>
        <w:t xml:space="preserve">is smaller than capacity </w:t>
      </w:r>
      <w:r w:rsidR="00256B80" w:rsidRPr="00283BEF">
        <w:rPr>
          <w:i/>
          <w:position w:val="-10"/>
        </w:rPr>
        <w:t>K</w:t>
      </w:r>
      <w:r w:rsidR="00256B80">
        <w:rPr>
          <w:position w:val="-10"/>
        </w:rPr>
        <w:t xml:space="preserve">, the VPcap model is identical to the VP model. If the set size </w:t>
      </w:r>
      <w:r w:rsidR="00256B80" w:rsidRPr="00283BEF">
        <w:rPr>
          <w:i/>
          <w:position w:val="-10"/>
        </w:rPr>
        <w:t>N</w:t>
      </w:r>
      <w:r w:rsidR="00256B80">
        <w:rPr>
          <w:i/>
          <w:position w:val="-10"/>
        </w:rPr>
        <w:t xml:space="preserve"> </w:t>
      </w:r>
      <w:r w:rsidR="00256B80">
        <w:rPr>
          <w:position w:val="-10"/>
        </w:rPr>
        <w:t xml:space="preserve">exceeds the capacity </w:t>
      </w:r>
      <w:r w:rsidR="00256B80" w:rsidRPr="00283BEF">
        <w:rPr>
          <w:i/>
          <w:position w:val="-10"/>
        </w:rPr>
        <w:t>K</w:t>
      </w:r>
      <w:r w:rsidR="00256B80">
        <w:rPr>
          <w:position w:val="-10"/>
        </w:rPr>
        <w:t>, t</w:t>
      </w:r>
      <w:r w:rsidR="00C778EC">
        <w:rPr>
          <w:position w:val="-10"/>
        </w:rPr>
        <w:t xml:space="preserve">he model </w:t>
      </w:r>
      <w:r w:rsidR="007E21B1">
        <w:rPr>
          <w:position w:val="-10"/>
        </w:rPr>
        <w:t xml:space="preserve">assumes that </w:t>
      </w:r>
      <w:r w:rsidR="00AA31E7">
        <w:rPr>
          <w:position w:val="-10"/>
        </w:rPr>
        <w:t xml:space="preserve">the probe </w:t>
      </w:r>
      <w:r w:rsidR="00BA4AFE">
        <w:rPr>
          <w:position w:val="-10"/>
        </w:rPr>
        <w:t xml:space="preserve">is stored in the VWM with the probability </w:t>
      </w:r>
      <w:r w:rsidR="00094A72">
        <w:rPr>
          <w:i/>
          <w:position w:val="-10"/>
        </w:rPr>
        <w:t>K</w:t>
      </w:r>
      <w:r w:rsidR="00BA4AFE">
        <w:rPr>
          <w:position w:val="-10"/>
        </w:rPr>
        <w:t>/</w:t>
      </w:r>
      <w:r w:rsidR="00094A72">
        <w:rPr>
          <w:i/>
          <w:position w:val="-10"/>
        </w:rPr>
        <w:t>N</w:t>
      </w:r>
      <w:r w:rsidR="00EE6767">
        <w:rPr>
          <w:position w:val="-10"/>
        </w:rPr>
        <w:t>, and</w:t>
      </w:r>
      <w:r w:rsidR="00C342AC">
        <w:rPr>
          <w:position w:val="-10"/>
        </w:rPr>
        <w:t xml:space="preserve"> </w:t>
      </w:r>
      <w:r w:rsidR="00256B80">
        <w:rPr>
          <w:position w:val="-10"/>
        </w:rPr>
        <w:t xml:space="preserve">out of memory </w:t>
      </w:r>
      <w:r w:rsidR="00C342AC">
        <w:rPr>
          <w:position w:val="-10"/>
        </w:rPr>
        <w:t>with</w:t>
      </w:r>
      <w:r w:rsidR="00EE6767">
        <w:rPr>
          <w:position w:val="-10"/>
        </w:rPr>
        <w:t xml:space="preserve"> the probability </w:t>
      </w:r>
      <w:r w:rsidR="00EE6767">
        <w:rPr>
          <w:position w:val="-10"/>
        </w:rPr>
        <w:lastRenderedPageBreak/>
        <w:t xml:space="preserve">1- </w:t>
      </w:r>
      <w:r w:rsidR="00EE6767">
        <w:rPr>
          <w:i/>
          <w:position w:val="-10"/>
        </w:rPr>
        <w:t>K</w:t>
      </w:r>
      <w:r w:rsidR="00EE6767">
        <w:rPr>
          <w:position w:val="-10"/>
        </w:rPr>
        <w:t>/</w:t>
      </w:r>
      <w:r w:rsidR="00EE6767">
        <w:rPr>
          <w:i/>
          <w:position w:val="-10"/>
        </w:rPr>
        <w:t>N</w:t>
      </w:r>
      <w:r w:rsidR="00256B80">
        <w:rPr>
          <w:position w:val="-10"/>
        </w:rPr>
        <w:t xml:space="preserve">. </w:t>
      </w:r>
      <w:r w:rsidR="00861A25">
        <w:rPr>
          <w:position w:val="-10"/>
        </w:rPr>
        <w:t>In the lat</w:t>
      </w:r>
      <w:r w:rsidR="00400D7F">
        <w:rPr>
          <w:position w:val="-10"/>
        </w:rPr>
        <w:t>t</w:t>
      </w:r>
      <w:r w:rsidR="00861A25">
        <w:rPr>
          <w:position w:val="-10"/>
        </w:rPr>
        <w:t>er case</w:t>
      </w:r>
      <w:r w:rsidR="00EE6767">
        <w:rPr>
          <w:position w:val="-10"/>
        </w:rPr>
        <w:t>,</w:t>
      </w:r>
      <w:r w:rsidR="00F07C76">
        <w:rPr>
          <w:position w:val="-10"/>
        </w:rPr>
        <w:t xml:space="preserve"> </w:t>
      </w:r>
      <w:r w:rsidR="00EE6767">
        <w:rPr>
          <w:position w:val="-10"/>
        </w:rPr>
        <w:t xml:space="preserve">a </w:t>
      </w:r>
      <w:r w:rsidR="00F07C76">
        <w:rPr>
          <w:position w:val="-10"/>
        </w:rPr>
        <w:t>participant randomly guess</w:t>
      </w:r>
      <w:r w:rsidR="00263FB9">
        <w:rPr>
          <w:position w:val="-10"/>
        </w:rPr>
        <w:t>es</w:t>
      </w:r>
      <w:r w:rsidR="00F07C76">
        <w:rPr>
          <w:position w:val="-10"/>
        </w:rPr>
        <w:t xml:space="preserve"> a color.</w:t>
      </w:r>
      <w:r w:rsidR="00514D4A">
        <w:rPr>
          <w:position w:val="-10"/>
        </w:rPr>
        <w:t xml:space="preserve"> </w:t>
      </w:r>
      <w:r w:rsidR="00BA4AFE">
        <w:rPr>
          <w:position w:val="-10"/>
        </w:rPr>
        <w:t>The response probability therefore can be written as:</w:t>
      </w:r>
    </w:p>
    <w:p w14:paraId="798DB5C4" w14:textId="72732D42" w:rsidR="006F5EB7" w:rsidRDefault="00533DCB" w:rsidP="008D6E5C">
      <w:pPr>
        <w:tabs>
          <w:tab w:val="left" w:pos="720"/>
        </w:tabs>
        <w:spacing w:line="360" w:lineRule="auto"/>
        <w:jc w:val="right"/>
        <w:rPr>
          <w:position w:val="-10"/>
        </w:rPr>
      </w:pPr>
      <w:r w:rsidRPr="00F67DF8">
        <w:rPr>
          <w:noProof/>
          <w:position w:val="-52"/>
        </w:rPr>
        <w:object w:dxaOrig="5020" w:dyaOrig="1180" w14:anchorId="39D5D472">
          <v:shape id="_x0000_i1053" type="#_x0000_t75" alt="" style="width:249.75pt;height:61.3pt;mso-width-percent:0;mso-height-percent:0;mso-width-percent:0;mso-height-percent:0" o:ole="">
            <v:imagedata r:id="rId70" o:title=""/>
          </v:shape>
          <o:OLEObject Type="Embed" ProgID="Equation.DSMT4" ShapeID="_x0000_i1053" DrawAspect="Content" ObjectID="_1645211588" r:id="rId71"/>
        </w:object>
      </w:r>
      <w:proofErr w:type="gramStart"/>
      <w:r w:rsidR="00BF1604">
        <w:rPr>
          <w:position w:val="-10"/>
        </w:rPr>
        <w:t xml:space="preserve">,   </w:t>
      </w:r>
      <w:proofErr w:type="gramEnd"/>
      <w:r w:rsidR="00BF1604">
        <w:rPr>
          <w:position w:val="-10"/>
        </w:rPr>
        <w:t xml:space="preserve">                  (</w:t>
      </w:r>
      <w:r w:rsidR="00762182">
        <w:rPr>
          <w:position w:val="-10"/>
        </w:rPr>
        <w:t>S</w:t>
      </w:r>
      <w:r w:rsidR="00F67DF8">
        <w:rPr>
          <w:position w:val="-10"/>
        </w:rPr>
        <w:t>8)</w:t>
      </w:r>
    </w:p>
    <w:p w14:paraId="5A74C9A0" w14:textId="00586E07" w:rsidR="00B166AD" w:rsidRDefault="0083655B" w:rsidP="00565BD4">
      <w:pPr>
        <w:tabs>
          <w:tab w:val="left" w:pos="720"/>
        </w:tabs>
        <w:spacing w:line="360" w:lineRule="auto"/>
        <w:jc w:val="both"/>
        <w:rPr>
          <w:position w:val="-10"/>
        </w:rPr>
      </w:pPr>
      <w:r>
        <w:rPr>
          <w:position w:val="-10"/>
        </w:rPr>
        <w:t>w</w:t>
      </w:r>
      <w:r w:rsidR="00F67DF8">
        <w:rPr>
          <w:position w:val="-10"/>
        </w:rPr>
        <w:t xml:space="preserve">here </w:t>
      </w:r>
      <w:r w:rsidR="00533DCB">
        <w:rPr>
          <w:noProof/>
          <w:position w:val="-10"/>
        </w:rPr>
        <w:object w:dxaOrig="1160" w:dyaOrig="360" w14:anchorId="4D1D7590">
          <v:shape id="_x0000_i1052" type="#_x0000_t75" alt="" style="width:55.15pt;height:16.9pt;mso-width-percent:0;mso-height-percent:0;mso-width-percent:0;mso-height-percent:0" o:ole="">
            <v:imagedata r:id="rId72" o:title=""/>
          </v:shape>
          <o:OLEObject Type="Embed" ProgID="Equation.DSMT4" ShapeID="_x0000_i1052" DrawAspect="Content" ObjectID="_1645211589" r:id="rId73"/>
        </w:object>
      </w:r>
      <w:r w:rsidR="00F67DF8">
        <w:rPr>
          <w:position w:val="-10"/>
        </w:rPr>
        <w:t xml:space="preserve"> is defined in </w:t>
      </w:r>
      <w:r w:rsidR="00512EC7">
        <w:rPr>
          <w:position w:val="-10"/>
        </w:rPr>
        <w:t>Eq</w:t>
      </w:r>
      <w:r w:rsidR="00C3712F">
        <w:rPr>
          <w:position w:val="-10"/>
        </w:rPr>
        <w:t>.</w:t>
      </w:r>
      <w:r w:rsidR="00F67DF8">
        <w:rPr>
          <w:position w:val="-10"/>
        </w:rPr>
        <w:t xml:space="preserve"> </w:t>
      </w:r>
      <w:r w:rsidR="00512EC7">
        <w:rPr>
          <w:position w:val="-10"/>
        </w:rPr>
        <w:t>S</w:t>
      </w:r>
      <w:r w:rsidR="00F67DF8">
        <w:rPr>
          <w:position w:val="-10"/>
        </w:rPr>
        <w:t>7. In essence, the VP</w:t>
      </w:r>
      <w:r w:rsidR="00420691">
        <w:rPr>
          <w:position w:val="-10"/>
        </w:rPr>
        <w:t>cap</w:t>
      </w:r>
      <w:r w:rsidR="00F67DF8">
        <w:rPr>
          <w:position w:val="-10"/>
        </w:rPr>
        <w:t xml:space="preserve"> model is a mixture model of the VP model and a random guessing process when the set size </w:t>
      </w:r>
      <w:r w:rsidR="00C3712F">
        <w:rPr>
          <w:position w:val="-10"/>
        </w:rPr>
        <w:t xml:space="preserve">exceeds </w:t>
      </w:r>
      <w:r w:rsidR="00F67DF8">
        <w:rPr>
          <w:position w:val="-10"/>
        </w:rPr>
        <w:t>the participant’s capacity.</w:t>
      </w:r>
      <w:r w:rsidR="00B166AD">
        <w:rPr>
          <w:position w:val="-10"/>
        </w:rPr>
        <w:t xml:space="preserve"> The VPcap model has five parameters, four as the same in the VP model and the additional capacity parameter (</w:t>
      </w:r>
      <w:r w:rsidR="00B166AD" w:rsidRPr="00283BEF">
        <w:rPr>
          <w:i/>
          <w:position w:val="-10"/>
        </w:rPr>
        <w:t>K</w:t>
      </w:r>
      <w:r w:rsidR="00B166AD">
        <w:rPr>
          <w:position w:val="-10"/>
        </w:rPr>
        <w:t>).</w:t>
      </w:r>
      <w:r w:rsidR="0079065A">
        <w:rPr>
          <w:position w:val="-10"/>
        </w:rPr>
        <w:t xml:space="preserve"> </w:t>
      </w:r>
    </w:p>
    <w:p w14:paraId="70FCF700" w14:textId="77777777" w:rsidR="00B65432" w:rsidRDefault="00B65432" w:rsidP="00565BD4">
      <w:pPr>
        <w:tabs>
          <w:tab w:val="left" w:pos="720"/>
        </w:tabs>
        <w:spacing w:line="360" w:lineRule="auto"/>
        <w:jc w:val="both"/>
        <w:rPr>
          <w:position w:val="-10"/>
        </w:rPr>
      </w:pPr>
    </w:p>
    <w:p w14:paraId="74D8FAB6" w14:textId="711D82D4" w:rsidR="009C6E6C" w:rsidRPr="00B65432" w:rsidRDefault="00166083" w:rsidP="00565BD4">
      <w:pPr>
        <w:tabs>
          <w:tab w:val="left" w:pos="720"/>
        </w:tabs>
        <w:spacing w:line="360" w:lineRule="auto"/>
        <w:jc w:val="both"/>
        <w:rPr>
          <w:i/>
          <w:position w:val="-10"/>
        </w:rPr>
      </w:pPr>
      <w:r w:rsidRPr="001028A5">
        <w:rPr>
          <w:b/>
          <w:position w:val="-10"/>
        </w:rPr>
        <w:t>Item-limit model</w:t>
      </w:r>
      <w:r w:rsidR="00B65432">
        <w:rPr>
          <w:i/>
          <w:position w:val="-10"/>
        </w:rPr>
        <w:t xml:space="preserve">. </w:t>
      </w:r>
      <w:r w:rsidRPr="00DC521E">
        <w:rPr>
          <w:position w:val="-10"/>
        </w:rPr>
        <w:t xml:space="preserve">The item-limit (IL) model assumes no uncertainty in the sensory encoding stage such that the internal sensory measurement </w:t>
      </w:r>
      <w:r w:rsidRPr="00DC521E">
        <w:rPr>
          <w:i/>
          <w:position w:val="-10"/>
        </w:rPr>
        <w:t xml:space="preserve">m </w:t>
      </w:r>
      <w:r w:rsidRPr="00DC521E">
        <w:rPr>
          <w:position w:val="-10"/>
        </w:rPr>
        <w:t xml:space="preserve">is equal to the input stimulus </w:t>
      </w:r>
      <w:r w:rsidRPr="00DC521E">
        <w:rPr>
          <w:i/>
          <w:position w:val="-10"/>
        </w:rPr>
        <w:t>s</w:t>
      </w:r>
      <w:r w:rsidRPr="00DC521E">
        <w:rPr>
          <w:position w:val="-10"/>
        </w:rPr>
        <w:t xml:space="preserve">. </w:t>
      </w:r>
      <w:r w:rsidR="002A36F5" w:rsidRPr="00DC521E">
        <w:rPr>
          <w:position w:val="-10"/>
        </w:rPr>
        <w:t xml:space="preserve">But there exists choice variability from measurement </w:t>
      </w:r>
      <w:r w:rsidR="007508EE" w:rsidRPr="00DC521E">
        <w:rPr>
          <w:i/>
          <w:position w:val="-10"/>
        </w:rPr>
        <w:t>m</w:t>
      </w:r>
      <w:r w:rsidR="002A36F5" w:rsidRPr="00DC521E">
        <w:rPr>
          <w:position w:val="-10"/>
        </w:rPr>
        <w:t xml:space="preserve"> to </w:t>
      </w:r>
      <w:r w:rsidR="003369A2" w:rsidRPr="00DC521E">
        <w:rPr>
          <w:position w:val="-10"/>
        </w:rPr>
        <w:t>the reported color</w:t>
      </w:r>
      <w:r w:rsidR="00864574">
        <w:rPr>
          <w:position w:val="-10"/>
        </w:rPr>
        <w:t xml:space="preserve"> </w:t>
      </w:r>
      <w:bookmarkStart w:id="14" w:name="OLE_LINK15"/>
      <w:bookmarkStart w:id="15" w:name="OLE_LINK16"/>
      <w:r w:rsidR="00864574">
        <w:rPr>
          <w:position w:val="-10"/>
        </w:rPr>
        <w:t>(</w:t>
      </w:r>
      <w:bookmarkStart w:id="16" w:name="OLE_LINK11"/>
      <w:bookmarkStart w:id="17" w:name="OLE_LINK14"/>
      <w:r w:rsidR="00533DCB" w:rsidRPr="00025957">
        <w:rPr>
          <w:noProof/>
          <w:position w:val="-4"/>
        </w:rPr>
        <w:object w:dxaOrig="180" w:dyaOrig="260" w14:anchorId="2E0145BB">
          <v:shape id="_x0000_i1051" type="#_x0000_t75" alt="" style="width:9pt;height:13.5pt;mso-width-percent:0;mso-height-percent:0;mso-width-percent:0;mso-height-percent:0" o:ole="">
            <v:imagedata r:id="rId74" o:title=""/>
          </v:shape>
          <o:OLEObject Type="Embed" ProgID="Equation.DSMT4" ShapeID="_x0000_i1051" DrawAspect="Content" ObjectID="_1645211590" r:id="rId75"/>
        </w:object>
      </w:r>
      <w:bookmarkEnd w:id="16"/>
      <w:bookmarkEnd w:id="17"/>
      <w:r w:rsidR="00864574">
        <w:rPr>
          <w:position w:val="-10"/>
        </w:rPr>
        <w:t>)</w:t>
      </w:r>
      <w:bookmarkEnd w:id="14"/>
      <w:bookmarkEnd w:id="15"/>
      <w:r w:rsidR="00864574">
        <w:rPr>
          <w:position w:val="-10"/>
        </w:rPr>
        <w:t>.</w:t>
      </w:r>
      <w:r w:rsidR="003369A2" w:rsidRPr="00DC521E">
        <w:rPr>
          <w:position w:val="-10"/>
        </w:rPr>
        <w:t xml:space="preserve"> Such choice variability does not vary across set size levels. The IL model </w:t>
      </w:r>
      <w:r w:rsidR="009C6E6C" w:rsidRPr="00DC521E">
        <w:rPr>
          <w:position w:val="-10"/>
        </w:rPr>
        <w:t>also assumes a fi</w:t>
      </w:r>
      <w:r w:rsidR="003369A2" w:rsidRPr="00DC521E">
        <w:rPr>
          <w:position w:val="-10"/>
        </w:rPr>
        <w:t xml:space="preserve">xed capacity </w:t>
      </w:r>
      <w:r w:rsidR="003369A2" w:rsidRPr="00DC521E">
        <w:rPr>
          <w:i/>
          <w:position w:val="-10"/>
        </w:rPr>
        <w:t>K</w:t>
      </w:r>
      <w:r w:rsidR="00191F94" w:rsidRPr="00DC521E">
        <w:rPr>
          <w:i/>
          <w:position w:val="-10"/>
        </w:rPr>
        <w:t>.</w:t>
      </w:r>
      <w:r w:rsidR="00191F94" w:rsidRPr="00DC521E">
        <w:rPr>
          <w:position w:val="-10"/>
        </w:rPr>
        <w:t xml:space="preserve"> The response probability is: </w:t>
      </w:r>
      <w:r w:rsidR="00E4466E" w:rsidRPr="00DC521E">
        <w:rPr>
          <w:position w:val="-10"/>
        </w:rPr>
        <w:t xml:space="preserve"> </w:t>
      </w:r>
    </w:p>
    <w:bookmarkStart w:id="18" w:name="OLE_LINK17"/>
    <w:bookmarkStart w:id="19" w:name="OLE_LINK18"/>
    <w:p w14:paraId="1ABFE299" w14:textId="4CBA527A" w:rsidR="003369A2" w:rsidRDefault="00533DCB" w:rsidP="008D6E5C">
      <w:pPr>
        <w:tabs>
          <w:tab w:val="left" w:pos="720"/>
        </w:tabs>
        <w:spacing w:line="360" w:lineRule="auto"/>
        <w:jc w:val="right"/>
        <w:rPr>
          <w:position w:val="-10"/>
        </w:rPr>
      </w:pPr>
      <w:r w:rsidRPr="00DC521E">
        <w:rPr>
          <w:noProof/>
          <w:position w:val="-54"/>
        </w:rPr>
        <w:object w:dxaOrig="6040" w:dyaOrig="1220" w14:anchorId="24116214">
          <v:shape id="_x0000_i1050" type="#_x0000_t75" alt="" style="width:301.5pt;height:61.3pt;mso-width-percent:0;mso-height-percent:0;mso-width-percent:0;mso-height-percent:0" o:ole="">
            <v:imagedata r:id="rId76" o:title=""/>
          </v:shape>
          <o:OLEObject Type="Embed" ProgID="Equation.DSMT4" ShapeID="_x0000_i1050" DrawAspect="Content" ObjectID="_1645211591" r:id="rId77"/>
        </w:object>
      </w:r>
      <w:bookmarkEnd w:id="18"/>
      <w:bookmarkEnd w:id="19"/>
      <w:r w:rsidR="00E4466E" w:rsidRPr="00DC521E">
        <w:rPr>
          <w:position w:val="-10"/>
        </w:rPr>
        <w:t xml:space="preserve"> </w:t>
      </w:r>
      <w:proofErr w:type="gramStart"/>
      <w:r w:rsidR="00E4466E" w:rsidRPr="00DC521E">
        <w:rPr>
          <w:position w:val="-10"/>
        </w:rPr>
        <w:t xml:space="preserve">, </w:t>
      </w:r>
      <w:r w:rsidR="003968AF" w:rsidRPr="00DC521E">
        <w:rPr>
          <w:position w:val="-10"/>
        </w:rPr>
        <w:t xml:space="preserve">  </w:t>
      </w:r>
      <w:proofErr w:type="gramEnd"/>
      <w:r w:rsidR="003968AF" w:rsidRPr="00DC521E">
        <w:rPr>
          <w:position w:val="-10"/>
        </w:rPr>
        <w:t xml:space="preserve">            </w:t>
      </w:r>
      <w:r w:rsidR="00E4466E" w:rsidRPr="00DC521E">
        <w:rPr>
          <w:position w:val="-10"/>
        </w:rPr>
        <w:t>(</w:t>
      </w:r>
      <w:r w:rsidR="005A445C" w:rsidRPr="00DC521E">
        <w:rPr>
          <w:position w:val="-10"/>
        </w:rPr>
        <w:t>S9</w:t>
      </w:r>
      <w:r w:rsidR="00E4466E" w:rsidRPr="00DC521E">
        <w:rPr>
          <w:position w:val="-10"/>
        </w:rPr>
        <w:t>)</w:t>
      </w:r>
    </w:p>
    <w:p w14:paraId="2CE8427C" w14:textId="6FD49E47" w:rsidR="009C6E6C" w:rsidRPr="00DC521E" w:rsidRDefault="009C6E6C" w:rsidP="00565BD4">
      <w:pPr>
        <w:tabs>
          <w:tab w:val="left" w:pos="720"/>
        </w:tabs>
        <w:spacing w:line="360" w:lineRule="auto"/>
        <w:jc w:val="both"/>
        <w:rPr>
          <w:position w:val="-10"/>
        </w:rPr>
      </w:pPr>
      <w:r w:rsidRPr="00DC521E">
        <w:rPr>
          <w:position w:val="-10"/>
        </w:rPr>
        <w:t>The IL model has two free parameter</w:t>
      </w:r>
      <w:r w:rsidR="00A96D4B">
        <w:rPr>
          <w:position w:val="-10"/>
        </w:rPr>
        <w:t>s</w:t>
      </w:r>
      <w:r w:rsidRPr="00DC521E">
        <w:rPr>
          <w:position w:val="-10"/>
        </w:rPr>
        <w:t>: choice var</w:t>
      </w:r>
      <w:r w:rsidR="00400D7F">
        <w:rPr>
          <w:position w:val="-10"/>
        </w:rPr>
        <w:t>i</w:t>
      </w:r>
      <w:r w:rsidRPr="00DC521E">
        <w:rPr>
          <w:position w:val="-10"/>
        </w:rPr>
        <w:t>ability</w:t>
      </w:r>
      <w:r w:rsidR="00230D45" w:rsidRPr="00DC521E" w:rsidDel="00230D45">
        <w:rPr>
          <w:position w:val="-10"/>
        </w:rPr>
        <w:t xml:space="preserve"> </w:t>
      </w:r>
      <w:bookmarkStart w:id="20" w:name="OLE_LINK28"/>
      <w:bookmarkStart w:id="21" w:name="OLE_LINK29"/>
      <w:r w:rsidR="00533DCB" w:rsidRPr="00905FB6">
        <w:rPr>
          <w:noProof/>
          <w:position w:val="-12"/>
        </w:rPr>
        <w:object w:dxaOrig="280" w:dyaOrig="380" w14:anchorId="061BDEAC">
          <v:shape id="_x0000_i1049" type="#_x0000_t75" alt="" style="width:15.2pt;height:19.7pt;mso-width-percent:0;mso-height-percent:0;mso-width-percent:0;mso-height-percent:0" o:ole="">
            <v:imagedata r:id="rId68" o:title=""/>
          </v:shape>
          <o:OLEObject Type="Embed" ProgID="Equation.DSMT4" ShapeID="_x0000_i1049" DrawAspect="Content" ObjectID="_1645211592" r:id="rId78"/>
        </w:object>
      </w:r>
      <w:bookmarkEnd w:id="20"/>
      <w:bookmarkEnd w:id="21"/>
      <w:r w:rsidR="00905FB6">
        <w:rPr>
          <w:position w:val="-10"/>
        </w:rPr>
        <w:t>, a</w:t>
      </w:r>
      <w:r w:rsidRPr="00DC521E">
        <w:rPr>
          <w:position w:val="-10"/>
        </w:rPr>
        <w:t xml:space="preserve">nd capacity </w:t>
      </w:r>
      <w:r w:rsidRPr="00DC521E">
        <w:rPr>
          <w:i/>
          <w:position w:val="-10"/>
        </w:rPr>
        <w:t>K</w:t>
      </w:r>
      <w:r w:rsidRPr="00DC521E">
        <w:rPr>
          <w:position w:val="-10"/>
        </w:rPr>
        <w:t>.</w:t>
      </w:r>
    </w:p>
    <w:p w14:paraId="7A02292D" w14:textId="667D7B28" w:rsidR="009C6E6C" w:rsidRPr="00D1548E" w:rsidRDefault="009C6E6C" w:rsidP="00565BD4">
      <w:pPr>
        <w:tabs>
          <w:tab w:val="left" w:pos="720"/>
        </w:tabs>
        <w:spacing w:line="360" w:lineRule="auto"/>
        <w:jc w:val="both"/>
        <w:rPr>
          <w:u w:val="single"/>
          <w:lang w:eastAsia="zh-CN"/>
        </w:rPr>
      </w:pPr>
    </w:p>
    <w:p w14:paraId="43C2CF69" w14:textId="53A4393E" w:rsidR="00886A09" w:rsidRPr="009E53AE" w:rsidRDefault="0085013E" w:rsidP="00565BD4">
      <w:pPr>
        <w:tabs>
          <w:tab w:val="left" w:pos="720"/>
        </w:tabs>
        <w:spacing w:line="360" w:lineRule="auto"/>
        <w:jc w:val="both"/>
        <w:rPr>
          <w:noProof/>
        </w:rPr>
      </w:pPr>
      <w:r w:rsidRPr="00D8380B">
        <w:rPr>
          <w:b/>
        </w:rPr>
        <w:t>Mixture model</w:t>
      </w:r>
      <w:r>
        <w:rPr>
          <w:i/>
        </w:rPr>
        <w:t xml:space="preserve">. </w:t>
      </w:r>
      <w:r>
        <w:t xml:space="preserve">The mixture model (MIX) has been used in previous clinical research </w:t>
      </w:r>
      <w:r>
        <w:fldChar w:fldCharType="begin" w:fldLock="1"/>
      </w:r>
      <w:r w:rsidR="00172111">
        <w:instrText>ADDIN CSL_CITATION {"citationItems":[{"id":"ITEM-1","itemData":{"DOI":"10.1001/archgenpsychiatry.2010.65","ISBN":"4104027871","ISSN":"0003-990X","PMID":"20530006","abstract":"Working memory deficits are considered a core feature of schizophrenia. Several recent integrative articles have offered mechanistic computational and neurobiological models of the origins of this cognitive deficit.","author":[{"dropping-particle":"","family":"Gold","given":"James M.","non-dropping-particle":"","parse-names":false,"suffix":""},{"dropping-particle":"","family":"Hahn","given":"Britta","non-dropping-particle":"","parse-names":false,"suffix":""},{"dropping-particle":"","family":"Zhang","given":"Weiwei","non-dropping-particle":"","parse-names":false,"suffix":""},{"dropping-particle":"","family":"Robinson","given":"Benjamin M.","non-dropping-particle":"","parse-names":false,"suffix":""},{"dropping-particle":"","family":"Kappenman","given":"Emily S.","non-dropping-particle":"","parse-names":false,"suffix":""},{"dropping-particle":"","family":"Beck","given":"Valerie M.","non-dropping-particle":"","parse-names":false,"suffix":""},{"dropping-particle":"","family":"Luck","given":"Steven J.","non-dropping-particle":"","parse-names":false,"suffix":""}],"container-title":"Archives of General Psychiatry","id":"ITEM-1","issue":"6","issued":{"date-parts":[["2010","6","1"]]},"page":"570-577","title":"Reduced Capacity but Spared Precision and Maintenance of Working Memory Representations in Schizophrenia","type":"article-journal","volume":"67"},"uris":["http://www.mendeley.com/documents/?uuid=5965203e-d7a7-42f2-802c-3ba1bf4abc34"]}],"mendeley":{"formattedCitation":"&lt;sup&gt;6&lt;/sup&gt;","plainTextFormattedCitation":"6","previouslyFormattedCitation":"(Gold et al., 2010)"},"properties":{"noteIndex":0},"schema":"https://github.com/citation-style-language/schema/raw/master/csl-citation.json"}</w:instrText>
      </w:r>
      <w:r>
        <w:fldChar w:fldCharType="separate"/>
      </w:r>
      <w:r w:rsidR="00172111" w:rsidRPr="00172111">
        <w:rPr>
          <w:noProof/>
          <w:vertAlign w:val="superscript"/>
        </w:rPr>
        <w:t>6</w:t>
      </w:r>
      <w:r>
        <w:fldChar w:fldCharType="end"/>
      </w:r>
      <w:r>
        <w:t xml:space="preserve">.  Similar to the IL model, the MIX model only assumes the uncertainty from stimulus </w:t>
      </w:r>
      <w:r w:rsidRPr="00153AD4">
        <w:rPr>
          <w:i/>
        </w:rPr>
        <w:t>s</w:t>
      </w:r>
      <w:r>
        <w:t xml:space="preserve"> to the reported color</w:t>
      </w:r>
      <w:r w:rsidR="00146D0B">
        <w:t xml:space="preserve"> (</w:t>
      </w:r>
      <w:r w:rsidR="00533DCB" w:rsidRPr="00025957">
        <w:rPr>
          <w:noProof/>
          <w:position w:val="-4"/>
        </w:rPr>
        <w:object w:dxaOrig="180" w:dyaOrig="260" w14:anchorId="45B86909">
          <v:shape id="_x0000_i1048" type="#_x0000_t75" alt="" style="width:9pt;height:13.5pt;mso-width-percent:0;mso-height-percent:0;mso-width-percent:0;mso-height-percent:0" o:ole="">
            <v:imagedata r:id="rId74" o:title=""/>
          </v:shape>
          <o:OLEObject Type="Embed" ProgID="Equation.DSMT4" ShapeID="_x0000_i1048" DrawAspect="Content" ObjectID="_1645211593" r:id="rId79"/>
        </w:object>
      </w:r>
      <w:r w:rsidR="00146D0B">
        <w:t>)</w:t>
      </w:r>
      <w:r w:rsidR="00146D0B">
        <w:rPr>
          <w:position w:val="-10"/>
        </w:rPr>
        <w:t xml:space="preserve"> </w:t>
      </w:r>
      <w:r>
        <w:t xml:space="preserve">and a fixed capacity </w:t>
      </w:r>
      <w:r w:rsidRPr="00153AD4">
        <w:rPr>
          <w:i/>
        </w:rPr>
        <w:t>K</w:t>
      </w:r>
      <w:r>
        <w:rPr>
          <w:i/>
        </w:rPr>
        <w:t xml:space="preserve">. </w:t>
      </w:r>
      <w:r>
        <w:t>The difference is that the uncertainty (</w:t>
      </w:r>
      <w:r w:rsidR="00533DCB" w:rsidRPr="002232B2">
        <w:rPr>
          <w:noProof/>
          <w:position w:val="-4"/>
        </w:rPr>
        <w:object w:dxaOrig="220" w:dyaOrig="200" w14:anchorId="5FC91771">
          <v:shape id="_x0000_i1047" type="#_x0000_t75" alt="" style="width:11.25pt;height:11.25pt;mso-width-percent:0;mso-height-percent:0;mso-width-percent:0;mso-height-percent:0" o:ole="">
            <v:imagedata r:id="rId35" o:title=""/>
          </v:shape>
          <o:OLEObject Type="Embed" ProgID="Equation.DSMT4" ShapeID="_x0000_i1047" DrawAspect="Content" ObjectID="_1645211594" r:id="rId80"/>
        </w:object>
      </w:r>
      <w:r>
        <w:t xml:space="preserve">) reflects both sensory noise and choice variability, and thus the uncertainty is set-size dependent (each set size has one </w:t>
      </w:r>
      <w:r w:rsidR="00533DCB" w:rsidRPr="002232B2">
        <w:rPr>
          <w:noProof/>
          <w:position w:val="-4"/>
        </w:rPr>
        <w:object w:dxaOrig="220" w:dyaOrig="200" w14:anchorId="445C4AC9">
          <v:shape id="_x0000_i1046" type="#_x0000_t75" alt="" style="width:11.25pt;height:11.25pt;mso-width-percent:0;mso-height-percent:0;mso-width-percent:0;mso-height-percent:0" o:ole="">
            <v:imagedata r:id="rId35" o:title=""/>
          </v:shape>
          <o:OLEObject Type="Embed" ProgID="Equation.DSMT4" ShapeID="_x0000_i1046" DrawAspect="Content" ObjectID="_1645211595" r:id="rId81"/>
        </w:object>
      </w:r>
      <w:r>
        <w:t>). The response probability can be written as:</w:t>
      </w:r>
      <w:r w:rsidR="00C6482E" w:rsidRPr="00C6482E">
        <w:rPr>
          <w:noProof/>
        </w:rPr>
        <w:t xml:space="preserve"> </w:t>
      </w:r>
      <w:bookmarkStart w:id="22" w:name="MTToggleStart"/>
      <w:bookmarkStart w:id="23" w:name="MTToggleEnd"/>
      <w:bookmarkEnd w:id="22"/>
      <w:bookmarkEnd w:id="23"/>
    </w:p>
    <w:bookmarkStart w:id="24" w:name="OLE_LINK7"/>
    <w:bookmarkStart w:id="25" w:name="OLE_LINK8"/>
    <w:p w14:paraId="6A092B4A" w14:textId="5F9B8493" w:rsidR="0085013E" w:rsidRPr="00482565" w:rsidRDefault="00533DCB" w:rsidP="008D6E5C">
      <w:pPr>
        <w:tabs>
          <w:tab w:val="left" w:pos="720"/>
          <w:tab w:val="right" w:pos="8640"/>
        </w:tabs>
        <w:spacing w:line="360" w:lineRule="auto"/>
        <w:jc w:val="right"/>
        <w:rPr>
          <w:position w:val="-10"/>
        </w:rPr>
      </w:pPr>
      <w:r w:rsidRPr="00AC6C0B">
        <w:rPr>
          <w:noProof/>
          <w:position w:val="-60"/>
        </w:rPr>
        <w:object w:dxaOrig="5160" w:dyaOrig="1340" w14:anchorId="218454B4">
          <v:shape id="_x0000_i1045" type="#_x0000_t75" alt="" style="width:258.2pt;height:68.05pt;mso-width-percent:0;mso-height-percent:0;mso-width-percent:0;mso-height-percent:0" o:ole="">
            <v:imagedata r:id="rId82" o:title=""/>
          </v:shape>
          <o:OLEObject Type="Embed" ProgID="Equation.DSMT4" ShapeID="_x0000_i1045" DrawAspect="Content" ObjectID="_1645211596" r:id="rId83"/>
        </w:object>
      </w:r>
      <w:proofErr w:type="gramStart"/>
      <w:r w:rsidR="00C14AE4">
        <w:rPr>
          <w:position w:val="-10"/>
        </w:rPr>
        <w:t xml:space="preserve">,   </w:t>
      </w:r>
      <w:proofErr w:type="gramEnd"/>
      <w:r w:rsidR="00C14AE4">
        <w:rPr>
          <w:position w:val="-10"/>
        </w:rPr>
        <w:t xml:space="preserve">              </w:t>
      </w:r>
      <w:r w:rsidR="0085013E" w:rsidRPr="00482565">
        <w:rPr>
          <w:position w:val="-10"/>
        </w:rPr>
        <w:t>(S1</w:t>
      </w:r>
      <w:r w:rsidR="0085013E">
        <w:rPr>
          <w:position w:val="-10"/>
        </w:rPr>
        <w:t>0</w:t>
      </w:r>
      <w:r w:rsidR="0085013E" w:rsidRPr="00482565">
        <w:rPr>
          <w:position w:val="-10"/>
        </w:rPr>
        <w:t>)</w:t>
      </w:r>
      <w:bookmarkEnd w:id="24"/>
      <w:bookmarkEnd w:id="25"/>
    </w:p>
    <w:p w14:paraId="7CCEB69B" w14:textId="29EBCA6D" w:rsidR="0085013E" w:rsidRPr="003F294B" w:rsidRDefault="0085013E" w:rsidP="00565BD4">
      <w:pPr>
        <w:tabs>
          <w:tab w:val="left" w:pos="720"/>
        </w:tabs>
        <w:spacing w:line="360" w:lineRule="auto"/>
        <w:jc w:val="both"/>
        <w:rPr>
          <w:u w:val="single"/>
          <w:lang w:eastAsia="zh-CN"/>
        </w:rPr>
      </w:pPr>
      <w:r w:rsidRPr="00482565">
        <w:lastRenderedPageBreak/>
        <w:t>where and denote the uncertainty for set size 1 and 3, respectively</w:t>
      </w:r>
      <w:r>
        <w:t>. T</w:t>
      </w:r>
      <w:r w:rsidRPr="00482565">
        <w:t>he MIX model has three parameters: uncertainty levels</w:t>
      </w:r>
      <w:r w:rsidR="003F294B">
        <w:t xml:space="preserve"> </w:t>
      </w:r>
      <w:r w:rsidR="00533DCB" w:rsidRPr="003F294B">
        <w:rPr>
          <w:noProof/>
          <w:position w:val="-12"/>
        </w:rPr>
        <w:object w:dxaOrig="260" w:dyaOrig="380" w14:anchorId="37CFCC5A">
          <v:shape id="_x0000_i1044" type="#_x0000_t75" alt="" style="width:13.5pt;height:19.7pt;mso-width-percent:0;mso-height-percent:0;mso-width-percent:0;mso-height-percent:0" o:ole="">
            <v:imagedata r:id="rId84" o:title=""/>
          </v:shape>
          <o:OLEObject Type="Embed" ProgID="Equation.DSMT4" ShapeID="_x0000_i1044" DrawAspect="Content" ObjectID="_1645211597" r:id="rId85"/>
        </w:object>
      </w:r>
      <w:r w:rsidR="003F294B">
        <w:rPr>
          <w:u w:val="single"/>
          <w:lang w:eastAsia="zh-CN"/>
        </w:rPr>
        <w:t xml:space="preserve"> </w:t>
      </w:r>
      <w:r w:rsidR="00450980">
        <w:t xml:space="preserve">and </w:t>
      </w:r>
      <w:r w:rsidR="00533DCB" w:rsidRPr="00CD0F35">
        <w:rPr>
          <w:noProof/>
          <w:position w:val="-12"/>
        </w:rPr>
        <w:object w:dxaOrig="280" w:dyaOrig="380" w14:anchorId="1AE273AE">
          <v:shape id="_x0000_i1043" type="#_x0000_t75" alt="" style="width:15.2pt;height:19.7pt;mso-width-percent:0;mso-height-percent:0;mso-width-percent:0;mso-height-percent:0" o:ole="">
            <v:imagedata r:id="rId86" o:title=""/>
          </v:shape>
          <o:OLEObject Type="Embed" ProgID="Equation.DSMT4" ShapeID="_x0000_i1043" DrawAspect="Content" ObjectID="_1645211598" r:id="rId87"/>
        </w:object>
      </w:r>
      <w:r w:rsidR="00C5746C">
        <w:rPr>
          <w:lang w:eastAsia="zh-CN"/>
        </w:rPr>
        <w:t xml:space="preserve">, </w:t>
      </w:r>
      <w:r>
        <w:t xml:space="preserve">and </w:t>
      </w:r>
      <w:r w:rsidRPr="00482565">
        <w:t xml:space="preserve">capacity </w:t>
      </w:r>
      <w:r w:rsidRPr="00482565">
        <w:rPr>
          <w:i/>
        </w:rPr>
        <w:t>K.</w:t>
      </w:r>
    </w:p>
    <w:p w14:paraId="5C5C2B8E" w14:textId="13B1FEAA" w:rsidR="003F294B" w:rsidRDefault="003F294B" w:rsidP="00565BD4">
      <w:pPr>
        <w:tabs>
          <w:tab w:val="left" w:pos="720"/>
        </w:tabs>
        <w:spacing w:line="360" w:lineRule="auto"/>
        <w:jc w:val="both"/>
      </w:pPr>
    </w:p>
    <w:p w14:paraId="5D7C2854" w14:textId="7CF2D981" w:rsidR="005A445C" w:rsidRPr="00B65432" w:rsidRDefault="00191F94" w:rsidP="00565BD4">
      <w:pPr>
        <w:tabs>
          <w:tab w:val="left" w:pos="720"/>
        </w:tabs>
        <w:spacing w:line="360" w:lineRule="auto"/>
        <w:jc w:val="both"/>
        <w:rPr>
          <w:i/>
        </w:rPr>
      </w:pPr>
      <w:r w:rsidRPr="001028A5">
        <w:rPr>
          <w:b/>
        </w:rPr>
        <w:t>Slots-plus-averaging model</w:t>
      </w:r>
      <w:r w:rsidR="00B65432">
        <w:t xml:space="preserve">. </w:t>
      </w:r>
      <w:r w:rsidR="00E4466E">
        <w:t xml:space="preserve">The slots-plus-averaging (SA) model was </w:t>
      </w:r>
      <w:r w:rsidR="00F11C07">
        <w:t xml:space="preserve">originally </w:t>
      </w:r>
      <w:r w:rsidR="00E4466E">
        <w:t xml:space="preserve">proposed </w:t>
      </w:r>
      <w:r w:rsidR="00B65432">
        <w:t xml:space="preserve">in </w:t>
      </w:r>
      <w:r w:rsidR="00F11319">
        <w:fldChar w:fldCharType="begin" w:fldLock="1"/>
      </w:r>
      <w:r w:rsidR="00172111">
        <w:instrText>ADDIN CSL_CITATION {"citationItems":[{"id":"ITEM-1","itemData":{"DOI":"10.1038/nature06860","ISSN":"0028-0836","abstract":"Limits on the storage capacity of working memory significantly impact cognitive abilities in a wide range of domains 1 , but the nature of these capacity limits has been elusive 2 . Some researchers have proposed that working memory stores a limited set of discrete, fixed-resolution representations 3 , whereas others have proposed that working memory consists of a pool of resources that can be allocated flexibly to provide either a small number of high-resolution representations or a large number of low-resolution representations 4 . Here we resolve this controversy by providing independent measures of capacity and resolution. We show that, when presented with more than a few simple objects, observers store a high-resolution representation of a subset of the objects and retain no information about the others. Memory resolution varied over a narrow range that cannot be explained in terms of a general resource pool but can be well explained by a small set of discrete, fixed-resolution representations","author":[{"dropping-particle":"","family":"Zhang","given":"Weiwei","non-dropping-particle":"","parse-names":false,"suffix":""},{"dropping-particle":"","family":"Luck","given":"Steven J.","non-dropping-particle":"","parse-names":false,"suffix":""}],"container-title":"Nature","id":"ITEM-1","issue":"7192","issued":{"date-parts":[["2008","5","8"]]},"page":"233-235","title":"Discrete fixed-resolution representations in visual working memory","type":"article-journal","volume":"453"},"uris":["http://www.mendeley.com/documents/?uuid=21399af1-4062-4a53-b749-0957b6f38653"]}],"mendeley":{"formattedCitation":"&lt;sup&gt;7&lt;/sup&gt;","plainTextFormattedCitation":"7","previouslyFormattedCitation":"(Zhang &amp; Luck, 2008)"},"properties":{"noteIndex":0},"schema":"https://github.com/citation-style-language/schema/raw/master/csl-citation.json"}</w:instrText>
      </w:r>
      <w:r w:rsidR="00F11319">
        <w:fldChar w:fldCharType="separate"/>
      </w:r>
      <w:r w:rsidR="00172111" w:rsidRPr="00172111">
        <w:rPr>
          <w:noProof/>
          <w:vertAlign w:val="superscript"/>
        </w:rPr>
        <w:t>7</w:t>
      </w:r>
      <w:r w:rsidR="00F11319">
        <w:fldChar w:fldCharType="end"/>
      </w:r>
      <w:r w:rsidR="00F11C07">
        <w:t xml:space="preserve"> and further elaborated </w:t>
      </w:r>
      <w:r w:rsidR="00B65432">
        <w:t xml:space="preserve">in </w:t>
      </w:r>
      <w:r w:rsidR="008A5594">
        <w:fldChar w:fldCharType="begin" w:fldLock="1"/>
      </w:r>
      <w:r w:rsidR="00172111">
        <w:instrText>ADDIN CSL_CITATION {"citationItems":[{"id":"ITEM-1","itemData":{"DOI":"10.1073/pnas.1117465109","ISBN":"1091-6490 (Electronic)\\n0027-8424 (Linking)","ISSN":"0027-8424","PMID":"22582168","abstract":"It is commonly believed that visual short-term memory (VSTM) consists of a fixed number of \"slots\" in which items can be stored. An alternative theory in which memory resource is a continuous quantity distributed over all items seems to be refuted by the appearance of guessing in human responses. Here, we introduce a model in which resource is not only continuous but also variable across items and trials, causing random fluctuations in encoding precision. We tested this model against previous models using two VSTM paradigms and two feature dimensions. Our model accurately accounts for all aspects of the data, including apparent guessing, and outperforms slot models in formal model comparison. At the neural level, variability in precision might correspond to variability in neural population gain and doubly stochastic stimulus representation. Our results suggest that VSTM resource is continuous and variable rather than discrete and fixed and might explain why subjective experience of VSTM is not all or none.","author":[{"dropping-particle":"","family":"Berg","given":"Ronald","non-dropping-particle":"van den","parse-names":false,"suffix":""},{"dropping-particle":"","family":"Shin","given":"Hongsup","non-dropping-particle":"","parse-names":false,"suffix":""},{"dropping-particle":"","family":"Chou","given":"W.-C.","non-dropping-particle":"","parse-names":false,"suffix":""},{"dropping-particle":"","family":"George","given":"Ryan","non-dropping-particle":"","parse-names":false,"suffix":""},{"dropping-particle":"","family":"Ma","given":"Wei Ji","non-dropping-particle":"","parse-names":false,"suffix":""}],"container-title":"Proceedings of the National Academy of Sciences","id":"ITEM-1","issue":"22","issued":{"date-parts":[["2012","5","29"]]},"page":"8780-8785","title":"Variability in encoding precision accounts for visual short-term memory limitations","type":"article-journal","volume":"109"},"uris":["http://www.mendeley.com/documents/?uuid=9aef0bdf-15bd-4010-bc85-9519af7337a9"]}],"mendeley":{"formattedCitation":"&lt;sup&gt;1&lt;/sup&gt;","plainTextFormattedCitation":"1","previouslyFormattedCitation":"(Ronald van den Berg et al., 2012)"},"properties":{"noteIndex":0},"schema":"https://github.com/citation-style-language/schema/raw/master/csl-citation.json"}</w:instrText>
      </w:r>
      <w:r w:rsidR="008A5594">
        <w:fldChar w:fldCharType="separate"/>
      </w:r>
      <w:r w:rsidR="00172111" w:rsidRPr="00172111">
        <w:rPr>
          <w:noProof/>
          <w:vertAlign w:val="superscript"/>
        </w:rPr>
        <w:t>1</w:t>
      </w:r>
      <w:r w:rsidR="008A5594">
        <w:fldChar w:fldCharType="end"/>
      </w:r>
      <w:r w:rsidR="00E4466E">
        <w:t>. Unlike the IL model, the SA model acknowledge</w:t>
      </w:r>
      <w:r w:rsidR="00E15D2A">
        <w:t>s</w:t>
      </w:r>
      <w:r w:rsidR="00E4466E">
        <w:t xml:space="preserve"> the presence of noise in </w:t>
      </w:r>
      <w:r w:rsidR="003050CD">
        <w:t xml:space="preserve">the </w:t>
      </w:r>
      <w:r w:rsidR="00E4466E">
        <w:t>sensory encoding stage</w:t>
      </w:r>
      <w:r w:rsidR="00740DE2">
        <w:t>.</w:t>
      </w:r>
      <w:r w:rsidR="00830FDA">
        <w:t xml:space="preserve"> </w:t>
      </w:r>
      <w:r w:rsidR="00740DE2">
        <w:t>H</w:t>
      </w:r>
      <w:r w:rsidR="00830FDA">
        <w:t>owever</w:t>
      </w:r>
      <w:r w:rsidR="004770E4">
        <w:t>,</w:t>
      </w:r>
      <w:r w:rsidR="00E4466E">
        <w:t xml:space="preserve"> the memory resource</w:t>
      </w:r>
      <w:r w:rsidR="0085195A">
        <w:t>s</w:t>
      </w:r>
      <w:r w:rsidR="00E4466E">
        <w:t xml:space="preserve"> </w:t>
      </w:r>
      <w:r w:rsidR="004770E4">
        <w:t>are</w:t>
      </w:r>
      <w:r w:rsidR="00E4466E">
        <w:t xml:space="preserve"> discrete chunks</w:t>
      </w:r>
      <w:r w:rsidR="00955AF4">
        <w:t>,</w:t>
      </w:r>
      <w:r w:rsidR="00E4466E">
        <w:t xml:space="preserve"> </w:t>
      </w:r>
      <w:r w:rsidR="005A445C">
        <w:t xml:space="preserve">and a single </w:t>
      </w:r>
      <w:r w:rsidR="00295FE8">
        <w:t xml:space="preserve">chunk </w:t>
      </w:r>
      <w:r w:rsidR="005A445C">
        <w:t>or</w:t>
      </w:r>
      <w:r w:rsidR="007B0F69">
        <w:t xml:space="preserve"> </w:t>
      </w:r>
      <w:r w:rsidR="005A445C">
        <w:t xml:space="preserve">multiple chunks can be assigned to one </w:t>
      </w:r>
      <w:r w:rsidR="00204546">
        <w:t>item</w:t>
      </w:r>
      <w:r w:rsidR="005A445C">
        <w:t xml:space="preserve">. For one </w:t>
      </w:r>
      <w:r w:rsidR="00204546">
        <w:t>item</w:t>
      </w:r>
      <w:r w:rsidR="005A445C">
        <w:t xml:space="preserve">, </w:t>
      </w:r>
      <w:r w:rsidR="00A31B4B">
        <w:t xml:space="preserve">the SA model assumes Eq. S4 still holds as the relationship between the resource assigned </w:t>
      </w:r>
      <w:r w:rsidR="00204546">
        <w:t>to th</w:t>
      </w:r>
      <w:r w:rsidR="000351E5">
        <w:rPr>
          <w:rFonts w:hint="eastAsia"/>
          <w:lang w:eastAsia="zh-CN"/>
        </w:rPr>
        <w:t>at</w:t>
      </w:r>
      <w:r w:rsidR="00204546">
        <w:t xml:space="preserve"> item </w:t>
      </w:r>
      <w:r w:rsidR="003769A6">
        <w:t xml:space="preserve">and the width of the </w:t>
      </w:r>
      <w:bookmarkStart w:id="26" w:name="OLE_LINK31"/>
      <w:bookmarkStart w:id="27" w:name="OLE_LINK32"/>
      <w:r w:rsidR="00955AF4">
        <w:t>v</w:t>
      </w:r>
      <w:r w:rsidR="003769A6">
        <w:t>on Mises</w:t>
      </w:r>
      <w:bookmarkEnd w:id="26"/>
      <w:bookmarkEnd w:id="27"/>
      <w:r w:rsidR="003769A6">
        <w:t xml:space="preserve"> distribution</w:t>
      </w:r>
      <w:r w:rsidR="00F147D0">
        <w:t>:</w:t>
      </w:r>
    </w:p>
    <w:p w14:paraId="02FCA844" w14:textId="69DFDE0B" w:rsidR="00BC6CE6" w:rsidRDefault="00533DCB" w:rsidP="008D6E5C">
      <w:pPr>
        <w:tabs>
          <w:tab w:val="left" w:pos="720"/>
        </w:tabs>
        <w:spacing w:line="360" w:lineRule="auto"/>
        <w:jc w:val="right"/>
      </w:pPr>
      <w:r w:rsidRPr="008C7A92">
        <w:rPr>
          <w:noProof/>
          <w:position w:val="-12"/>
        </w:rPr>
        <w:object w:dxaOrig="1140" w:dyaOrig="380" w14:anchorId="79C659BE">
          <v:shape id="_x0000_i1042" type="#_x0000_t75" alt="" style="width:55.7pt;height:19.7pt;mso-width-percent:0;mso-height-percent:0;mso-width-percent:0;mso-height-percent:0" o:ole="">
            <v:imagedata r:id="rId88" o:title=""/>
          </v:shape>
          <o:OLEObject Type="Embed" ProgID="Equation.DSMT4" ShapeID="_x0000_i1042" DrawAspect="Content" ObjectID="_1645211599" r:id="rId89"/>
        </w:object>
      </w:r>
      <w:r w:rsidR="00BC6CE6">
        <w:t xml:space="preserve"> </w:t>
      </w:r>
      <w:proofErr w:type="gramStart"/>
      <w:r w:rsidR="00BC6CE6">
        <w:t xml:space="preserve">,   </w:t>
      </w:r>
      <w:proofErr w:type="gramEnd"/>
      <w:r w:rsidR="00BC6CE6">
        <w:t xml:space="preserve">                                 </w:t>
      </w:r>
      <w:r w:rsidR="001861C8">
        <w:t xml:space="preserve">                 (S1</w:t>
      </w:r>
      <w:r w:rsidR="0085013E">
        <w:t>1</w:t>
      </w:r>
      <w:r w:rsidR="00BC6CE6">
        <w:t>)</w:t>
      </w:r>
    </w:p>
    <w:p w14:paraId="73D2579C" w14:textId="323EE486" w:rsidR="00EA7FB6" w:rsidRDefault="00BC6CE6" w:rsidP="00565BD4">
      <w:pPr>
        <w:tabs>
          <w:tab w:val="left" w:pos="720"/>
        </w:tabs>
        <w:spacing w:line="360" w:lineRule="auto"/>
        <w:jc w:val="both"/>
      </w:pPr>
      <w:r>
        <w:t xml:space="preserve">where </w:t>
      </w:r>
      <w:r w:rsidRPr="00DC521E">
        <w:rPr>
          <w:i/>
        </w:rPr>
        <w:t>S</w:t>
      </w:r>
      <w:r>
        <w:t xml:space="preserve"> is the number of chunks and </w:t>
      </w:r>
      <w:proofErr w:type="spellStart"/>
      <w:proofErr w:type="gramStart"/>
      <w:r w:rsidRPr="00DC521E">
        <w:rPr>
          <w:i/>
        </w:rPr>
        <w:t>J</w:t>
      </w:r>
      <w:r w:rsidRPr="00DC521E">
        <w:rPr>
          <w:i/>
          <w:vertAlign w:val="subscript"/>
        </w:rPr>
        <w:t>s</w:t>
      </w:r>
      <w:proofErr w:type="spellEnd"/>
      <w:r>
        <w:rPr>
          <w:i/>
          <w:vertAlign w:val="subscript"/>
        </w:rPr>
        <w:t xml:space="preserve"> </w:t>
      </w:r>
      <w:r w:rsidR="002415B0">
        <w:rPr>
          <w:i/>
          <w:vertAlign w:val="subscript"/>
        </w:rPr>
        <w:t xml:space="preserve"> </w:t>
      </w:r>
      <w:r>
        <w:t>is</w:t>
      </w:r>
      <w:proofErr w:type="gramEnd"/>
      <w:r>
        <w:t xml:space="preserve"> the resource of one chunk.</w:t>
      </w:r>
      <w:r w:rsidR="00917F24">
        <w:t xml:space="preserve"> The SA model </w:t>
      </w:r>
      <w:r w:rsidR="00D26796">
        <w:t xml:space="preserve">also </w:t>
      </w:r>
      <w:r w:rsidR="00917F24">
        <w:t xml:space="preserve">assumes a capacity </w:t>
      </w:r>
      <w:r w:rsidR="00917F24" w:rsidRPr="00DC521E">
        <w:rPr>
          <w:i/>
        </w:rPr>
        <w:t>K</w:t>
      </w:r>
      <w:r w:rsidR="00D26796">
        <w:t xml:space="preserve">. </w:t>
      </w:r>
    </w:p>
    <w:p w14:paraId="2111978C" w14:textId="0B165BF4" w:rsidR="00EA7FB6" w:rsidRDefault="00D26796" w:rsidP="00565BD4">
      <w:pPr>
        <w:tabs>
          <w:tab w:val="left" w:pos="720"/>
        </w:tabs>
        <w:spacing w:line="360" w:lineRule="auto"/>
        <w:ind w:firstLine="720"/>
        <w:jc w:val="both"/>
        <w:rPr>
          <w:lang w:eastAsia="zh-CN"/>
        </w:rPr>
      </w:pPr>
      <w:r>
        <w:t xml:space="preserve">When </w:t>
      </w:r>
      <w:r w:rsidRPr="00DC521E">
        <w:rPr>
          <w:i/>
        </w:rPr>
        <w:t>N</w:t>
      </w:r>
      <w:r>
        <w:t xml:space="preserve"> &gt; </w:t>
      </w:r>
      <w:r w:rsidRPr="00DC521E">
        <w:rPr>
          <w:i/>
        </w:rPr>
        <w:t>K</w:t>
      </w:r>
      <w:r>
        <w:t>, an item should receive</w:t>
      </w:r>
      <w:r w:rsidR="000351E5">
        <w:t xml:space="preserve"> either</w:t>
      </w:r>
      <w:r>
        <w:t xml:space="preserve"> 0 or 1</w:t>
      </w:r>
      <w:r w:rsidR="00917F24" w:rsidRPr="00917F24">
        <w:t xml:space="preserve"> </w:t>
      </w:r>
      <w:r>
        <w:t xml:space="preserve">chunk. Then the allocation should be similar to the IL model. </w:t>
      </w:r>
      <w:r w:rsidR="00EA7FB6">
        <w:rPr>
          <w:lang w:eastAsia="zh-CN"/>
        </w:rPr>
        <w:t>the response distribution should be a mixture of a uniform and a von Mises distributions:</w:t>
      </w:r>
    </w:p>
    <w:p w14:paraId="657CA7CB" w14:textId="5B9D5714" w:rsidR="00EA7FB6" w:rsidRDefault="00EA7FB6" w:rsidP="008D6E5C">
      <w:pPr>
        <w:tabs>
          <w:tab w:val="left" w:pos="720"/>
        </w:tabs>
        <w:spacing w:line="360" w:lineRule="auto"/>
        <w:jc w:val="right"/>
        <w:rPr>
          <w:lang w:eastAsia="zh-CN"/>
        </w:rPr>
      </w:pPr>
      <w:r w:rsidRPr="00EA7FB6">
        <w:rPr>
          <w:noProof/>
          <w:lang w:eastAsia="zh-CN"/>
        </w:rPr>
        <w:drawing>
          <wp:inline distT="0" distB="0" distL="0" distR="0" wp14:anchorId="3E22790D" wp14:editId="4B8AB8F2">
            <wp:extent cx="4673600" cy="6096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73600" cy="609600"/>
                    </a:xfrm>
                    <a:prstGeom prst="rect">
                      <a:avLst/>
                    </a:prstGeom>
                  </pic:spPr>
                </pic:pic>
              </a:graphicData>
            </a:graphic>
          </wp:inline>
        </w:drawing>
      </w:r>
      <w:proofErr w:type="gramStart"/>
      <w:r>
        <w:rPr>
          <w:lang w:eastAsia="zh-CN"/>
        </w:rPr>
        <w:t xml:space="preserve">,   </w:t>
      </w:r>
      <w:proofErr w:type="gramEnd"/>
      <w:r>
        <w:rPr>
          <w:lang w:eastAsia="zh-CN"/>
        </w:rPr>
        <w:t xml:space="preserve">  </w:t>
      </w:r>
      <w:r>
        <w:rPr>
          <w:rFonts w:hint="eastAsia"/>
          <w:lang w:eastAsia="zh-CN"/>
        </w:rPr>
        <w:t>(</w:t>
      </w:r>
      <w:r>
        <w:rPr>
          <w:lang w:eastAsia="zh-CN"/>
        </w:rPr>
        <w:t>S12)</w:t>
      </w:r>
    </w:p>
    <w:p w14:paraId="5CA6155F" w14:textId="20BDA601" w:rsidR="00BC6CE6" w:rsidRPr="00DC521E" w:rsidRDefault="00D26796" w:rsidP="00565BD4">
      <w:pPr>
        <w:tabs>
          <w:tab w:val="left" w:pos="720"/>
        </w:tabs>
        <w:spacing w:line="360" w:lineRule="auto"/>
        <w:ind w:firstLine="720"/>
        <w:jc w:val="both"/>
        <w:rPr>
          <w:rFonts w:ascii="Times New Roman" w:hAnsi="Times New Roman" w:cs="Times New Roman"/>
        </w:rPr>
      </w:pPr>
      <w:r>
        <w:t>When N</w:t>
      </w:r>
      <w:r w:rsidR="00D812A7">
        <w:t xml:space="preserve"> </w:t>
      </w:r>
      <w:r>
        <w:rPr>
          <w:rFonts w:ascii="Times New Roman" w:hAnsi="Times New Roman" w:cs="Times New Roman"/>
        </w:rPr>
        <w:t>≤</w:t>
      </w:r>
      <w:r w:rsidR="00D812A7">
        <w:rPr>
          <w:rFonts w:ascii="Times New Roman" w:hAnsi="Times New Roman" w:cs="Times New Roman"/>
        </w:rPr>
        <w:t xml:space="preserve"> </w:t>
      </w:r>
      <w:r>
        <w:rPr>
          <w:rFonts w:ascii="Times New Roman" w:hAnsi="Times New Roman" w:cs="Times New Roman"/>
        </w:rPr>
        <w:t>K, some items receive</w:t>
      </w:r>
      <w:r w:rsidR="007421DC">
        <w:rPr>
          <w:rFonts w:ascii="Times New Roman" w:hAnsi="Times New Roman" w:cs="Times New Roman"/>
        </w:rPr>
        <w:t xml:space="preserve"> either</w:t>
      </w:r>
      <w:r>
        <w:rPr>
          <w:rFonts w:ascii="Times New Roman" w:hAnsi="Times New Roman" w:cs="Times New Roman"/>
        </w:rPr>
        <w:t xml:space="preserve"> one or more chunks. Assuming that the resource chunks should be assigned as equally as possible across items, </w:t>
      </w:r>
      <w:r w:rsidR="00917F24" w:rsidRPr="00917F24">
        <w:t xml:space="preserve">the </w:t>
      </w:r>
      <w:r w:rsidR="00917F24" w:rsidRPr="00DC521E">
        <w:rPr>
          <w:i/>
        </w:rPr>
        <w:t>S</w:t>
      </w:r>
      <w:r w:rsidR="00917F24">
        <w:rPr>
          <w:i/>
        </w:rPr>
        <w:t xml:space="preserve"> </w:t>
      </w:r>
      <w:r w:rsidR="00917F24">
        <w:t>can be calculated as:</w:t>
      </w:r>
    </w:p>
    <w:p w14:paraId="492AFD3E" w14:textId="3CA70589" w:rsidR="00DF14A2" w:rsidRDefault="00533DCB" w:rsidP="008D6E5C">
      <w:pPr>
        <w:tabs>
          <w:tab w:val="left" w:pos="720"/>
        </w:tabs>
        <w:spacing w:line="360" w:lineRule="auto"/>
        <w:jc w:val="right"/>
      </w:pPr>
      <w:r w:rsidRPr="00DF14A2">
        <w:rPr>
          <w:noProof/>
          <w:position w:val="-76"/>
        </w:rPr>
        <w:object w:dxaOrig="4600" w:dyaOrig="1640" w14:anchorId="5251D58A">
          <v:shape id="_x0000_i1041" type="#_x0000_t75" alt="" style="width:230.65pt;height:83.25pt;mso-width-percent:0;mso-height-percent:0;mso-width-percent:0;mso-height-percent:0" o:ole="">
            <v:imagedata r:id="rId91" o:title=""/>
          </v:shape>
          <o:OLEObject Type="Embed" ProgID="Equation.DSMT4" ShapeID="_x0000_i1041" DrawAspect="Content" ObjectID="_1645211600" r:id="rId92"/>
        </w:object>
      </w:r>
      <w:proofErr w:type="gramStart"/>
      <w:r w:rsidR="00DF14A2">
        <w:t xml:space="preserve">,   </w:t>
      </w:r>
      <w:proofErr w:type="gramEnd"/>
      <w:r w:rsidR="00DF14A2">
        <w:t xml:space="preserve">    </w:t>
      </w:r>
      <w:r w:rsidR="001861C8">
        <w:t xml:space="preserve">              (</w:t>
      </w:r>
      <w:r w:rsidR="0085013E">
        <w:t>S1</w:t>
      </w:r>
      <w:r w:rsidR="00EA7FB6">
        <w:t>3</w:t>
      </w:r>
      <w:r w:rsidR="00DF14A2">
        <w:t xml:space="preserve">)                                                             </w:t>
      </w:r>
    </w:p>
    <w:p w14:paraId="4F3B32C4" w14:textId="42E753C0" w:rsidR="00442522" w:rsidRDefault="00F41325" w:rsidP="00565BD4">
      <w:pPr>
        <w:tabs>
          <w:tab w:val="left" w:pos="720"/>
        </w:tabs>
        <w:spacing w:line="360" w:lineRule="auto"/>
        <w:jc w:val="both"/>
      </w:pPr>
      <w:r>
        <w:rPr>
          <w:u w:val="single"/>
        </w:rPr>
        <w:t xml:space="preserve">where </w:t>
      </w:r>
      <w:r w:rsidR="00533DCB" w:rsidRPr="00482565">
        <w:rPr>
          <w:noProof/>
          <w:position w:val="-14"/>
        </w:rPr>
        <w:object w:dxaOrig="420" w:dyaOrig="420" w14:anchorId="7827F145">
          <v:shape id="_x0000_i1040" type="#_x0000_t75" alt="" style="width:23.05pt;height:23.05pt;mso-width-percent:0;mso-height-percent:0;mso-width-percent:0;mso-height-percent:0" o:ole="">
            <v:imagedata r:id="rId93" o:title=""/>
          </v:shape>
          <o:OLEObject Type="Embed" ProgID="Equation.DSMT4" ShapeID="_x0000_i1040" DrawAspect="Content" ObjectID="_1645211601" r:id="rId94"/>
        </w:object>
      </w:r>
      <w:r w:rsidR="000D570C" w:rsidRPr="00482565">
        <w:t xml:space="preserve"> represents the </w:t>
      </w:r>
      <w:r w:rsidR="000D570C" w:rsidRPr="00482565">
        <w:rPr>
          <w:i/>
        </w:rPr>
        <w:t>floor</w:t>
      </w:r>
      <w:r w:rsidR="000D570C" w:rsidRPr="00482565">
        <w:t xml:space="preserve"> function in </w:t>
      </w:r>
      <w:proofErr w:type="spellStart"/>
      <w:r w:rsidR="000D570C" w:rsidRPr="00482565">
        <w:t>Matlab</w:t>
      </w:r>
      <w:proofErr w:type="spellEnd"/>
      <w:r w:rsidR="000D570C" w:rsidRPr="00482565">
        <w:t xml:space="preserve">. </w:t>
      </w:r>
      <w:r w:rsidR="00442522">
        <w:t xml:space="preserve">The corresponding concentration parameter of von Mises distributions can be computed by </w:t>
      </w:r>
      <w:proofErr w:type="spellStart"/>
      <w:r w:rsidR="00442522">
        <w:t>Eqs</w:t>
      </w:r>
      <w:proofErr w:type="spellEnd"/>
      <w:r w:rsidR="00442522">
        <w:t>. S11&amp;1</w:t>
      </w:r>
      <w:r w:rsidR="00EA7FB6">
        <w:t>3</w:t>
      </w:r>
      <w:r w:rsidR="00442522">
        <w:t>:</w:t>
      </w:r>
    </w:p>
    <w:p w14:paraId="4CA94967" w14:textId="1EBD74E7" w:rsidR="00442522" w:rsidRDefault="00EE6BFD" w:rsidP="008D6E5C">
      <w:pPr>
        <w:tabs>
          <w:tab w:val="left" w:pos="720"/>
        </w:tabs>
        <w:spacing w:line="360" w:lineRule="auto"/>
        <w:jc w:val="right"/>
      </w:pPr>
      <w:r w:rsidRPr="00EE6BFD">
        <w:rPr>
          <w:noProof/>
          <w:lang w:eastAsia="zh-CN"/>
        </w:rPr>
        <w:lastRenderedPageBreak/>
        <w:drawing>
          <wp:inline distT="0" distB="0" distL="0" distR="0" wp14:anchorId="6C1C3C23" wp14:editId="123BFAE3">
            <wp:extent cx="1320800" cy="9398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20800" cy="939800"/>
                    </a:xfrm>
                    <a:prstGeom prst="rect">
                      <a:avLst/>
                    </a:prstGeom>
                  </pic:spPr>
                </pic:pic>
              </a:graphicData>
            </a:graphic>
          </wp:inline>
        </w:drawing>
      </w:r>
      <w:r w:rsidR="00442522">
        <w:t xml:space="preserve">                                 </w:t>
      </w:r>
      <w:r w:rsidR="00895271">
        <w:t xml:space="preserve">          </w:t>
      </w:r>
      <w:r w:rsidR="00442522" w:rsidRPr="00442522">
        <w:t xml:space="preserve"> </w:t>
      </w:r>
      <w:r w:rsidR="00442522">
        <w:t>(S1</w:t>
      </w:r>
      <w:r w:rsidR="00A36A8D">
        <w:t>4</w:t>
      </w:r>
      <w:r w:rsidR="00442522">
        <w:t>)</w:t>
      </w:r>
    </w:p>
    <w:p w14:paraId="3C1FC668" w14:textId="68A0508F" w:rsidR="005F7705" w:rsidRDefault="00D26796" w:rsidP="00565BD4">
      <w:pPr>
        <w:tabs>
          <w:tab w:val="left" w:pos="720"/>
        </w:tabs>
        <w:spacing w:line="360" w:lineRule="auto"/>
        <w:jc w:val="both"/>
        <w:rPr>
          <w:u w:val="single"/>
        </w:rPr>
      </w:pPr>
      <w:r w:rsidRPr="00482565">
        <w:t>The response probability in the SA model can be written as:</w:t>
      </w:r>
    </w:p>
    <w:p w14:paraId="4D19D376" w14:textId="3080DD85" w:rsidR="005F7705" w:rsidRDefault="004A7CB6" w:rsidP="00565BD4">
      <w:pPr>
        <w:tabs>
          <w:tab w:val="left" w:pos="720"/>
        </w:tabs>
        <w:spacing w:line="360" w:lineRule="auto"/>
        <w:jc w:val="both"/>
        <w:rPr>
          <w:u w:val="single"/>
        </w:rPr>
      </w:pPr>
      <w:r w:rsidRPr="004A7CB6">
        <w:rPr>
          <w:noProof/>
          <w:lang w:eastAsia="zh-CN"/>
        </w:rPr>
        <w:drawing>
          <wp:inline distT="0" distB="0" distL="0" distR="0" wp14:anchorId="18FB7BE6" wp14:editId="1C3DE68F">
            <wp:extent cx="5486400" cy="4870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487045"/>
                    </a:xfrm>
                    <a:prstGeom prst="rect">
                      <a:avLst/>
                    </a:prstGeom>
                  </pic:spPr>
                </pic:pic>
              </a:graphicData>
            </a:graphic>
          </wp:inline>
        </w:drawing>
      </w:r>
      <w:r w:rsidR="00451143">
        <w:t xml:space="preserve">, </w:t>
      </w:r>
      <w:r w:rsidR="001861C8">
        <w:t>(S1</w:t>
      </w:r>
      <w:r w:rsidR="00A36A8D">
        <w:t>5</w:t>
      </w:r>
      <w:r w:rsidR="007524A9">
        <w:t>)</w:t>
      </w:r>
    </w:p>
    <w:p w14:paraId="72D24475" w14:textId="7A3E2571" w:rsidR="005F7705" w:rsidRPr="005D1741" w:rsidRDefault="007524A9" w:rsidP="00565BD4">
      <w:pPr>
        <w:tabs>
          <w:tab w:val="left" w:pos="720"/>
        </w:tabs>
        <w:spacing w:line="360" w:lineRule="auto"/>
        <w:jc w:val="both"/>
        <w:rPr>
          <w:u w:val="single"/>
        </w:rPr>
      </w:pPr>
      <w:r w:rsidRPr="00482565">
        <w:t xml:space="preserve">The SA model has </w:t>
      </w:r>
      <w:r w:rsidR="0085013E">
        <w:t>three</w:t>
      </w:r>
      <w:r w:rsidR="0085013E" w:rsidRPr="00482565">
        <w:t xml:space="preserve"> </w:t>
      </w:r>
      <w:r w:rsidR="00E75BC7" w:rsidRPr="00482565">
        <w:t>free</w:t>
      </w:r>
      <w:r w:rsidRPr="00482565">
        <w:t xml:space="preserve"> parameter</w:t>
      </w:r>
      <w:r w:rsidR="00E75BC7" w:rsidRPr="00482565">
        <w:t xml:space="preserve">s: unit resource </w:t>
      </w:r>
      <w:proofErr w:type="spellStart"/>
      <w:r w:rsidR="00E75BC7" w:rsidRPr="00482565">
        <w:rPr>
          <w:i/>
        </w:rPr>
        <w:t>J</w:t>
      </w:r>
      <w:r w:rsidR="00E75BC7" w:rsidRPr="00482565">
        <w:rPr>
          <w:i/>
          <w:vertAlign w:val="subscript"/>
        </w:rPr>
        <w:t>s</w:t>
      </w:r>
      <w:proofErr w:type="spellEnd"/>
      <w:r w:rsidR="0085013E">
        <w:t xml:space="preserve">, choice </w:t>
      </w:r>
      <w:r w:rsidR="0085013E" w:rsidRPr="00F24711">
        <w:t>variability</w:t>
      </w:r>
      <w:r w:rsidR="007B0F69">
        <w:t xml:space="preserve"> </w:t>
      </w:r>
      <w:r w:rsidR="00533DCB" w:rsidRPr="00715166">
        <w:rPr>
          <w:noProof/>
          <w:position w:val="-12"/>
        </w:rPr>
        <w:object w:dxaOrig="280" w:dyaOrig="380" w14:anchorId="510368B6">
          <v:shape id="_x0000_i1039" type="#_x0000_t75" alt="" style="width:15.2pt;height:19.7pt;mso-width-percent:0;mso-height-percent:0;mso-width-percent:0;mso-height-percent:0" o:ole="">
            <v:imagedata r:id="rId97" o:title=""/>
          </v:shape>
          <o:OLEObject Type="Embed" ProgID="Equation.DSMT4" ShapeID="_x0000_i1039" DrawAspect="Content" ObjectID="_1645211602" r:id="rId98"/>
        </w:object>
      </w:r>
      <w:r w:rsidR="00F42C3D" w:rsidRPr="00F43EA9">
        <w:rPr>
          <w:noProof/>
        </w:rPr>
        <w:fldChar w:fldCharType="begin"/>
      </w:r>
      <w:r w:rsidR="00F42C3D" w:rsidRPr="00F43EA9">
        <w:rPr>
          <w:noProof/>
        </w:rPr>
        <w:fldChar w:fldCharType="end"/>
      </w:r>
      <w:r w:rsidR="007B0F69">
        <w:rPr>
          <w:rFonts w:hint="eastAsia"/>
          <w:noProof/>
          <w:lang w:eastAsia="zh-CN"/>
        </w:rPr>
        <w:t>,</w:t>
      </w:r>
      <w:r w:rsidR="0085013E" w:rsidRPr="00F24711">
        <w:t xml:space="preserve"> </w:t>
      </w:r>
      <w:bookmarkStart w:id="28" w:name="OLE_LINK39"/>
      <w:bookmarkStart w:id="29" w:name="OLE_LINK40"/>
      <w:bookmarkEnd w:id="28"/>
      <w:bookmarkEnd w:id="29"/>
      <w:r w:rsidR="00E75BC7" w:rsidRPr="00482565">
        <w:t xml:space="preserve">and capacity </w:t>
      </w:r>
      <w:r w:rsidR="00E75BC7" w:rsidRPr="00482565">
        <w:rPr>
          <w:i/>
        </w:rPr>
        <w:t>K</w:t>
      </w:r>
      <w:r w:rsidR="001D6D5B">
        <w:rPr>
          <w:i/>
        </w:rPr>
        <w:t>.</w:t>
      </w:r>
      <w:r w:rsidR="001861C8" w:rsidRPr="00482565">
        <w:rPr>
          <w:i/>
        </w:rPr>
        <w:t xml:space="preserve">  </w:t>
      </w:r>
    </w:p>
    <w:p w14:paraId="286A34C8" w14:textId="14FB3D6F" w:rsidR="00F945E1" w:rsidRDefault="00F945E1" w:rsidP="00565BD4">
      <w:pPr>
        <w:tabs>
          <w:tab w:val="left" w:pos="720"/>
        </w:tabs>
        <w:spacing w:line="360" w:lineRule="auto"/>
        <w:jc w:val="both"/>
        <w:rPr>
          <w:lang w:eastAsia="zh-CN"/>
        </w:rPr>
      </w:pPr>
    </w:p>
    <w:p w14:paraId="0570815A" w14:textId="3610AA78" w:rsidR="00F945E1" w:rsidRDefault="00F945E1" w:rsidP="00565BD4">
      <w:pPr>
        <w:tabs>
          <w:tab w:val="left" w:pos="720"/>
        </w:tabs>
        <w:spacing w:line="360" w:lineRule="auto"/>
        <w:jc w:val="both"/>
      </w:pPr>
      <w:r w:rsidRPr="003E616F">
        <w:rPr>
          <w:b/>
          <w:lang w:eastAsia="zh-CN"/>
        </w:rPr>
        <w:t xml:space="preserve">Cosine </w:t>
      </w:r>
      <w:r>
        <w:rPr>
          <w:b/>
        </w:rPr>
        <w:t>s</w:t>
      </w:r>
      <w:r w:rsidRPr="001028A5">
        <w:rPr>
          <w:b/>
        </w:rPr>
        <w:t>lots-plus-averaging model</w:t>
      </w:r>
      <w:r>
        <w:t>.</w:t>
      </w:r>
      <w:r w:rsidR="000E0A70">
        <w:t xml:space="preserve"> A recent paper</w:t>
      </w:r>
      <w:r w:rsidR="0024224C">
        <w:t xml:space="preserve"> </w:t>
      </w:r>
      <w:r w:rsidR="0024224C">
        <w:fldChar w:fldCharType="begin" w:fldLock="1"/>
      </w:r>
      <w:r w:rsidR="00172111">
        <w:instrText>ADDIN CSL_CITATION {"citationItems":[{"id":"ITEM-1","itemData":{"DOI":"10.1037/xhp0000302","ISSN":"1939-1277","PMID":"28004957","abstract":"If we view a visual scene that contains many objects, then momentarily close our eyes, some details persist while others seem to fade. Discrete models of visual working memory (VWM) assume that only a few items can be actively maintained in memory, beyond which pure guessing will emerge. Alterna- tively, continuous resource models assume that all items in a visual scene can be stored with some precision. Distinguishing between these competing models is challenging, however, as resource models that allow for stochastically variable precision (across items and trials) can produce error distributions that resemble random guessing behavior. Here, we evaluated the hypothesis that a major source of variability in VWM performance arises from systematic variation in precision across the stimuli themselves; such stimulus-specific variability can be incorporated into both discrete-capacity and variable-precision resource models. Participants viewed multiple oriented gratings, and then reported the orientation of a cued grating from memory. When modeling the overall distribution of VWM errors, we found that the variable-precision resource model outperformed the discrete model. However, VWM errors revealed a pronounced “oblique effect,” with larger errors for oblique than cardinal orientations. After this source of variability was incorporated into both models, we found that the discrete model provided a better account of VWM errors. Our results demonstrate that variable precision across the stimulus space can lead to an unwarranted advantage for resource models that assume stochastically variable precision. When these deterministic sources are adequately modeled, human working memory performance reveals evidence of a discrete capacity limit.","author":[{"dropping-particle":"","family":"Pratte","given":"Michael S","non-dropping-particle":"","parse-names":false,"suffix":""},{"dropping-particle":"","family":"Park","given":"Young Eun","non-dropping-particle":"","parse-names":false,"suffix":""},{"dropping-particle":"","family":"Rademaker","given":"Rosanne L.","non-dropping-particle":"","parse-names":false,"suffix":""},{"dropping-particle":"","family":"Tong","given":"Frank","non-dropping-particle":"","parse-names":false,"suffix":""}],"container-title":"Journal of Experimental Psychology: Human Perception and Performance","id":"ITEM-1","issue":"1","issued":{"date-parts":[["2017"]]},"page":"6-17","title":"Accounting for stimulus-specific variation in precision reveals a discrete capacity limit in visual working memory.","type":"article-journal","volume":"43"},"uris":["http://www.mendeley.com/documents/?uuid=77b493e8-e689-4910-9bd3-58bf6c4be471"]}],"mendeley":{"formattedCitation":"&lt;sup&gt;8&lt;/sup&gt;","plainTextFormattedCitation":"8","previouslyFormattedCitation":"(Pratte, Park, Rademaker, &amp; Tong, 2017)"},"properties":{"noteIndex":0},"schema":"https://github.com/citation-style-language/schema/raw/master/csl-citation.json"}</w:instrText>
      </w:r>
      <w:r w:rsidR="0024224C">
        <w:fldChar w:fldCharType="separate"/>
      </w:r>
      <w:r w:rsidR="00172111" w:rsidRPr="00172111">
        <w:rPr>
          <w:noProof/>
          <w:vertAlign w:val="superscript"/>
        </w:rPr>
        <w:t>8</w:t>
      </w:r>
      <w:r w:rsidR="0024224C">
        <w:fldChar w:fldCharType="end"/>
      </w:r>
      <w:r w:rsidR="003F2006">
        <w:t xml:space="preserve"> </w:t>
      </w:r>
      <w:r w:rsidR="0024224C">
        <w:t xml:space="preserve"> s</w:t>
      </w:r>
      <w:r w:rsidR="000E0A70">
        <w:t xml:space="preserve">uggests that a modified version of the SA model, dubbed cosine slots-plus-average model (cosSA), </w:t>
      </w:r>
      <w:r w:rsidR="00E8523A">
        <w:t>outperformed the VP model</w:t>
      </w:r>
      <w:r w:rsidR="000E0A70">
        <w:t xml:space="preserve"> to explain the delay-matching VWM behavior. To enhance the generality of our study, we also </w:t>
      </w:r>
      <w:r w:rsidR="003F2006">
        <w:t xml:space="preserve">followed that work and </w:t>
      </w:r>
      <w:r w:rsidR="000E0A70">
        <w:t>include</w:t>
      </w:r>
      <w:r w:rsidR="003F2006">
        <w:t>d</w:t>
      </w:r>
      <w:r w:rsidR="000E0A70">
        <w:t xml:space="preserve"> this model. </w:t>
      </w:r>
      <w:r w:rsidR="00BD3367">
        <w:t>Briefly, the cosSA model assumes that</w:t>
      </w:r>
      <w:r w:rsidR="000C112C">
        <w:t xml:space="preserve"> the unit</w:t>
      </w:r>
      <w:r w:rsidR="00BD3367">
        <w:t xml:space="preserve"> memory precision</w:t>
      </w:r>
      <w:r w:rsidR="00E6721D">
        <w:t xml:space="preserve"> </w:t>
      </w:r>
      <w:r w:rsidR="00BD3367">
        <w:t>is stimulus-dependent and exhibits a cosine-like period</w:t>
      </w:r>
      <w:r w:rsidR="003F2006">
        <w:t>ic</w:t>
      </w:r>
      <w:r w:rsidR="00BD3367">
        <w:t xml:space="preserve"> </w:t>
      </w:r>
      <w:r w:rsidR="009538D4">
        <w:rPr>
          <w:lang w:eastAsia="zh-CN"/>
        </w:rPr>
        <w:t>fluctuation</w:t>
      </w:r>
      <w:r w:rsidR="000C112C">
        <w:rPr>
          <w:rFonts w:hint="eastAsia"/>
          <w:lang w:eastAsia="zh-CN"/>
        </w:rPr>
        <w:t>:</w:t>
      </w:r>
      <w:r w:rsidR="00BD3367">
        <w:t xml:space="preserve"> </w:t>
      </w:r>
    </w:p>
    <w:p w14:paraId="1805CB5C" w14:textId="7DE72660" w:rsidR="00E6721D" w:rsidRPr="00F945E1" w:rsidRDefault="00533DCB" w:rsidP="008D6E5C">
      <w:pPr>
        <w:tabs>
          <w:tab w:val="left" w:pos="720"/>
        </w:tabs>
        <w:spacing w:line="360" w:lineRule="auto"/>
        <w:jc w:val="right"/>
        <w:rPr>
          <w:lang w:eastAsia="zh-CN"/>
        </w:rPr>
      </w:pPr>
      <w:r w:rsidRPr="00E6721D">
        <w:rPr>
          <w:noProof/>
          <w:position w:val="-12"/>
        </w:rPr>
        <w:object w:dxaOrig="1480" w:dyaOrig="440" w14:anchorId="03A40403">
          <v:shape id="_x0000_i1038" type="#_x0000_t75" alt="" style="width:74.25pt;height:21.4pt;mso-width-percent:0;mso-height-percent:0;mso-width-percent:0;mso-height-percent:0" o:ole="">
            <v:imagedata r:id="rId99" o:title=""/>
          </v:shape>
          <o:OLEObject Type="Embed" ProgID="Equation.DSMT4" ShapeID="_x0000_i1038" DrawAspect="Content" ObjectID="_1645211603" r:id="rId100"/>
        </w:object>
      </w:r>
      <w:proofErr w:type="gramStart"/>
      <w:r w:rsidR="00E6721D">
        <w:rPr>
          <w:rFonts w:hint="eastAsia"/>
          <w:lang w:eastAsia="zh-CN"/>
        </w:rPr>
        <w:t>,</w:t>
      </w:r>
      <w:r w:rsidR="00E6721D">
        <w:rPr>
          <w:lang w:eastAsia="zh-CN"/>
        </w:rPr>
        <w:t xml:space="preserve">   </w:t>
      </w:r>
      <w:proofErr w:type="gramEnd"/>
      <w:r w:rsidR="00E6721D">
        <w:rPr>
          <w:lang w:eastAsia="zh-CN"/>
        </w:rPr>
        <w:t xml:space="preserve">                                                       (S16)</w:t>
      </w:r>
    </w:p>
    <w:p w14:paraId="16F61E56" w14:textId="7953173C" w:rsidR="00BD3367" w:rsidRDefault="00093036" w:rsidP="00565BD4">
      <w:pPr>
        <w:tabs>
          <w:tab w:val="left" w:pos="720"/>
        </w:tabs>
        <w:spacing w:line="360" w:lineRule="auto"/>
        <w:jc w:val="both"/>
      </w:pPr>
      <w:r>
        <w:rPr>
          <w:noProof/>
        </w:rPr>
        <w:t xml:space="preserve">where </w:t>
      </w:r>
      <w:bookmarkStart w:id="30" w:name="OLE_LINK21"/>
      <w:r w:rsidR="00533DCB" w:rsidRPr="00093036">
        <w:rPr>
          <w:noProof/>
          <w:position w:val="-12"/>
        </w:rPr>
        <w:object w:dxaOrig="320" w:dyaOrig="380" w14:anchorId="5B4E3843">
          <v:shape id="_x0000_i1037" type="#_x0000_t75" alt="" style="width:16.9pt;height:19.7pt;mso-width-percent:0;mso-height-percent:0;mso-width-percent:0;mso-height-percent:0" o:ole="">
            <v:imagedata r:id="rId101" o:title=""/>
          </v:shape>
          <o:OLEObject Type="Embed" ProgID="Equation.DSMT4" ShapeID="_x0000_i1037" DrawAspect="Content" ObjectID="_1645211604" r:id="rId102"/>
        </w:object>
      </w:r>
      <w:bookmarkEnd w:id="30"/>
      <w:r>
        <w:t xml:space="preserve">and </w:t>
      </w:r>
      <w:bookmarkStart w:id="31" w:name="OLE_LINK22"/>
      <w:bookmarkStart w:id="32" w:name="OLE_LINK23"/>
      <w:bookmarkStart w:id="33" w:name="OLE_LINK24"/>
      <w:bookmarkStart w:id="34" w:name="OLE_LINK25"/>
      <w:r w:rsidR="00533DCB" w:rsidRPr="00533DCB">
        <w:rPr>
          <w:noProof/>
          <w:color w:val="000000" w:themeColor="text1"/>
          <w:position w:val="-16"/>
        </w:rPr>
        <w:object w:dxaOrig="320" w:dyaOrig="420" w14:anchorId="0BE379A9">
          <v:shape id="_x0000_i1036" type="#_x0000_t75" alt="" style="width:16.9pt;height:19.7pt;mso-width-percent:0;mso-height-percent:0;mso-width-percent:0;mso-height-percent:0" o:ole="">
            <v:imagedata r:id="rId103" o:title=""/>
          </v:shape>
          <o:OLEObject Type="Embed" ProgID="Equation.DSMT4" ShapeID="_x0000_i1036" DrawAspect="Content" ObjectID="_1645211605" r:id="rId104"/>
        </w:object>
      </w:r>
      <w:bookmarkEnd w:id="31"/>
      <w:bookmarkEnd w:id="32"/>
      <w:r w:rsidR="00D24440" w:rsidRPr="00D22315">
        <w:rPr>
          <w:color w:val="000000" w:themeColor="text1"/>
        </w:rPr>
        <w:t xml:space="preserve"> </w:t>
      </w:r>
      <w:bookmarkEnd w:id="33"/>
      <w:bookmarkEnd w:id="34"/>
      <w:r w:rsidR="00D24440" w:rsidRPr="00D22315">
        <w:rPr>
          <w:color w:val="000000" w:themeColor="text1"/>
        </w:rPr>
        <w:t>describe the fluctuation of unit memory precision (</w:t>
      </w:r>
      <w:bookmarkStart w:id="35" w:name="OLE_LINK19"/>
      <w:bookmarkStart w:id="36" w:name="OLE_LINK20"/>
      <w:r w:rsidR="00533DCB" w:rsidRPr="00533DCB">
        <w:rPr>
          <w:noProof/>
          <w:color w:val="000000" w:themeColor="text1"/>
          <w:position w:val="-12"/>
        </w:rPr>
        <w:object w:dxaOrig="260" w:dyaOrig="380" w14:anchorId="03DE398A">
          <v:shape id="_x0000_i1035" type="#_x0000_t75" alt="" style="width:13.5pt;height:19.7pt;mso-width-percent:0;mso-height-percent:0;mso-width-percent:0;mso-height-percent:0" o:ole="">
            <v:imagedata r:id="rId105" o:title=""/>
          </v:shape>
          <o:OLEObject Type="Embed" ProgID="Equation.DSMT4" ShapeID="_x0000_i1035" DrawAspect="Content" ObjectID="_1645211606" r:id="rId106"/>
        </w:object>
      </w:r>
      <w:bookmarkEnd w:id="35"/>
      <w:bookmarkEnd w:id="36"/>
      <w:r w:rsidR="00D24440" w:rsidRPr="00D22315">
        <w:rPr>
          <w:color w:val="000000" w:themeColor="text1"/>
        </w:rPr>
        <w:t xml:space="preserve">) as a function of stimulus </w:t>
      </w:r>
      <w:r w:rsidR="00D24440" w:rsidRPr="00D22315">
        <w:rPr>
          <w:i/>
          <w:color w:val="000000" w:themeColor="text1"/>
        </w:rPr>
        <w:t>s</w:t>
      </w:r>
      <w:r w:rsidR="00D24440" w:rsidRPr="00D22315">
        <w:rPr>
          <w:color w:val="000000" w:themeColor="text1"/>
        </w:rPr>
        <w:t xml:space="preserve">. </w:t>
      </w:r>
      <w:r w:rsidRPr="00D22315">
        <w:rPr>
          <w:color w:val="000000" w:themeColor="text1"/>
        </w:rPr>
        <w:t xml:space="preserve"> </w:t>
      </w:r>
      <w:r w:rsidR="00E96D2C" w:rsidRPr="00D22315">
        <w:rPr>
          <w:color w:val="000000" w:themeColor="text1"/>
        </w:rPr>
        <w:t xml:space="preserve">Note that </w:t>
      </w:r>
      <w:r w:rsidR="00992CF8" w:rsidRPr="00D22315">
        <w:rPr>
          <w:color w:val="000000" w:themeColor="text1"/>
        </w:rPr>
        <w:t xml:space="preserve">the </w:t>
      </w:r>
      <w:r w:rsidR="00E96D2C" w:rsidRPr="00D22315">
        <w:rPr>
          <w:color w:val="000000" w:themeColor="text1"/>
        </w:rPr>
        <w:t xml:space="preserve">frequency of the cosine function was derived from </w:t>
      </w:r>
      <w:r w:rsidR="0011528B" w:rsidRPr="00D22315">
        <w:rPr>
          <w:color w:val="000000" w:themeColor="text1"/>
        </w:rPr>
        <w:t xml:space="preserve">the cosine-shaped bias found in </w:t>
      </w:r>
      <w:r w:rsidR="00E96D2C" w:rsidRPr="00D22315">
        <w:rPr>
          <w:color w:val="000000" w:themeColor="text1"/>
        </w:rPr>
        <w:t xml:space="preserve">our empirical </w:t>
      </w:r>
      <w:r w:rsidR="0011528B" w:rsidRPr="00D22315">
        <w:rPr>
          <w:color w:val="000000" w:themeColor="text1"/>
        </w:rPr>
        <w:t xml:space="preserve">data. </w:t>
      </w:r>
      <w:r w:rsidR="00CE2832">
        <w:t xml:space="preserve">We can convert precision </w:t>
      </w:r>
      <w:r w:rsidR="00533DCB" w:rsidRPr="00093036">
        <w:rPr>
          <w:noProof/>
          <w:position w:val="-12"/>
        </w:rPr>
        <w:object w:dxaOrig="260" w:dyaOrig="380" w14:anchorId="17AC33D7">
          <v:shape id="_x0000_i1034" type="#_x0000_t75" alt="" style="width:13.5pt;height:19.7pt;mso-width-percent:0;mso-height-percent:0;mso-width-percent:0;mso-height-percent:0" o:ole="">
            <v:imagedata r:id="rId105" o:title=""/>
          </v:shape>
          <o:OLEObject Type="Embed" ProgID="Equation.DSMT4" ShapeID="_x0000_i1034" DrawAspect="Content" ObjectID="_1645211607" r:id="rId107"/>
        </w:object>
      </w:r>
      <w:r w:rsidR="00CE2832">
        <w:t xml:space="preserve"> to </w:t>
      </w:r>
      <w:r w:rsidR="003050CD">
        <w:t xml:space="preserve">the </w:t>
      </w:r>
      <w:r w:rsidR="00CE2832">
        <w:t>width of von Mises distributions</w:t>
      </w:r>
      <w:r w:rsidR="00755F52">
        <w:t xml:space="preserve"> </w:t>
      </w:r>
      <w:r w:rsidR="00533DCB" w:rsidRPr="00755F52">
        <w:rPr>
          <w:noProof/>
          <w:position w:val="-12"/>
        </w:rPr>
        <w:object w:dxaOrig="280" w:dyaOrig="380" w14:anchorId="1AF94144">
          <v:shape id="_x0000_i1033" type="#_x0000_t75" alt="" style="width:15.2pt;height:19.7pt;mso-width-percent:0;mso-height-percent:0;mso-width-percent:0;mso-height-percent:0" o:ole="">
            <v:imagedata r:id="rId108" o:title=""/>
          </v:shape>
          <o:OLEObject Type="Embed" ProgID="Equation.DSMT4" ShapeID="_x0000_i1033" DrawAspect="Content" ObjectID="_1645211608" r:id="rId109"/>
        </w:object>
      </w:r>
      <w:r w:rsidR="00755F52">
        <w:t>according</w:t>
      </w:r>
      <w:r w:rsidR="003050CD">
        <w:t xml:space="preserve"> to</w:t>
      </w:r>
      <w:r w:rsidR="00755F52">
        <w:t xml:space="preserve"> Eq. S4</w:t>
      </w:r>
      <w:r w:rsidR="00CE2832">
        <w:t xml:space="preserve">. </w:t>
      </w:r>
      <w:r w:rsidR="005E0C80">
        <w:rPr>
          <w:noProof/>
        </w:rPr>
        <w:t xml:space="preserve">According to capacity </w:t>
      </w:r>
      <w:r w:rsidR="005E0C80" w:rsidRPr="00021FC3">
        <w:rPr>
          <w:i/>
          <w:noProof/>
        </w:rPr>
        <w:t>K</w:t>
      </w:r>
      <w:r w:rsidR="005E0C80">
        <w:rPr>
          <w:noProof/>
        </w:rPr>
        <w:t xml:space="preserve">, the discrete memory resource allocation </w:t>
      </w:r>
      <w:r w:rsidR="003050CD">
        <w:rPr>
          <w:noProof/>
        </w:rPr>
        <w:t>is</w:t>
      </w:r>
      <w:r w:rsidR="00D24440">
        <w:rPr>
          <w:noProof/>
        </w:rPr>
        <w:t xml:space="preserve"> </w:t>
      </w:r>
      <w:r w:rsidR="005E0C80">
        <w:rPr>
          <w:noProof/>
        </w:rPr>
        <w:t>described as Eq.</w:t>
      </w:r>
      <w:r w:rsidR="0073623A">
        <w:rPr>
          <w:noProof/>
        </w:rPr>
        <w:t xml:space="preserve"> S</w:t>
      </w:r>
      <w:r w:rsidR="005E0C80">
        <w:rPr>
          <w:noProof/>
        </w:rPr>
        <w:t>11-</w:t>
      </w:r>
      <w:r w:rsidR="0073623A">
        <w:rPr>
          <w:noProof/>
        </w:rPr>
        <w:t>S</w:t>
      </w:r>
      <w:r w:rsidR="005E0C80">
        <w:rPr>
          <w:noProof/>
        </w:rPr>
        <w:t>14. Moreover,</w:t>
      </w:r>
      <w:r w:rsidR="005E0C80">
        <w:rPr>
          <w:noProof/>
          <w:lang w:eastAsia="zh-CN"/>
        </w:rPr>
        <w:t xml:space="preserve"> </w:t>
      </w:r>
      <w:r w:rsidR="005E0C80">
        <w:rPr>
          <w:noProof/>
        </w:rPr>
        <w:t>t</w:t>
      </w:r>
      <w:r w:rsidR="00D53FC0">
        <w:rPr>
          <w:noProof/>
        </w:rPr>
        <w:t xml:space="preserve">he cosSA model also assumes the response bias is </w:t>
      </w:r>
      <w:r w:rsidR="005E0C80">
        <w:rPr>
          <w:noProof/>
        </w:rPr>
        <w:t>periodic:</w:t>
      </w:r>
    </w:p>
    <w:p w14:paraId="2B2B957B" w14:textId="6E9520C5" w:rsidR="005E0C80" w:rsidRPr="00C1405E" w:rsidRDefault="00533DCB" w:rsidP="008D6E5C">
      <w:pPr>
        <w:tabs>
          <w:tab w:val="left" w:pos="720"/>
        </w:tabs>
        <w:spacing w:line="360" w:lineRule="auto"/>
        <w:jc w:val="right"/>
        <w:rPr>
          <w:lang w:eastAsia="zh-CN"/>
        </w:rPr>
      </w:pPr>
      <w:r w:rsidRPr="00EC07D3">
        <w:rPr>
          <w:noProof/>
          <w:position w:val="-16"/>
        </w:rPr>
        <w:object w:dxaOrig="1620" w:dyaOrig="440" w14:anchorId="657CDBD5">
          <v:shape id="_x0000_i1032" type="#_x0000_t75" alt="" style="width:81pt;height:21.4pt;mso-width-percent:0;mso-height-percent:0;mso-width-percent:0;mso-height-percent:0" o:ole="">
            <v:imagedata r:id="rId110" o:title=""/>
          </v:shape>
          <o:OLEObject Type="Embed" ProgID="Equation.DSMT4" ShapeID="_x0000_i1032" DrawAspect="Content" ObjectID="_1645211609" r:id="rId111"/>
        </w:object>
      </w:r>
      <w:proofErr w:type="gramStart"/>
      <w:r w:rsidR="00EC07D3">
        <w:t xml:space="preserve">,   </w:t>
      </w:r>
      <w:proofErr w:type="gramEnd"/>
      <w:r w:rsidR="00EC07D3">
        <w:t xml:space="preserve">                                                     (S17)</w:t>
      </w:r>
      <w:r w:rsidR="00EC07D3">
        <w:rPr>
          <w:lang w:eastAsia="zh-CN"/>
        </w:rPr>
        <w:t xml:space="preserve"> </w:t>
      </w:r>
    </w:p>
    <w:p w14:paraId="1BFFCF2D" w14:textId="04015E9A" w:rsidR="00D30E9E" w:rsidRDefault="00E45C1A" w:rsidP="00565BD4">
      <w:pPr>
        <w:tabs>
          <w:tab w:val="left" w:pos="720"/>
        </w:tabs>
        <w:spacing w:line="360" w:lineRule="auto"/>
        <w:jc w:val="both"/>
        <w:rPr>
          <w:lang w:eastAsia="zh-CN"/>
        </w:rPr>
      </w:pPr>
      <w:r>
        <w:rPr>
          <w:lang w:eastAsia="zh-CN"/>
        </w:rPr>
        <w:t xml:space="preserve">where </w:t>
      </w:r>
      <w:bookmarkStart w:id="37" w:name="OLE_LINK26"/>
      <w:bookmarkStart w:id="38" w:name="OLE_LINK27"/>
      <w:r w:rsidR="00533DCB" w:rsidRPr="00E45C1A">
        <w:rPr>
          <w:noProof/>
          <w:position w:val="-16"/>
        </w:rPr>
        <w:object w:dxaOrig="320" w:dyaOrig="420" w14:anchorId="3F21CA73">
          <v:shape id="_x0000_i1031" type="#_x0000_t75" alt="" style="width:16.9pt;height:19.7pt;mso-width-percent:0;mso-height-percent:0;mso-width-percent:0;mso-height-percent:0" o:ole="">
            <v:imagedata r:id="rId112" o:title=""/>
          </v:shape>
          <o:OLEObject Type="Embed" ProgID="Equation.DSMT4" ShapeID="_x0000_i1031" DrawAspect="Content" ObjectID="_1645211610" r:id="rId113"/>
        </w:object>
      </w:r>
      <w:bookmarkEnd w:id="37"/>
      <w:bookmarkEnd w:id="38"/>
      <w:r>
        <w:rPr>
          <w:lang w:eastAsia="zh-CN"/>
        </w:rPr>
        <w:t xml:space="preserve"> adjusts the magnitude of the bias.</w:t>
      </w:r>
      <w:r>
        <w:rPr>
          <w:rFonts w:hint="eastAsia"/>
          <w:lang w:eastAsia="zh-CN"/>
        </w:rPr>
        <w:t xml:space="preserve"> </w:t>
      </w:r>
      <w:r w:rsidR="005E0C80" w:rsidRPr="00C1405E">
        <w:rPr>
          <w:lang w:eastAsia="zh-CN"/>
        </w:rPr>
        <w:t>The probability of a response given the stimulus can be describe</w:t>
      </w:r>
      <w:r w:rsidR="00952B22">
        <w:rPr>
          <w:lang w:eastAsia="zh-CN"/>
        </w:rPr>
        <w:t>d</w:t>
      </w:r>
      <w:r w:rsidR="005E0C80" w:rsidRPr="00C1405E">
        <w:rPr>
          <w:lang w:eastAsia="zh-CN"/>
        </w:rPr>
        <w:t xml:space="preserve"> as</w:t>
      </w:r>
      <w:r w:rsidR="00DB604B" w:rsidRPr="00C1405E">
        <w:rPr>
          <w:lang w:eastAsia="zh-CN"/>
        </w:rPr>
        <w:t>:</w:t>
      </w:r>
      <w:r w:rsidR="005E0C80" w:rsidRPr="00C1405E">
        <w:rPr>
          <w:lang w:eastAsia="zh-CN"/>
        </w:rPr>
        <w:t xml:space="preserve"> </w:t>
      </w:r>
    </w:p>
    <w:p w14:paraId="0B0830E1" w14:textId="5C0EBC19" w:rsidR="005E0C80" w:rsidRPr="00C1405E" w:rsidRDefault="00533DCB" w:rsidP="008D6E5C">
      <w:pPr>
        <w:tabs>
          <w:tab w:val="left" w:pos="720"/>
        </w:tabs>
        <w:spacing w:line="360" w:lineRule="auto"/>
        <w:jc w:val="right"/>
        <w:rPr>
          <w:lang w:eastAsia="zh-CN"/>
        </w:rPr>
      </w:pPr>
      <w:r w:rsidRPr="00D30E9E">
        <w:rPr>
          <w:noProof/>
          <w:position w:val="-60"/>
        </w:rPr>
        <w:object w:dxaOrig="5500" w:dyaOrig="1340" w14:anchorId="6E8ECF9E">
          <v:shape id="_x0000_i1030" type="#_x0000_t75" alt="" style="width:272.25pt;height:68.05pt;mso-width-percent:0;mso-height-percent:0;mso-width-percent:0;mso-height-percent:0" o:ole="">
            <v:imagedata r:id="rId114" o:title=""/>
          </v:shape>
          <o:OLEObject Type="Embed" ProgID="Equation.DSMT4" ShapeID="_x0000_i1030" DrawAspect="Content" ObjectID="_1645211611" r:id="rId115"/>
        </w:object>
      </w:r>
      <w:r w:rsidR="00D30E9E">
        <w:rPr>
          <w:lang w:eastAsia="zh-CN"/>
        </w:rPr>
        <w:t xml:space="preserve"> </w:t>
      </w:r>
      <w:proofErr w:type="gramStart"/>
      <w:r w:rsidR="00D30E9E">
        <w:rPr>
          <w:lang w:eastAsia="zh-CN"/>
        </w:rPr>
        <w:t xml:space="preserve">,   </w:t>
      </w:r>
      <w:proofErr w:type="gramEnd"/>
      <w:r w:rsidR="00D30E9E">
        <w:rPr>
          <w:lang w:eastAsia="zh-CN"/>
        </w:rPr>
        <w:t xml:space="preserve">                  (S18)</w:t>
      </w:r>
    </w:p>
    <w:p w14:paraId="13365BF1" w14:textId="3ADA3409" w:rsidR="004C7E82" w:rsidRPr="00E45C1A" w:rsidRDefault="00E45C1A" w:rsidP="00565BD4">
      <w:pPr>
        <w:tabs>
          <w:tab w:val="left" w:pos="720"/>
        </w:tabs>
        <w:spacing w:line="360" w:lineRule="auto"/>
        <w:jc w:val="both"/>
        <w:rPr>
          <w:lang w:eastAsia="zh-CN"/>
        </w:rPr>
      </w:pPr>
      <w:r w:rsidRPr="00E45C1A">
        <w:rPr>
          <w:lang w:eastAsia="zh-CN"/>
        </w:rPr>
        <w:t>The</w:t>
      </w:r>
      <w:r>
        <w:rPr>
          <w:lang w:eastAsia="zh-CN"/>
        </w:rPr>
        <w:t xml:space="preserve"> cosSA model has four free parameters:</w:t>
      </w:r>
      <w:r w:rsidRPr="00E45C1A">
        <w:t xml:space="preserve"> </w:t>
      </w:r>
      <w:r w:rsidR="00533DCB" w:rsidRPr="00093036">
        <w:rPr>
          <w:noProof/>
          <w:position w:val="-12"/>
        </w:rPr>
        <w:object w:dxaOrig="320" w:dyaOrig="380" w14:anchorId="32B2ED21">
          <v:shape id="_x0000_i1029" type="#_x0000_t75" alt="" style="width:16.9pt;height:19.7pt;mso-width-percent:0;mso-height-percent:0;mso-width-percent:0;mso-height-percent:0" o:ole="">
            <v:imagedata r:id="rId101" o:title=""/>
          </v:shape>
          <o:OLEObject Type="Embed" ProgID="Equation.DSMT4" ShapeID="_x0000_i1029" DrawAspect="Content" ObjectID="_1645211612" r:id="rId116"/>
        </w:object>
      </w:r>
      <w:r>
        <w:t>,</w:t>
      </w:r>
      <w:r w:rsidR="00533DCB" w:rsidRPr="00093036">
        <w:rPr>
          <w:noProof/>
          <w:position w:val="-16"/>
        </w:rPr>
        <w:object w:dxaOrig="320" w:dyaOrig="420" w14:anchorId="5B9A27B7">
          <v:shape id="_x0000_i1028" type="#_x0000_t75" alt="" style="width:16.9pt;height:19.7pt;mso-width-percent:0;mso-height-percent:0;mso-width-percent:0;mso-height-percent:0" o:ole="">
            <v:imagedata r:id="rId103" o:title=""/>
          </v:shape>
          <o:OLEObject Type="Embed" ProgID="Equation.DSMT4" ShapeID="_x0000_i1028" DrawAspect="Content" ObjectID="_1645211613" r:id="rId117"/>
        </w:object>
      </w:r>
      <w:r>
        <w:t>,</w:t>
      </w:r>
      <w:r w:rsidR="00533DCB" w:rsidRPr="00E45C1A">
        <w:rPr>
          <w:noProof/>
          <w:position w:val="-16"/>
        </w:rPr>
        <w:object w:dxaOrig="320" w:dyaOrig="420" w14:anchorId="3203648B">
          <v:shape id="_x0000_i1027" type="#_x0000_t75" alt="" style="width:16.9pt;height:19.7pt;mso-width-percent:0;mso-height-percent:0;mso-width-percent:0;mso-height-percent:0" o:ole="">
            <v:imagedata r:id="rId112" o:title=""/>
          </v:shape>
          <o:OLEObject Type="Embed" ProgID="Equation.DSMT4" ShapeID="_x0000_i1027" DrawAspect="Content" ObjectID="_1645211614" r:id="rId118"/>
        </w:object>
      </w:r>
      <w:r>
        <w:t xml:space="preserve"> and capacity </w:t>
      </w:r>
      <w:r w:rsidRPr="00E45C1A">
        <w:rPr>
          <w:i/>
        </w:rPr>
        <w:t>K</w:t>
      </w:r>
      <w:r w:rsidR="001B783B">
        <w:rPr>
          <w:rFonts w:hint="eastAsia"/>
          <w:lang w:eastAsia="zh-CN"/>
        </w:rPr>
        <w:t>.</w:t>
      </w:r>
    </w:p>
    <w:p w14:paraId="74560AAB" w14:textId="2DBBC9AC" w:rsidR="00D30E9E" w:rsidRPr="00D30E9E" w:rsidRDefault="00D30E9E" w:rsidP="00565BD4">
      <w:pPr>
        <w:tabs>
          <w:tab w:val="left" w:pos="720"/>
        </w:tabs>
        <w:spacing w:line="360" w:lineRule="auto"/>
        <w:jc w:val="both"/>
        <w:rPr>
          <w:lang w:eastAsia="zh-CN"/>
        </w:rPr>
      </w:pPr>
    </w:p>
    <w:p w14:paraId="240D880A" w14:textId="30F80699" w:rsidR="001861C8" w:rsidRDefault="00FD1B18" w:rsidP="00565BD4">
      <w:pPr>
        <w:tabs>
          <w:tab w:val="left" w:pos="720"/>
        </w:tabs>
        <w:spacing w:line="360" w:lineRule="auto"/>
        <w:jc w:val="both"/>
        <w:rPr>
          <w:lang w:eastAsia="zh-CN"/>
        </w:rPr>
      </w:pPr>
      <w:r w:rsidRPr="008A5594">
        <w:rPr>
          <w:b/>
        </w:rPr>
        <w:t>Equal</w:t>
      </w:r>
      <w:r w:rsidR="008D05C5" w:rsidRPr="008A5594">
        <w:rPr>
          <w:b/>
        </w:rPr>
        <w:t>-</w:t>
      </w:r>
      <w:r w:rsidRPr="008A5594">
        <w:rPr>
          <w:b/>
        </w:rPr>
        <w:t>precision model</w:t>
      </w:r>
      <w:r w:rsidR="00B65432">
        <w:rPr>
          <w:lang w:eastAsia="zh-CN"/>
        </w:rPr>
        <w:t xml:space="preserve">. </w:t>
      </w:r>
      <w:r w:rsidR="00B50A96">
        <w:rPr>
          <w:rFonts w:hint="eastAsia"/>
          <w:lang w:eastAsia="zh-CN"/>
        </w:rPr>
        <w:t>T</w:t>
      </w:r>
      <w:r>
        <w:t>he equal</w:t>
      </w:r>
      <w:r w:rsidR="00CE10A8">
        <w:t>-</w:t>
      </w:r>
      <w:r>
        <w:t xml:space="preserve">precision </w:t>
      </w:r>
      <w:r w:rsidR="000B7344">
        <w:t xml:space="preserve">(EP) </w:t>
      </w:r>
      <w:r>
        <w:t xml:space="preserve">model is very similar to the </w:t>
      </w:r>
      <w:r w:rsidR="007421DC">
        <w:t>VP</w:t>
      </w:r>
      <w:r w:rsidR="000B7344">
        <w:t xml:space="preserve"> model, </w:t>
      </w:r>
      <w:r w:rsidR="00E7165C">
        <w:rPr>
          <w:rFonts w:hint="eastAsia"/>
          <w:lang w:eastAsia="zh-CN"/>
        </w:rPr>
        <w:t>except</w:t>
      </w:r>
      <w:r w:rsidR="000B7344">
        <w:t xml:space="preserve"> that </w:t>
      </w:r>
      <w:r w:rsidR="00E7165C">
        <w:rPr>
          <w:rFonts w:hint="eastAsia"/>
          <w:lang w:eastAsia="zh-CN"/>
        </w:rPr>
        <w:t xml:space="preserve">an equal amount of </w:t>
      </w:r>
      <w:r w:rsidR="000B7344">
        <w:t>resource</w:t>
      </w:r>
      <w:r w:rsidR="002D4B80">
        <w:t>s</w:t>
      </w:r>
      <w:r w:rsidR="000B7344">
        <w:t xml:space="preserve"> </w:t>
      </w:r>
      <w:r w:rsidR="00E7165C">
        <w:t xml:space="preserve">is </w:t>
      </w:r>
      <w:r w:rsidR="000B7344">
        <w:t xml:space="preserve">assigned to </w:t>
      </w:r>
      <w:r w:rsidR="007421DC">
        <w:t xml:space="preserve">every </w:t>
      </w:r>
      <w:r w:rsidR="000B7344">
        <w:t>item</w:t>
      </w:r>
      <w:r w:rsidR="00E7165C">
        <w:t xml:space="preserve"> and in </w:t>
      </w:r>
      <w:r w:rsidR="007421DC">
        <w:t>any</w:t>
      </w:r>
      <w:r w:rsidR="00E7165C">
        <w:t xml:space="preserve"> trial</w:t>
      </w:r>
      <w:r w:rsidR="000B7344">
        <w:t>.</w:t>
      </w:r>
      <w:r w:rsidR="002D4B80">
        <w:t xml:space="preserve"> </w:t>
      </w:r>
      <w:r w:rsidR="00FE06F9">
        <w:t>Namely, the Eq.</w:t>
      </w:r>
      <w:r w:rsidR="00420691">
        <w:t xml:space="preserve"> </w:t>
      </w:r>
      <w:r w:rsidR="00FE06F9">
        <w:t xml:space="preserve">S2 does not apply to the EP model. </w:t>
      </w:r>
      <w:r w:rsidR="00E7165C">
        <w:t>In the EP model, t</w:t>
      </w:r>
      <w:r w:rsidR="00FE06F9">
        <w:t>he resource assigned to one item declines as a power function (as Eq. S1). The</w:t>
      </w:r>
      <w:r w:rsidR="006E42F7">
        <w:t>n</w:t>
      </w:r>
      <w:r w:rsidR="00FE06F9">
        <w:t xml:space="preserve"> </w:t>
      </w:r>
      <w:r w:rsidR="00742EF7">
        <w:t xml:space="preserve">the </w:t>
      </w:r>
      <w:r w:rsidR="00FE06F9">
        <w:t xml:space="preserve">resource </w:t>
      </w:r>
      <w:r w:rsidR="00742EF7">
        <w:t xml:space="preserve">at each set size level </w:t>
      </w:r>
      <w:r w:rsidR="00FE06F9">
        <w:t xml:space="preserve">can be converted to the width of </w:t>
      </w:r>
      <w:r w:rsidR="00C23222">
        <w:t xml:space="preserve">the </w:t>
      </w:r>
      <w:r w:rsidR="00952B22">
        <w:t>v</w:t>
      </w:r>
      <w:r w:rsidR="00FE06F9">
        <w:t>on Mises distribution using (Eq. S4).</w:t>
      </w:r>
      <w:r w:rsidR="006E42F7">
        <w:t xml:space="preserve"> The response probability is</w:t>
      </w:r>
      <w:r w:rsidR="00C23222">
        <w:t xml:space="preserve"> given by</w:t>
      </w:r>
      <w:r w:rsidR="006E42F7">
        <w:t>:</w:t>
      </w:r>
      <w:r w:rsidR="001861C8">
        <w:t xml:space="preserve"> </w:t>
      </w:r>
    </w:p>
    <w:p w14:paraId="0FBBC0A0" w14:textId="2F231E5A" w:rsidR="001861C8" w:rsidRDefault="006861FC" w:rsidP="008D6E5C">
      <w:pPr>
        <w:tabs>
          <w:tab w:val="left" w:pos="720"/>
        </w:tabs>
        <w:spacing w:line="360" w:lineRule="auto"/>
        <w:jc w:val="right"/>
      </w:pPr>
      <w:r w:rsidRPr="006861FC">
        <w:rPr>
          <w:noProof/>
          <w:lang w:eastAsia="zh-CN"/>
        </w:rPr>
        <w:drawing>
          <wp:inline distT="0" distB="0" distL="0" distR="0" wp14:anchorId="0637E4CD" wp14:editId="29514845">
            <wp:extent cx="3975100" cy="533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75100" cy="533400"/>
                    </a:xfrm>
                    <a:prstGeom prst="rect">
                      <a:avLst/>
                    </a:prstGeom>
                  </pic:spPr>
                </pic:pic>
              </a:graphicData>
            </a:graphic>
          </wp:inline>
        </w:drawing>
      </w:r>
      <w:proofErr w:type="gramStart"/>
      <w:r w:rsidR="001861C8">
        <w:t xml:space="preserve">,  </w:t>
      </w:r>
      <w:r w:rsidR="0064532B">
        <w:t xml:space="preserve"> </w:t>
      </w:r>
      <w:proofErr w:type="gramEnd"/>
      <w:r w:rsidR="0064532B">
        <w:t xml:space="preserve">  </w:t>
      </w:r>
      <w:r w:rsidR="008A23ED">
        <w:t xml:space="preserve">     </w:t>
      </w:r>
      <w:r w:rsidR="001861C8">
        <w:t>(</w:t>
      </w:r>
      <w:r w:rsidR="00EE6BFD">
        <w:t>S1</w:t>
      </w:r>
      <w:r w:rsidR="008D3029">
        <w:t>9</w:t>
      </w:r>
      <w:r w:rsidR="001861C8">
        <w:t>)</w:t>
      </w:r>
    </w:p>
    <w:p w14:paraId="1E62F4BC" w14:textId="399075C6" w:rsidR="001861C8" w:rsidRPr="001861C8" w:rsidRDefault="001861C8" w:rsidP="00565BD4">
      <w:pPr>
        <w:tabs>
          <w:tab w:val="left" w:pos="720"/>
        </w:tabs>
        <w:spacing w:line="360" w:lineRule="auto"/>
        <w:jc w:val="both"/>
      </w:pPr>
      <w:r>
        <w:t xml:space="preserve">where </w:t>
      </w:r>
      <w:r w:rsidRPr="00DC521E">
        <w:rPr>
          <w:i/>
        </w:rPr>
        <w:t>J</w:t>
      </w:r>
      <w:r w:rsidRPr="00DC521E">
        <w:rPr>
          <w:i/>
          <w:vertAlign w:val="subscript"/>
        </w:rPr>
        <w:t>1</w:t>
      </w:r>
      <w:r>
        <w:rPr>
          <w:i/>
          <w:vertAlign w:val="subscript"/>
        </w:rPr>
        <w:t xml:space="preserve"> </w:t>
      </w:r>
      <w:r>
        <w:t>is the resource when set size is 1 (initial resource</w:t>
      </w:r>
      <w:r w:rsidR="00E25B40">
        <w:t>s</w:t>
      </w:r>
      <w:r>
        <w:t xml:space="preserve">). The EP model has three free parameters: </w:t>
      </w:r>
      <w:bookmarkStart w:id="39" w:name="OLE_LINK37"/>
      <w:bookmarkStart w:id="40" w:name="OLE_LINK38"/>
      <w:r>
        <w:t>initial resource</w:t>
      </w:r>
      <w:r w:rsidR="008F04D5">
        <w:t>s</w:t>
      </w:r>
      <w:r w:rsidR="0091606A">
        <w:rPr>
          <w:noProof/>
        </w:rPr>
        <w:t xml:space="preserve"> </w:t>
      </w:r>
      <w:bookmarkStart w:id="41" w:name="MTBlankEqn"/>
      <w:r w:rsidR="00533DCB" w:rsidRPr="0091606A">
        <w:rPr>
          <w:noProof/>
          <w:position w:val="-12"/>
        </w:rPr>
        <w:object w:dxaOrig="260" w:dyaOrig="380" w14:anchorId="09036675">
          <v:shape id="_x0000_i1026" type="#_x0000_t75" alt="" style="width:15.2pt;height:19.7pt;mso-width-percent:0;mso-height-percent:0;mso-width-percent:0;mso-height-percent:0" o:ole="">
            <v:imagedata r:id="rId120" o:title=""/>
          </v:shape>
          <o:OLEObject Type="Embed" ProgID="Equation.DSMT4" ShapeID="_x0000_i1026" DrawAspect="Content" ObjectID="_1645211615" r:id="rId121"/>
        </w:object>
      </w:r>
      <w:bookmarkEnd w:id="41"/>
      <w:r w:rsidR="00D12932">
        <w:t>,</w:t>
      </w:r>
      <w:bookmarkEnd w:id="39"/>
      <w:bookmarkEnd w:id="40"/>
      <w:r>
        <w:t xml:space="preserve"> decaying exponen</w:t>
      </w:r>
      <w:r w:rsidR="007537B6">
        <w:t>t</w:t>
      </w:r>
      <w:r>
        <w:t xml:space="preserve"> </w:t>
      </w:r>
      <w:r w:rsidRPr="00DC521E">
        <w:rPr>
          <w:i/>
        </w:rPr>
        <w:t>a</w:t>
      </w:r>
      <w:r>
        <w:t xml:space="preserve">, and </w:t>
      </w:r>
      <w:bookmarkStart w:id="42" w:name="OLE_LINK35"/>
      <w:bookmarkStart w:id="43" w:name="OLE_LINK36"/>
      <w:r>
        <w:t xml:space="preserve">choice </w:t>
      </w:r>
      <w:r w:rsidRPr="00F24711">
        <w:t xml:space="preserve">variability </w:t>
      </w:r>
      <w:r w:rsidR="00533DCB" w:rsidRPr="00F24711">
        <w:rPr>
          <w:noProof/>
          <w:position w:val="-12"/>
        </w:rPr>
        <w:object w:dxaOrig="280" w:dyaOrig="380" w14:anchorId="723568B8">
          <v:shape id="_x0000_i1025" type="#_x0000_t75" alt="" style="width:16.9pt;height:19.7pt;mso-width-percent:0;mso-height-percent:0;mso-width-percent:0;mso-height-percent:0" o:ole="">
            <v:imagedata r:id="rId122" o:title=""/>
          </v:shape>
          <o:OLEObject Type="Embed" ProgID="Equation.DSMT4" ShapeID="_x0000_i1025" DrawAspect="Content" ObjectID="_1645211616" r:id="rId123"/>
        </w:object>
      </w:r>
      <w:bookmarkEnd w:id="42"/>
      <w:bookmarkEnd w:id="43"/>
      <w:r w:rsidRPr="00F24711">
        <w:t>.</w:t>
      </w:r>
    </w:p>
    <w:p w14:paraId="278DDA90" w14:textId="77777777" w:rsidR="00E061F3" w:rsidRDefault="00E061F3" w:rsidP="00565BD4">
      <w:pPr>
        <w:tabs>
          <w:tab w:val="left" w:pos="720"/>
        </w:tabs>
        <w:spacing w:line="360" w:lineRule="auto"/>
        <w:jc w:val="both"/>
        <w:rPr>
          <w:rFonts w:eastAsia="Times New Roman"/>
        </w:rPr>
      </w:pPr>
    </w:p>
    <w:p w14:paraId="26CD888A" w14:textId="15ADC1D1" w:rsidR="007025EB" w:rsidRDefault="007025EB" w:rsidP="00565BD4">
      <w:pPr>
        <w:pStyle w:val="NormalWeb"/>
        <w:tabs>
          <w:tab w:val="left" w:pos="720"/>
        </w:tabs>
        <w:spacing w:before="40" w:beforeAutospacing="0" w:after="0" w:afterAutospacing="0" w:line="360" w:lineRule="auto"/>
        <w:jc w:val="both"/>
        <w:rPr>
          <w:b/>
          <w:bCs/>
          <w:color w:val="000000"/>
          <w:sz w:val="24"/>
          <w:szCs w:val="24"/>
        </w:rPr>
      </w:pPr>
      <w:r w:rsidRPr="00F15916">
        <w:rPr>
          <w:b/>
          <w:bCs/>
          <w:color w:val="000000"/>
          <w:sz w:val="24"/>
          <w:szCs w:val="24"/>
        </w:rPr>
        <w:t xml:space="preserve">Supplementary Note </w:t>
      </w:r>
      <w:r w:rsidR="00D74359">
        <w:rPr>
          <w:b/>
          <w:bCs/>
          <w:color w:val="000000"/>
          <w:sz w:val="24"/>
          <w:szCs w:val="24"/>
        </w:rPr>
        <w:t>2</w:t>
      </w:r>
      <w:r w:rsidRPr="00F15916">
        <w:rPr>
          <w:b/>
          <w:bCs/>
          <w:color w:val="000000"/>
          <w:sz w:val="24"/>
          <w:szCs w:val="24"/>
        </w:rPr>
        <w:t xml:space="preserve">: </w:t>
      </w:r>
      <w:r w:rsidR="00A0523A">
        <w:rPr>
          <w:b/>
          <w:bCs/>
          <w:color w:val="000000"/>
          <w:sz w:val="24"/>
          <w:szCs w:val="24"/>
        </w:rPr>
        <w:t>Intuitive model explanation</w:t>
      </w:r>
      <w:r w:rsidR="00A21F02">
        <w:rPr>
          <w:b/>
          <w:bCs/>
          <w:color w:val="000000"/>
          <w:sz w:val="24"/>
          <w:szCs w:val="24"/>
        </w:rPr>
        <w:t>s</w:t>
      </w:r>
    </w:p>
    <w:p w14:paraId="5C0B3491" w14:textId="2B852594" w:rsidR="00B26AFC" w:rsidRDefault="008913F6" w:rsidP="00565BD4">
      <w:pPr>
        <w:pStyle w:val="NormalWeb"/>
        <w:tabs>
          <w:tab w:val="left" w:pos="720"/>
        </w:tabs>
        <w:spacing w:before="40" w:beforeAutospacing="0" w:after="0" w:afterAutospacing="0" w:line="360" w:lineRule="auto"/>
        <w:jc w:val="both"/>
        <w:rPr>
          <w:bCs/>
          <w:color w:val="000000"/>
          <w:sz w:val="24"/>
          <w:szCs w:val="24"/>
        </w:rPr>
      </w:pPr>
      <w:r>
        <w:rPr>
          <w:bCs/>
          <w:color w:val="000000"/>
          <w:sz w:val="24"/>
          <w:szCs w:val="24"/>
        </w:rPr>
        <w:t xml:space="preserve">Despite the mathematical details provided above, we further provide </w:t>
      </w:r>
      <w:r w:rsidR="00B26AFC">
        <w:rPr>
          <w:bCs/>
          <w:color w:val="000000"/>
          <w:sz w:val="24"/>
          <w:szCs w:val="24"/>
        </w:rPr>
        <w:t xml:space="preserve">intuitive explanations for each model </w:t>
      </w:r>
      <w:r w:rsidR="00532A37">
        <w:rPr>
          <w:bCs/>
          <w:color w:val="000000"/>
          <w:sz w:val="24"/>
          <w:szCs w:val="24"/>
        </w:rPr>
        <w:t xml:space="preserve">and highlight their differences </w:t>
      </w:r>
      <w:r w:rsidR="001A725A">
        <w:rPr>
          <w:bCs/>
          <w:color w:val="000000"/>
          <w:sz w:val="24"/>
          <w:szCs w:val="24"/>
        </w:rPr>
        <w:t xml:space="preserve">based on cartoon illustrations in </w:t>
      </w:r>
      <w:r w:rsidR="00BB7264">
        <w:rPr>
          <w:bCs/>
          <w:color w:val="000000"/>
          <w:sz w:val="24"/>
          <w:szCs w:val="24"/>
        </w:rPr>
        <w:t xml:space="preserve">Supplementary Fig. </w:t>
      </w:r>
      <w:r w:rsidR="001A725A">
        <w:rPr>
          <w:bCs/>
          <w:color w:val="000000"/>
          <w:sz w:val="24"/>
          <w:szCs w:val="24"/>
        </w:rPr>
        <w:t>1</w:t>
      </w:r>
      <w:r w:rsidR="00B26AFC">
        <w:rPr>
          <w:bCs/>
          <w:color w:val="000000"/>
          <w:sz w:val="24"/>
          <w:szCs w:val="24"/>
        </w:rPr>
        <w:t>.</w:t>
      </w:r>
      <w:r w:rsidR="0000669D">
        <w:rPr>
          <w:bCs/>
          <w:color w:val="000000"/>
          <w:sz w:val="24"/>
          <w:szCs w:val="24"/>
        </w:rPr>
        <w:t xml:space="preserve"> Note that</w:t>
      </w:r>
      <w:r w:rsidR="009B46D0">
        <w:rPr>
          <w:bCs/>
          <w:color w:val="000000"/>
          <w:sz w:val="24"/>
          <w:szCs w:val="24"/>
        </w:rPr>
        <w:t xml:space="preserve"> </w:t>
      </w:r>
      <w:r w:rsidR="0000669D">
        <w:rPr>
          <w:bCs/>
          <w:color w:val="000000"/>
          <w:sz w:val="24"/>
          <w:szCs w:val="24"/>
        </w:rPr>
        <w:t xml:space="preserve">all stimuli are 0 because we transformed </w:t>
      </w:r>
      <w:r w:rsidR="009A700A">
        <w:rPr>
          <w:bCs/>
          <w:color w:val="000000"/>
          <w:sz w:val="24"/>
          <w:szCs w:val="24"/>
        </w:rPr>
        <w:t xml:space="preserve">the </w:t>
      </w:r>
      <w:r w:rsidR="0000669D">
        <w:rPr>
          <w:bCs/>
          <w:color w:val="000000"/>
          <w:sz w:val="24"/>
          <w:szCs w:val="24"/>
        </w:rPr>
        <w:t>reported color</w:t>
      </w:r>
      <w:r w:rsidR="009A700A">
        <w:rPr>
          <w:bCs/>
          <w:color w:val="000000"/>
          <w:sz w:val="24"/>
          <w:szCs w:val="24"/>
        </w:rPr>
        <w:t xml:space="preserve"> </w:t>
      </w:r>
      <w:r w:rsidR="0000669D">
        <w:rPr>
          <w:bCs/>
          <w:color w:val="000000"/>
          <w:sz w:val="24"/>
          <w:szCs w:val="24"/>
        </w:rPr>
        <w:t>to recall errors</w:t>
      </w:r>
      <w:r w:rsidR="006A749C">
        <w:rPr>
          <w:bCs/>
          <w:color w:val="000000"/>
          <w:sz w:val="24"/>
          <w:szCs w:val="24"/>
        </w:rPr>
        <w:t xml:space="preserve"> in each trial</w:t>
      </w:r>
      <w:r w:rsidR="0000669D">
        <w:rPr>
          <w:bCs/>
          <w:color w:val="000000"/>
          <w:sz w:val="24"/>
          <w:szCs w:val="24"/>
        </w:rPr>
        <w:t>.</w:t>
      </w:r>
    </w:p>
    <w:p w14:paraId="461A8DA2" w14:textId="77777777" w:rsidR="002207A0" w:rsidRDefault="002207A0" w:rsidP="00565BD4">
      <w:pPr>
        <w:pStyle w:val="NormalWeb"/>
        <w:tabs>
          <w:tab w:val="left" w:pos="720"/>
        </w:tabs>
        <w:spacing w:before="40" w:beforeAutospacing="0" w:after="0" w:afterAutospacing="0" w:line="360" w:lineRule="auto"/>
        <w:jc w:val="both"/>
        <w:rPr>
          <w:b/>
          <w:bCs/>
          <w:color w:val="000000"/>
          <w:sz w:val="24"/>
          <w:szCs w:val="24"/>
        </w:rPr>
      </w:pPr>
    </w:p>
    <w:p w14:paraId="1C5A5ED5" w14:textId="4EC092A8" w:rsidR="007025EB" w:rsidRDefault="00DA2A37" w:rsidP="00565BD4">
      <w:pPr>
        <w:pStyle w:val="NormalWeb"/>
        <w:tabs>
          <w:tab w:val="left" w:pos="720"/>
        </w:tabs>
        <w:spacing w:before="40" w:beforeAutospacing="0" w:after="0" w:afterAutospacing="0" w:line="360" w:lineRule="auto"/>
        <w:jc w:val="both"/>
        <w:rPr>
          <w:bCs/>
          <w:color w:val="000000"/>
          <w:sz w:val="24"/>
          <w:szCs w:val="24"/>
        </w:rPr>
      </w:pPr>
      <w:r w:rsidRPr="00E25905">
        <w:rPr>
          <w:b/>
          <w:bCs/>
          <w:color w:val="000000"/>
          <w:sz w:val="24"/>
          <w:szCs w:val="24"/>
        </w:rPr>
        <w:t>Item</w:t>
      </w:r>
      <w:r>
        <w:rPr>
          <w:b/>
          <w:bCs/>
          <w:color w:val="000000"/>
          <w:sz w:val="24"/>
          <w:szCs w:val="24"/>
        </w:rPr>
        <w:t>-</w:t>
      </w:r>
      <w:r w:rsidRPr="00E25905">
        <w:rPr>
          <w:b/>
          <w:bCs/>
          <w:color w:val="000000"/>
          <w:sz w:val="24"/>
          <w:szCs w:val="24"/>
        </w:rPr>
        <w:t>limit model</w:t>
      </w:r>
      <w:r w:rsidRPr="00DA2A37">
        <w:rPr>
          <w:b/>
          <w:bCs/>
          <w:color w:val="000000"/>
          <w:sz w:val="24"/>
          <w:szCs w:val="24"/>
        </w:rPr>
        <w:t>.</w:t>
      </w:r>
      <w:r w:rsidR="002207A0">
        <w:rPr>
          <w:b/>
          <w:bCs/>
          <w:color w:val="000000"/>
          <w:sz w:val="24"/>
          <w:szCs w:val="24"/>
        </w:rPr>
        <w:t xml:space="preserve"> </w:t>
      </w:r>
      <w:r w:rsidR="002207A0">
        <w:rPr>
          <w:bCs/>
          <w:color w:val="000000"/>
          <w:sz w:val="24"/>
          <w:szCs w:val="24"/>
        </w:rPr>
        <w:t>In the IL model (</w:t>
      </w:r>
      <w:r w:rsidR="00BB7264">
        <w:rPr>
          <w:bCs/>
          <w:color w:val="000000"/>
          <w:sz w:val="24"/>
          <w:szCs w:val="24"/>
        </w:rPr>
        <w:t xml:space="preserve">Supplementary Fig. </w:t>
      </w:r>
      <w:r w:rsidR="002207A0">
        <w:rPr>
          <w:bCs/>
          <w:color w:val="000000"/>
          <w:sz w:val="24"/>
          <w:szCs w:val="24"/>
        </w:rPr>
        <w:t>1</w:t>
      </w:r>
      <w:r w:rsidR="00221EF5">
        <w:rPr>
          <w:bCs/>
          <w:color w:val="000000"/>
          <w:sz w:val="24"/>
          <w:szCs w:val="24"/>
        </w:rPr>
        <w:t>A</w:t>
      </w:r>
      <w:r w:rsidR="002207A0">
        <w:rPr>
          <w:bCs/>
          <w:color w:val="000000"/>
          <w:sz w:val="24"/>
          <w:szCs w:val="24"/>
        </w:rPr>
        <w:t xml:space="preserve">), </w:t>
      </w:r>
      <w:r w:rsidR="00221EF5">
        <w:rPr>
          <w:bCs/>
          <w:color w:val="000000"/>
          <w:sz w:val="24"/>
          <w:szCs w:val="24"/>
        </w:rPr>
        <w:t xml:space="preserve">if the capacity </w:t>
      </w:r>
      <w:r w:rsidR="00221EF5" w:rsidRPr="00E25905">
        <w:rPr>
          <w:bCs/>
          <w:i/>
          <w:color w:val="000000"/>
          <w:sz w:val="24"/>
          <w:szCs w:val="24"/>
        </w:rPr>
        <w:t>K</w:t>
      </w:r>
      <w:r w:rsidR="00221EF5">
        <w:rPr>
          <w:bCs/>
          <w:color w:val="000000"/>
          <w:sz w:val="24"/>
          <w:szCs w:val="24"/>
        </w:rPr>
        <w:t xml:space="preserve"> is larger than the set size N</w:t>
      </w:r>
      <w:r w:rsidR="00C411A3">
        <w:rPr>
          <w:bCs/>
          <w:color w:val="000000"/>
          <w:sz w:val="24"/>
          <w:szCs w:val="24"/>
        </w:rPr>
        <w:t xml:space="preserve"> (e.g., N=2, K=3, the left panel)</w:t>
      </w:r>
      <w:r w:rsidR="00221EF5">
        <w:rPr>
          <w:bCs/>
          <w:color w:val="000000"/>
          <w:sz w:val="24"/>
          <w:szCs w:val="24"/>
        </w:rPr>
        <w:t xml:space="preserve">, all items can </w:t>
      </w:r>
      <w:r w:rsidR="006A749C">
        <w:rPr>
          <w:bCs/>
          <w:color w:val="000000"/>
          <w:sz w:val="24"/>
          <w:szCs w:val="24"/>
        </w:rPr>
        <w:t xml:space="preserve">enter </w:t>
      </w:r>
      <w:r w:rsidR="001A725A">
        <w:rPr>
          <w:bCs/>
          <w:color w:val="000000"/>
          <w:sz w:val="24"/>
          <w:szCs w:val="24"/>
        </w:rPr>
        <w:t xml:space="preserve">working </w:t>
      </w:r>
      <w:r w:rsidR="006A749C">
        <w:rPr>
          <w:bCs/>
          <w:color w:val="000000"/>
          <w:sz w:val="24"/>
          <w:szCs w:val="24"/>
        </w:rPr>
        <w:t>memory</w:t>
      </w:r>
      <w:r w:rsidR="00221EF5">
        <w:rPr>
          <w:bCs/>
          <w:color w:val="000000"/>
          <w:sz w:val="24"/>
          <w:szCs w:val="24"/>
        </w:rPr>
        <w:t>. T</w:t>
      </w:r>
      <w:r w:rsidR="002207A0">
        <w:rPr>
          <w:bCs/>
          <w:color w:val="000000"/>
          <w:sz w:val="24"/>
          <w:szCs w:val="24"/>
        </w:rPr>
        <w:t>he reported color</w:t>
      </w:r>
      <w:r w:rsidR="00221EF5">
        <w:rPr>
          <w:bCs/>
          <w:color w:val="000000"/>
          <w:sz w:val="24"/>
          <w:szCs w:val="24"/>
        </w:rPr>
        <w:t xml:space="preserve"> </w:t>
      </w:r>
      <w:r w:rsidR="002207A0">
        <w:rPr>
          <w:bCs/>
          <w:color w:val="000000"/>
          <w:sz w:val="24"/>
          <w:szCs w:val="24"/>
        </w:rPr>
        <w:t xml:space="preserve">follows a von Mises distribution with the mean </w:t>
      </w:r>
      <w:r w:rsidR="00221EF5">
        <w:rPr>
          <w:bCs/>
          <w:color w:val="000000"/>
          <w:sz w:val="24"/>
          <w:szCs w:val="24"/>
        </w:rPr>
        <w:t>as the color of the probed stimulus</w:t>
      </w:r>
      <w:r w:rsidR="002207A0">
        <w:rPr>
          <w:bCs/>
          <w:color w:val="000000"/>
          <w:sz w:val="24"/>
          <w:szCs w:val="24"/>
        </w:rPr>
        <w:t>.</w:t>
      </w:r>
      <w:r w:rsidR="00221EF5">
        <w:rPr>
          <w:bCs/>
          <w:color w:val="000000"/>
          <w:sz w:val="24"/>
          <w:szCs w:val="24"/>
        </w:rPr>
        <w:t xml:space="preserve"> If the capacity </w:t>
      </w:r>
      <w:r w:rsidR="00221EF5" w:rsidRPr="00E25905">
        <w:rPr>
          <w:bCs/>
          <w:i/>
          <w:color w:val="000000"/>
          <w:sz w:val="24"/>
          <w:szCs w:val="24"/>
        </w:rPr>
        <w:t>K</w:t>
      </w:r>
      <w:r w:rsidR="00221EF5">
        <w:rPr>
          <w:bCs/>
          <w:color w:val="000000"/>
          <w:sz w:val="24"/>
          <w:szCs w:val="24"/>
        </w:rPr>
        <w:t xml:space="preserve"> is smaller than the set size </w:t>
      </w:r>
      <w:r w:rsidR="00221EF5" w:rsidRPr="00E25905">
        <w:rPr>
          <w:bCs/>
          <w:i/>
          <w:color w:val="000000"/>
          <w:sz w:val="24"/>
          <w:szCs w:val="24"/>
        </w:rPr>
        <w:t>N</w:t>
      </w:r>
      <w:r w:rsidR="00806757">
        <w:rPr>
          <w:bCs/>
          <w:color w:val="000000"/>
          <w:sz w:val="24"/>
          <w:szCs w:val="24"/>
        </w:rPr>
        <w:t xml:space="preserve"> (e.g., N=2, K=3, the right panel)</w:t>
      </w:r>
      <w:r w:rsidR="00221EF5">
        <w:rPr>
          <w:bCs/>
          <w:color w:val="000000"/>
          <w:sz w:val="24"/>
          <w:szCs w:val="24"/>
        </w:rPr>
        <w:t xml:space="preserve">, a probed stimulus can be stored </w:t>
      </w:r>
      <w:r w:rsidR="00572CF8">
        <w:rPr>
          <w:bCs/>
          <w:color w:val="000000"/>
          <w:sz w:val="24"/>
          <w:szCs w:val="24"/>
        </w:rPr>
        <w:t>within</w:t>
      </w:r>
      <w:r w:rsidR="00221EF5">
        <w:rPr>
          <w:bCs/>
          <w:color w:val="000000"/>
          <w:sz w:val="24"/>
          <w:szCs w:val="24"/>
        </w:rPr>
        <w:t xml:space="preserve"> memory with probability </w:t>
      </w:r>
      <w:r w:rsidR="0000669D" w:rsidRPr="00E25905">
        <w:rPr>
          <w:bCs/>
          <w:i/>
          <w:color w:val="000000"/>
          <w:sz w:val="24"/>
          <w:szCs w:val="24"/>
        </w:rPr>
        <w:t>K</w:t>
      </w:r>
      <w:r w:rsidR="0000669D">
        <w:rPr>
          <w:bCs/>
          <w:color w:val="000000"/>
          <w:sz w:val="24"/>
          <w:szCs w:val="24"/>
        </w:rPr>
        <w:t>/</w:t>
      </w:r>
      <w:r w:rsidR="0000669D" w:rsidRPr="00E25905">
        <w:rPr>
          <w:bCs/>
          <w:i/>
          <w:color w:val="000000"/>
          <w:sz w:val="24"/>
          <w:szCs w:val="24"/>
        </w:rPr>
        <w:t>N</w:t>
      </w:r>
      <w:r w:rsidR="0000669D">
        <w:rPr>
          <w:bCs/>
          <w:color w:val="000000"/>
          <w:sz w:val="24"/>
          <w:szCs w:val="24"/>
        </w:rPr>
        <w:t xml:space="preserve"> and out of memory with probability (1-</w:t>
      </w:r>
      <w:r w:rsidR="0000669D" w:rsidRPr="00E25905">
        <w:rPr>
          <w:bCs/>
          <w:i/>
          <w:color w:val="000000"/>
          <w:sz w:val="24"/>
          <w:szCs w:val="24"/>
        </w:rPr>
        <w:t>K</w:t>
      </w:r>
      <w:r w:rsidR="0000669D">
        <w:rPr>
          <w:bCs/>
          <w:color w:val="000000"/>
          <w:sz w:val="24"/>
          <w:szCs w:val="24"/>
        </w:rPr>
        <w:t>/</w:t>
      </w:r>
      <w:r w:rsidR="0000669D" w:rsidRPr="00E25905">
        <w:rPr>
          <w:bCs/>
          <w:i/>
          <w:color w:val="000000"/>
          <w:sz w:val="24"/>
          <w:szCs w:val="24"/>
        </w:rPr>
        <w:t>N</w:t>
      </w:r>
      <w:r w:rsidR="0000669D">
        <w:rPr>
          <w:bCs/>
          <w:color w:val="000000"/>
          <w:sz w:val="24"/>
          <w:szCs w:val="24"/>
        </w:rPr>
        <w:t xml:space="preserve">). </w:t>
      </w:r>
      <w:r w:rsidR="0000669D">
        <w:rPr>
          <w:rFonts w:hint="eastAsia"/>
          <w:bCs/>
          <w:color w:val="000000"/>
          <w:sz w:val="24"/>
          <w:szCs w:val="24"/>
          <w:lang w:eastAsia="zh-CN"/>
        </w:rPr>
        <w:t>If</w:t>
      </w:r>
      <w:r w:rsidR="0000669D">
        <w:rPr>
          <w:bCs/>
          <w:color w:val="000000"/>
          <w:sz w:val="24"/>
          <w:szCs w:val="24"/>
          <w:lang w:eastAsia="zh-CN"/>
        </w:rPr>
        <w:t xml:space="preserve"> the probed stimulus is in memory, the same rule of </w:t>
      </w:r>
      <w:r w:rsidR="0000669D">
        <w:rPr>
          <w:bCs/>
          <w:color w:val="000000"/>
          <w:sz w:val="24"/>
          <w:szCs w:val="24"/>
          <w:lang w:eastAsia="zh-CN"/>
        </w:rPr>
        <w:lastRenderedPageBreak/>
        <w:t>von Mises distribution applies. If the probed stimulus is out of memory, a subject guess</w:t>
      </w:r>
      <w:r w:rsidR="00CE3991">
        <w:rPr>
          <w:bCs/>
          <w:color w:val="000000"/>
          <w:sz w:val="24"/>
          <w:szCs w:val="24"/>
          <w:lang w:eastAsia="zh-CN"/>
        </w:rPr>
        <w:t>es</w:t>
      </w:r>
      <w:r w:rsidR="0000669D">
        <w:rPr>
          <w:bCs/>
          <w:color w:val="000000"/>
          <w:sz w:val="24"/>
          <w:szCs w:val="24"/>
          <w:lang w:eastAsia="zh-CN"/>
        </w:rPr>
        <w:t xml:space="preserve"> a color (i.e., with probability 1/2</w:t>
      </w:r>
      <w:r w:rsidR="00572CF8">
        <w:rPr>
          <w:bCs/>
          <w:color w:val="000000"/>
          <w:sz w:val="24"/>
          <w:szCs w:val="24"/>
          <w:lang w:eastAsia="zh-CN"/>
        </w:rPr>
        <w:sym w:font="Symbol" w:char="F070"/>
      </w:r>
      <w:r w:rsidR="00806757">
        <w:rPr>
          <w:bCs/>
          <w:color w:val="000000"/>
          <w:sz w:val="24"/>
          <w:szCs w:val="24"/>
          <w:lang w:eastAsia="zh-CN"/>
        </w:rPr>
        <w:t>, the uniform distribution of guessing</w:t>
      </w:r>
      <w:r w:rsidR="0000669D">
        <w:rPr>
          <w:bCs/>
          <w:color w:val="000000"/>
          <w:sz w:val="24"/>
          <w:szCs w:val="24"/>
          <w:lang w:eastAsia="zh-CN"/>
        </w:rPr>
        <w:t>).</w:t>
      </w:r>
      <w:r w:rsidR="00CE3991">
        <w:rPr>
          <w:bCs/>
          <w:color w:val="000000"/>
          <w:sz w:val="24"/>
          <w:szCs w:val="24"/>
          <w:lang w:eastAsia="zh-CN"/>
        </w:rPr>
        <w:t xml:space="preserve"> </w:t>
      </w:r>
    </w:p>
    <w:p w14:paraId="26E07CBA" w14:textId="77777777" w:rsidR="002207A0" w:rsidRPr="002207A0" w:rsidRDefault="002207A0" w:rsidP="00565BD4">
      <w:pPr>
        <w:pStyle w:val="NormalWeb"/>
        <w:tabs>
          <w:tab w:val="left" w:pos="720"/>
        </w:tabs>
        <w:spacing w:before="40" w:beforeAutospacing="0" w:after="0" w:afterAutospacing="0" w:line="360" w:lineRule="auto"/>
        <w:jc w:val="both"/>
        <w:rPr>
          <w:bCs/>
          <w:color w:val="000000"/>
          <w:sz w:val="24"/>
          <w:szCs w:val="24"/>
        </w:rPr>
      </w:pPr>
    </w:p>
    <w:p w14:paraId="6C626575" w14:textId="0A219F90" w:rsidR="008913F6" w:rsidRPr="00E25905" w:rsidRDefault="00DA2A37" w:rsidP="00565BD4">
      <w:pPr>
        <w:pStyle w:val="NormalWeb"/>
        <w:tabs>
          <w:tab w:val="left" w:pos="720"/>
        </w:tabs>
        <w:spacing w:before="40" w:beforeAutospacing="0" w:after="0" w:afterAutospacing="0" w:line="360" w:lineRule="auto"/>
        <w:jc w:val="both"/>
        <w:rPr>
          <w:bCs/>
          <w:color w:val="000000"/>
          <w:sz w:val="24"/>
          <w:szCs w:val="24"/>
          <w:lang w:eastAsia="zh-CN"/>
        </w:rPr>
      </w:pPr>
      <w:r>
        <w:rPr>
          <w:b/>
          <w:bCs/>
          <w:color w:val="000000"/>
          <w:sz w:val="24"/>
          <w:szCs w:val="24"/>
          <w:lang w:eastAsia="zh-CN"/>
        </w:rPr>
        <w:t>Mixture model</w:t>
      </w:r>
      <w:r w:rsidRPr="00DA2A37">
        <w:rPr>
          <w:rFonts w:hint="eastAsia"/>
          <w:b/>
          <w:bCs/>
          <w:color w:val="000000"/>
          <w:sz w:val="24"/>
          <w:szCs w:val="24"/>
          <w:lang w:eastAsia="zh-CN"/>
        </w:rPr>
        <w:t>.</w:t>
      </w:r>
      <w:r w:rsidR="00CE3991">
        <w:rPr>
          <w:b/>
          <w:bCs/>
          <w:color w:val="000000"/>
          <w:sz w:val="24"/>
          <w:szCs w:val="24"/>
          <w:lang w:eastAsia="zh-CN"/>
        </w:rPr>
        <w:t xml:space="preserve"> </w:t>
      </w:r>
      <w:r w:rsidR="00CE3991">
        <w:rPr>
          <w:bCs/>
          <w:color w:val="000000"/>
          <w:sz w:val="24"/>
          <w:szCs w:val="24"/>
          <w:lang w:eastAsia="zh-CN"/>
        </w:rPr>
        <w:t>The mixture model</w:t>
      </w:r>
      <w:r w:rsidR="00FB3F0D">
        <w:rPr>
          <w:bCs/>
          <w:color w:val="000000"/>
          <w:sz w:val="24"/>
          <w:szCs w:val="24"/>
          <w:lang w:eastAsia="zh-CN"/>
        </w:rPr>
        <w:t xml:space="preserve"> (</w:t>
      </w:r>
      <w:r w:rsidR="00BB7264">
        <w:rPr>
          <w:bCs/>
          <w:color w:val="000000"/>
          <w:sz w:val="24"/>
          <w:szCs w:val="24"/>
          <w:lang w:eastAsia="zh-CN"/>
        </w:rPr>
        <w:t xml:space="preserve">Supplementary Fig. </w:t>
      </w:r>
      <w:r w:rsidR="00FB3F0D">
        <w:rPr>
          <w:bCs/>
          <w:color w:val="000000"/>
          <w:sz w:val="24"/>
          <w:szCs w:val="24"/>
          <w:lang w:eastAsia="zh-CN"/>
        </w:rPr>
        <w:t>1B)</w:t>
      </w:r>
      <w:r w:rsidR="00CE3991">
        <w:rPr>
          <w:bCs/>
          <w:color w:val="000000"/>
          <w:sz w:val="24"/>
          <w:szCs w:val="24"/>
          <w:lang w:eastAsia="zh-CN"/>
        </w:rPr>
        <w:t xml:space="preserve"> shares all components with the IL model. </w:t>
      </w:r>
      <w:r w:rsidR="00CE3991">
        <w:rPr>
          <w:rFonts w:hint="eastAsia"/>
          <w:bCs/>
          <w:color w:val="000000"/>
          <w:sz w:val="24"/>
          <w:szCs w:val="24"/>
          <w:lang w:eastAsia="zh-CN"/>
        </w:rPr>
        <w:t>The</w:t>
      </w:r>
      <w:r w:rsidR="00CE3991">
        <w:rPr>
          <w:bCs/>
          <w:color w:val="000000"/>
          <w:sz w:val="24"/>
          <w:szCs w:val="24"/>
          <w:lang w:eastAsia="zh-CN"/>
        </w:rPr>
        <w:t xml:space="preserve"> key difference is that the IL model assumes the same </w:t>
      </w:r>
      <w:bookmarkStart w:id="44" w:name="OLE_LINK3"/>
      <w:bookmarkStart w:id="45" w:name="OLE_LINK4"/>
      <w:r w:rsidR="00CE3991">
        <w:rPr>
          <w:bCs/>
          <w:color w:val="000000"/>
          <w:sz w:val="24"/>
          <w:szCs w:val="24"/>
          <w:lang w:eastAsia="zh-CN"/>
        </w:rPr>
        <w:t>von Mises distribution</w:t>
      </w:r>
      <w:bookmarkEnd w:id="44"/>
      <w:bookmarkEnd w:id="45"/>
      <w:r w:rsidR="00CE3991">
        <w:rPr>
          <w:bCs/>
          <w:color w:val="000000"/>
          <w:sz w:val="24"/>
          <w:szCs w:val="24"/>
          <w:lang w:eastAsia="zh-CN"/>
        </w:rPr>
        <w:t xml:space="preserve"> for both set size levels</w:t>
      </w:r>
      <w:r w:rsidR="00DB6753">
        <w:rPr>
          <w:bCs/>
          <w:color w:val="000000"/>
          <w:sz w:val="24"/>
          <w:szCs w:val="24"/>
          <w:lang w:eastAsia="zh-CN"/>
        </w:rPr>
        <w:t xml:space="preserve"> (i.e., same width of the blue and the orange distributions in Supplementary Fig. 1A)</w:t>
      </w:r>
      <w:r w:rsidR="001600C9">
        <w:rPr>
          <w:bCs/>
          <w:color w:val="000000"/>
          <w:sz w:val="24"/>
          <w:szCs w:val="24"/>
          <w:lang w:eastAsia="zh-CN"/>
        </w:rPr>
        <w:t>,</w:t>
      </w:r>
      <w:r w:rsidR="00CE3991">
        <w:rPr>
          <w:bCs/>
          <w:color w:val="000000"/>
          <w:sz w:val="24"/>
          <w:szCs w:val="24"/>
          <w:lang w:eastAsia="zh-CN"/>
        </w:rPr>
        <w:t xml:space="preserve"> while the mixture model uses two von Mises distributions with different widths for the two set size levels</w:t>
      </w:r>
      <w:r w:rsidR="00DB6753">
        <w:rPr>
          <w:bCs/>
          <w:color w:val="000000"/>
          <w:sz w:val="24"/>
          <w:szCs w:val="24"/>
          <w:lang w:eastAsia="zh-CN"/>
        </w:rPr>
        <w:t xml:space="preserve"> (i.e., different widths of the blue and the orange distributions in Supplementary Fig. 1</w:t>
      </w:r>
      <w:r w:rsidR="00F43398">
        <w:rPr>
          <w:bCs/>
          <w:color w:val="000000"/>
          <w:sz w:val="24"/>
          <w:szCs w:val="24"/>
          <w:lang w:eastAsia="zh-CN"/>
        </w:rPr>
        <w:t>B</w:t>
      </w:r>
      <w:r w:rsidR="00DB6753">
        <w:rPr>
          <w:bCs/>
          <w:color w:val="000000"/>
          <w:sz w:val="24"/>
          <w:szCs w:val="24"/>
          <w:lang w:eastAsia="zh-CN"/>
        </w:rPr>
        <w:t>)</w:t>
      </w:r>
      <w:r w:rsidR="001A725A">
        <w:rPr>
          <w:bCs/>
          <w:color w:val="000000"/>
          <w:sz w:val="24"/>
          <w:szCs w:val="24"/>
          <w:lang w:eastAsia="zh-CN"/>
        </w:rPr>
        <w:t>, to compensate the potential different level uncertainty associated with two set size levels</w:t>
      </w:r>
      <w:r w:rsidR="00CE3991">
        <w:rPr>
          <w:bCs/>
          <w:color w:val="000000"/>
          <w:sz w:val="24"/>
          <w:szCs w:val="24"/>
          <w:lang w:eastAsia="zh-CN"/>
        </w:rPr>
        <w:t xml:space="preserve">. </w:t>
      </w:r>
      <w:r w:rsidR="00FB3F0D">
        <w:rPr>
          <w:bCs/>
          <w:color w:val="000000"/>
          <w:sz w:val="24"/>
          <w:szCs w:val="24"/>
          <w:lang w:eastAsia="zh-CN"/>
        </w:rPr>
        <w:t>Thus</w:t>
      </w:r>
      <w:r w:rsidR="001600C9">
        <w:rPr>
          <w:bCs/>
          <w:color w:val="000000"/>
          <w:sz w:val="24"/>
          <w:szCs w:val="24"/>
          <w:lang w:eastAsia="zh-CN"/>
        </w:rPr>
        <w:t>,</w:t>
      </w:r>
      <w:r w:rsidR="00FB3F0D">
        <w:rPr>
          <w:bCs/>
          <w:color w:val="000000"/>
          <w:sz w:val="24"/>
          <w:szCs w:val="24"/>
          <w:lang w:eastAsia="zh-CN"/>
        </w:rPr>
        <w:t xml:space="preserve"> the mixture model has one </w:t>
      </w:r>
      <w:r w:rsidR="009C0EC1">
        <w:rPr>
          <w:bCs/>
          <w:color w:val="000000"/>
          <w:sz w:val="24"/>
          <w:szCs w:val="24"/>
          <w:lang w:eastAsia="zh-CN"/>
        </w:rPr>
        <w:t xml:space="preserve">additional </w:t>
      </w:r>
      <w:r w:rsidR="00FB3F0D">
        <w:rPr>
          <w:bCs/>
          <w:color w:val="000000"/>
          <w:sz w:val="24"/>
          <w:szCs w:val="24"/>
          <w:lang w:eastAsia="zh-CN"/>
        </w:rPr>
        <w:t xml:space="preserve">free parameter </w:t>
      </w:r>
      <w:r w:rsidR="001600C9">
        <w:rPr>
          <w:bCs/>
          <w:color w:val="000000"/>
          <w:sz w:val="24"/>
          <w:szCs w:val="24"/>
          <w:lang w:eastAsia="zh-CN"/>
        </w:rPr>
        <w:t>than</w:t>
      </w:r>
      <w:r w:rsidR="00FB3F0D">
        <w:rPr>
          <w:bCs/>
          <w:color w:val="000000"/>
          <w:sz w:val="24"/>
          <w:szCs w:val="24"/>
          <w:lang w:eastAsia="zh-CN"/>
        </w:rPr>
        <w:t xml:space="preserve"> the IL model.</w:t>
      </w:r>
    </w:p>
    <w:p w14:paraId="6965F36E" w14:textId="77777777" w:rsidR="002207A0" w:rsidRDefault="002207A0" w:rsidP="00565BD4">
      <w:pPr>
        <w:pStyle w:val="NormalWeb"/>
        <w:tabs>
          <w:tab w:val="left" w:pos="720"/>
        </w:tabs>
        <w:spacing w:before="40" w:beforeAutospacing="0" w:after="0" w:afterAutospacing="0" w:line="360" w:lineRule="auto"/>
        <w:jc w:val="both"/>
        <w:rPr>
          <w:b/>
          <w:bCs/>
          <w:color w:val="000000"/>
          <w:sz w:val="24"/>
          <w:szCs w:val="24"/>
        </w:rPr>
      </w:pPr>
    </w:p>
    <w:p w14:paraId="01305C55" w14:textId="293762E5" w:rsidR="000D4B45" w:rsidRPr="00E25905" w:rsidRDefault="00DA2A37" w:rsidP="00565BD4">
      <w:pPr>
        <w:pStyle w:val="NormalWeb"/>
        <w:tabs>
          <w:tab w:val="left" w:pos="720"/>
        </w:tabs>
        <w:spacing w:before="40" w:beforeAutospacing="0" w:after="0" w:afterAutospacing="0" w:line="360" w:lineRule="auto"/>
        <w:jc w:val="both"/>
        <w:rPr>
          <w:bCs/>
          <w:color w:val="000000"/>
          <w:sz w:val="24"/>
          <w:szCs w:val="24"/>
          <w:lang w:eastAsia="zh-CN"/>
        </w:rPr>
      </w:pPr>
      <w:r>
        <w:rPr>
          <w:b/>
          <w:bCs/>
          <w:color w:val="000000"/>
          <w:sz w:val="24"/>
          <w:szCs w:val="24"/>
        </w:rPr>
        <w:t>Slot-plus-averag</w:t>
      </w:r>
      <w:r w:rsidR="000531E7">
        <w:rPr>
          <w:b/>
          <w:bCs/>
          <w:color w:val="000000"/>
          <w:sz w:val="24"/>
          <w:szCs w:val="24"/>
        </w:rPr>
        <w:t>ing</w:t>
      </w:r>
      <w:r>
        <w:rPr>
          <w:b/>
          <w:bCs/>
          <w:color w:val="000000"/>
          <w:sz w:val="24"/>
          <w:szCs w:val="24"/>
        </w:rPr>
        <w:t xml:space="preserve"> </w:t>
      </w:r>
      <w:r w:rsidR="009C0EC1">
        <w:rPr>
          <w:b/>
          <w:bCs/>
          <w:color w:val="000000"/>
          <w:sz w:val="24"/>
          <w:szCs w:val="24"/>
        </w:rPr>
        <w:t>and cosine</w:t>
      </w:r>
      <w:r w:rsidR="00895A72">
        <w:rPr>
          <w:b/>
          <w:bCs/>
          <w:color w:val="000000"/>
          <w:sz w:val="24"/>
          <w:szCs w:val="24"/>
        </w:rPr>
        <w:t xml:space="preserve"> </w:t>
      </w:r>
      <w:r w:rsidR="009C0EC1">
        <w:rPr>
          <w:b/>
          <w:bCs/>
          <w:color w:val="000000"/>
          <w:sz w:val="24"/>
          <w:szCs w:val="24"/>
        </w:rPr>
        <w:t xml:space="preserve">slot-plus-averaging </w:t>
      </w:r>
      <w:r>
        <w:rPr>
          <w:b/>
          <w:bCs/>
          <w:color w:val="000000"/>
          <w:sz w:val="24"/>
          <w:szCs w:val="24"/>
        </w:rPr>
        <w:t>model.</w:t>
      </w:r>
      <w:r w:rsidR="00FB3F0D">
        <w:rPr>
          <w:b/>
          <w:bCs/>
          <w:color w:val="000000"/>
          <w:sz w:val="24"/>
          <w:szCs w:val="24"/>
        </w:rPr>
        <w:t xml:space="preserve"> </w:t>
      </w:r>
      <w:r w:rsidR="00FB3F0D">
        <w:rPr>
          <w:bCs/>
          <w:color w:val="000000"/>
          <w:sz w:val="24"/>
          <w:szCs w:val="24"/>
          <w:lang w:eastAsia="zh-CN"/>
        </w:rPr>
        <w:t xml:space="preserve">The SA model </w:t>
      </w:r>
      <w:r w:rsidR="006C394F">
        <w:rPr>
          <w:bCs/>
          <w:color w:val="000000"/>
          <w:sz w:val="24"/>
          <w:szCs w:val="24"/>
          <w:lang w:eastAsia="zh-CN"/>
        </w:rPr>
        <w:t>regards</w:t>
      </w:r>
      <w:r w:rsidR="00FB3F0D">
        <w:rPr>
          <w:bCs/>
          <w:color w:val="000000"/>
          <w:sz w:val="24"/>
          <w:szCs w:val="24"/>
          <w:lang w:eastAsia="zh-CN"/>
        </w:rPr>
        <w:t xml:space="preserve"> memory resources </w:t>
      </w:r>
      <w:r w:rsidR="006C394F">
        <w:rPr>
          <w:bCs/>
          <w:color w:val="000000"/>
          <w:sz w:val="24"/>
          <w:szCs w:val="24"/>
          <w:lang w:eastAsia="zh-CN"/>
        </w:rPr>
        <w:t>as</w:t>
      </w:r>
      <w:r w:rsidR="00FB3F0D">
        <w:rPr>
          <w:bCs/>
          <w:color w:val="000000"/>
          <w:sz w:val="24"/>
          <w:szCs w:val="24"/>
          <w:lang w:eastAsia="zh-CN"/>
        </w:rPr>
        <w:t xml:space="preserve"> several discrete chunks</w:t>
      </w:r>
      <w:r w:rsidR="00315A12">
        <w:rPr>
          <w:bCs/>
          <w:color w:val="000000"/>
          <w:sz w:val="24"/>
          <w:szCs w:val="24"/>
          <w:lang w:eastAsia="zh-CN"/>
        </w:rPr>
        <w:t xml:space="preserve"> (</w:t>
      </w:r>
      <w:r w:rsidR="00BB7264">
        <w:rPr>
          <w:bCs/>
          <w:color w:val="000000"/>
          <w:sz w:val="24"/>
          <w:szCs w:val="24"/>
          <w:lang w:eastAsia="zh-CN"/>
        </w:rPr>
        <w:t xml:space="preserve">Supplementary Fig. </w:t>
      </w:r>
      <w:r w:rsidR="00315A12">
        <w:rPr>
          <w:bCs/>
          <w:color w:val="000000"/>
          <w:sz w:val="24"/>
          <w:szCs w:val="24"/>
          <w:lang w:eastAsia="zh-CN"/>
        </w:rPr>
        <w:t>1C)</w:t>
      </w:r>
      <w:r w:rsidR="00FB3F0D">
        <w:rPr>
          <w:bCs/>
          <w:color w:val="000000"/>
          <w:sz w:val="24"/>
          <w:szCs w:val="24"/>
          <w:lang w:eastAsia="zh-CN"/>
        </w:rPr>
        <w:t xml:space="preserve">. In </w:t>
      </w:r>
      <w:r w:rsidR="00315A12">
        <w:rPr>
          <w:bCs/>
          <w:color w:val="000000"/>
          <w:sz w:val="24"/>
          <w:szCs w:val="24"/>
          <w:lang w:eastAsia="zh-CN"/>
        </w:rPr>
        <w:t xml:space="preserve">the example of </w:t>
      </w:r>
      <w:r w:rsidR="00BB7264">
        <w:rPr>
          <w:bCs/>
          <w:color w:val="000000"/>
          <w:sz w:val="24"/>
          <w:szCs w:val="24"/>
          <w:lang w:eastAsia="zh-CN"/>
        </w:rPr>
        <w:t xml:space="preserve">Supplementary Fig. </w:t>
      </w:r>
      <w:r w:rsidR="00315A12">
        <w:rPr>
          <w:bCs/>
          <w:color w:val="000000"/>
          <w:sz w:val="24"/>
          <w:szCs w:val="24"/>
          <w:lang w:eastAsia="zh-CN"/>
        </w:rPr>
        <w:t>1C</w:t>
      </w:r>
      <w:r w:rsidR="00FB3F0D">
        <w:rPr>
          <w:bCs/>
          <w:color w:val="000000"/>
          <w:sz w:val="24"/>
          <w:szCs w:val="24"/>
          <w:lang w:eastAsia="zh-CN"/>
        </w:rPr>
        <w:t xml:space="preserve">, </w:t>
      </w:r>
      <w:r w:rsidR="00315A12">
        <w:rPr>
          <w:bCs/>
          <w:color w:val="000000"/>
          <w:sz w:val="24"/>
          <w:szCs w:val="24"/>
          <w:lang w:eastAsia="zh-CN"/>
        </w:rPr>
        <w:t>the</w:t>
      </w:r>
      <w:r w:rsidR="00FB3F0D">
        <w:rPr>
          <w:bCs/>
          <w:color w:val="000000"/>
          <w:sz w:val="24"/>
          <w:szCs w:val="24"/>
          <w:lang w:eastAsia="zh-CN"/>
        </w:rPr>
        <w:t xml:space="preserve"> subject has three (</w:t>
      </w:r>
      <w:r w:rsidR="00FB3F0D" w:rsidRPr="00E25905">
        <w:rPr>
          <w:bCs/>
          <w:i/>
          <w:color w:val="000000"/>
          <w:sz w:val="24"/>
          <w:szCs w:val="24"/>
          <w:lang w:eastAsia="zh-CN"/>
        </w:rPr>
        <w:t>K</w:t>
      </w:r>
      <w:r w:rsidR="0027042B">
        <w:rPr>
          <w:bCs/>
          <w:i/>
          <w:color w:val="000000"/>
          <w:sz w:val="24"/>
          <w:szCs w:val="24"/>
          <w:lang w:eastAsia="zh-CN"/>
        </w:rPr>
        <w:t xml:space="preserve"> </w:t>
      </w:r>
      <w:r w:rsidR="00FB3F0D">
        <w:rPr>
          <w:bCs/>
          <w:color w:val="000000"/>
          <w:sz w:val="24"/>
          <w:szCs w:val="24"/>
          <w:lang w:eastAsia="zh-CN"/>
        </w:rPr>
        <w:t>=</w:t>
      </w:r>
      <w:r w:rsidR="0027042B">
        <w:rPr>
          <w:bCs/>
          <w:color w:val="000000"/>
          <w:sz w:val="24"/>
          <w:szCs w:val="24"/>
          <w:lang w:eastAsia="zh-CN"/>
        </w:rPr>
        <w:t xml:space="preserve"> </w:t>
      </w:r>
      <w:r w:rsidR="00FB3F0D">
        <w:rPr>
          <w:bCs/>
          <w:color w:val="000000"/>
          <w:sz w:val="24"/>
          <w:szCs w:val="24"/>
          <w:lang w:eastAsia="zh-CN"/>
        </w:rPr>
        <w:t xml:space="preserve">3) chunks of resources and the </w:t>
      </w:r>
      <w:r w:rsidR="009C2DCB">
        <w:rPr>
          <w:bCs/>
          <w:color w:val="000000"/>
          <w:sz w:val="24"/>
          <w:szCs w:val="24"/>
          <w:lang w:eastAsia="zh-CN"/>
        </w:rPr>
        <w:t xml:space="preserve">blue </w:t>
      </w:r>
      <w:r w:rsidR="00FB3F0D">
        <w:rPr>
          <w:bCs/>
          <w:color w:val="000000"/>
          <w:sz w:val="24"/>
          <w:szCs w:val="24"/>
          <w:lang w:eastAsia="zh-CN"/>
        </w:rPr>
        <w:t xml:space="preserve">cups </w:t>
      </w:r>
      <w:r w:rsidR="009C2DCB">
        <w:rPr>
          <w:bCs/>
          <w:color w:val="000000"/>
          <w:sz w:val="24"/>
          <w:szCs w:val="24"/>
          <w:lang w:eastAsia="zh-CN"/>
        </w:rPr>
        <w:t xml:space="preserve">stand for </w:t>
      </w:r>
      <w:r w:rsidR="00315A12">
        <w:rPr>
          <w:bCs/>
          <w:color w:val="000000"/>
          <w:sz w:val="24"/>
          <w:szCs w:val="24"/>
          <w:lang w:eastAsia="zh-CN"/>
        </w:rPr>
        <w:t xml:space="preserve">individual </w:t>
      </w:r>
      <w:r w:rsidR="00260520">
        <w:rPr>
          <w:bCs/>
          <w:color w:val="000000"/>
          <w:sz w:val="24"/>
          <w:szCs w:val="24"/>
          <w:lang w:eastAsia="zh-CN"/>
        </w:rPr>
        <w:t>stimulus</w:t>
      </w:r>
      <w:r w:rsidR="00FB3F0D">
        <w:rPr>
          <w:bCs/>
          <w:color w:val="000000"/>
          <w:sz w:val="24"/>
          <w:szCs w:val="24"/>
          <w:lang w:eastAsia="zh-CN"/>
        </w:rPr>
        <w:t xml:space="preserve">. </w:t>
      </w:r>
      <w:r w:rsidR="00FB3F0D">
        <w:rPr>
          <w:rFonts w:hint="eastAsia"/>
          <w:bCs/>
          <w:color w:val="000000"/>
          <w:sz w:val="24"/>
          <w:szCs w:val="24"/>
          <w:lang w:eastAsia="zh-CN"/>
        </w:rPr>
        <w:t xml:space="preserve">If </w:t>
      </w:r>
      <w:r w:rsidR="00FB3F0D">
        <w:rPr>
          <w:bCs/>
          <w:color w:val="000000"/>
          <w:sz w:val="24"/>
          <w:szCs w:val="24"/>
          <w:lang w:eastAsia="zh-CN"/>
        </w:rPr>
        <w:t>two stimuli are presented</w:t>
      </w:r>
      <w:r w:rsidR="00303D12">
        <w:rPr>
          <w:bCs/>
          <w:color w:val="000000"/>
          <w:sz w:val="24"/>
          <w:szCs w:val="24"/>
          <w:lang w:eastAsia="zh-CN"/>
        </w:rPr>
        <w:t xml:space="preserve"> (i.e., </w:t>
      </w:r>
      <w:r w:rsidR="008D600C">
        <w:rPr>
          <w:bCs/>
          <w:color w:val="000000"/>
          <w:sz w:val="24"/>
          <w:szCs w:val="24"/>
          <w:lang w:eastAsia="zh-CN"/>
        </w:rPr>
        <w:t xml:space="preserve">two cups, </w:t>
      </w:r>
      <w:r w:rsidR="00303D12">
        <w:rPr>
          <w:bCs/>
          <w:color w:val="000000"/>
          <w:sz w:val="24"/>
          <w:szCs w:val="24"/>
          <w:lang w:eastAsia="zh-CN"/>
        </w:rPr>
        <w:t>set size = 2)</w:t>
      </w:r>
      <w:r w:rsidR="00FB3F0D">
        <w:rPr>
          <w:bCs/>
          <w:color w:val="000000"/>
          <w:sz w:val="24"/>
          <w:szCs w:val="24"/>
          <w:lang w:eastAsia="zh-CN"/>
        </w:rPr>
        <w:t xml:space="preserve">, the </w:t>
      </w:r>
      <w:r w:rsidR="006F64C4">
        <w:rPr>
          <w:bCs/>
          <w:color w:val="000000"/>
          <w:sz w:val="24"/>
          <w:szCs w:val="24"/>
          <w:lang w:eastAsia="zh-CN"/>
        </w:rPr>
        <w:t>scenario</w:t>
      </w:r>
      <w:r w:rsidR="00FB3F0D">
        <w:rPr>
          <w:bCs/>
          <w:color w:val="000000"/>
          <w:sz w:val="24"/>
          <w:szCs w:val="24"/>
          <w:lang w:eastAsia="zh-CN"/>
        </w:rPr>
        <w:t xml:space="preserve"> in which the </w:t>
      </w:r>
      <w:r w:rsidR="006F64C4">
        <w:rPr>
          <w:bCs/>
          <w:color w:val="000000"/>
          <w:sz w:val="24"/>
          <w:szCs w:val="24"/>
          <w:lang w:eastAsia="zh-CN"/>
        </w:rPr>
        <w:t xml:space="preserve">number of </w:t>
      </w:r>
      <w:r w:rsidR="00FB3F0D">
        <w:rPr>
          <w:bCs/>
          <w:color w:val="000000"/>
          <w:sz w:val="24"/>
          <w:szCs w:val="24"/>
          <w:lang w:eastAsia="zh-CN"/>
        </w:rPr>
        <w:t>resource</w:t>
      </w:r>
      <w:r w:rsidR="000B1794">
        <w:rPr>
          <w:bCs/>
          <w:color w:val="000000"/>
          <w:sz w:val="24"/>
          <w:szCs w:val="24"/>
          <w:lang w:eastAsia="zh-CN"/>
        </w:rPr>
        <w:t xml:space="preserve"> chunks</w:t>
      </w:r>
      <w:r w:rsidR="00FB3F0D">
        <w:rPr>
          <w:bCs/>
          <w:color w:val="000000"/>
          <w:sz w:val="24"/>
          <w:szCs w:val="24"/>
          <w:lang w:eastAsia="zh-CN"/>
        </w:rPr>
        <w:t xml:space="preserve"> is larger than the set size, two resource chunks are assigned to one cup and another chunk to the other cup. If the</w:t>
      </w:r>
      <w:r w:rsidR="00ED01C2">
        <w:rPr>
          <w:bCs/>
          <w:color w:val="000000"/>
          <w:sz w:val="24"/>
          <w:szCs w:val="24"/>
          <w:lang w:eastAsia="zh-CN"/>
        </w:rPr>
        <w:t xml:space="preserve"> number of</w:t>
      </w:r>
      <w:r w:rsidR="00FB3F0D">
        <w:rPr>
          <w:bCs/>
          <w:color w:val="000000"/>
          <w:sz w:val="24"/>
          <w:szCs w:val="24"/>
          <w:lang w:eastAsia="zh-CN"/>
        </w:rPr>
        <w:t xml:space="preserve"> resource</w:t>
      </w:r>
      <w:r w:rsidR="00ED01C2">
        <w:rPr>
          <w:bCs/>
          <w:color w:val="000000"/>
          <w:sz w:val="24"/>
          <w:szCs w:val="24"/>
          <w:lang w:eastAsia="zh-CN"/>
        </w:rPr>
        <w:t>s</w:t>
      </w:r>
      <w:r w:rsidR="00FB3F0D">
        <w:rPr>
          <w:bCs/>
          <w:color w:val="000000"/>
          <w:sz w:val="24"/>
          <w:szCs w:val="24"/>
          <w:lang w:eastAsia="zh-CN"/>
        </w:rPr>
        <w:t xml:space="preserve"> is smaller than the set size (e.g., four stimuli</w:t>
      </w:r>
      <w:r w:rsidR="00230D66">
        <w:rPr>
          <w:bCs/>
          <w:color w:val="000000"/>
          <w:sz w:val="24"/>
          <w:szCs w:val="24"/>
          <w:lang w:eastAsia="zh-CN"/>
        </w:rPr>
        <w:t>/cups</w:t>
      </w:r>
      <w:r w:rsidR="00FB3F0D">
        <w:rPr>
          <w:bCs/>
          <w:color w:val="000000"/>
          <w:sz w:val="24"/>
          <w:szCs w:val="24"/>
          <w:lang w:eastAsia="zh-CN"/>
        </w:rPr>
        <w:t xml:space="preserve">), one cup </w:t>
      </w:r>
      <w:r w:rsidR="00632A4D">
        <w:rPr>
          <w:bCs/>
          <w:color w:val="000000"/>
          <w:sz w:val="24"/>
          <w:szCs w:val="24"/>
          <w:lang w:eastAsia="zh-CN"/>
        </w:rPr>
        <w:t>will</w:t>
      </w:r>
      <w:r w:rsidR="00FB3F0D">
        <w:rPr>
          <w:bCs/>
          <w:color w:val="000000"/>
          <w:sz w:val="24"/>
          <w:szCs w:val="24"/>
          <w:lang w:eastAsia="zh-CN"/>
        </w:rPr>
        <w:t xml:space="preserve"> receive </w:t>
      </w:r>
      <w:r w:rsidR="000D4B45">
        <w:rPr>
          <w:bCs/>
          <w:color w:val="000000"/>
          <w:sz w:val="24"/>
          <w:szCs w:val="24"/>
          <w:lang w:eastAsia="zh-CN"/>
        </w:rPr>
        <w:t>no</w:t>
      </w:r>
      <w:r w:rsidR="00FB3F0D">
        <w:rPr>
          <w:bCs/>
          <w:color w:val="000000"/>
          <w:sz w:val="24"/>
          <w:szCs w:val="24"/>
          <w:lang w:eastAsia="zh-CN"/>
        </w:rPr>
        <w:t xml:space="preserve"> resource</w:t>
      </w:r>
      <w:r w:rsidR="00632A4D">
        <w:rPr>
          <w:bCs/>
          <w:color w:val="000000"/>
          <w:sz w:val="24"/>
          <w:szCs w:val="24"/>
          <w:lang w:eastAsia="zh-CN"/>
        </w:rPr>
        <w:t>,</w:t>
      </w:r>
      <w:r w:rsidR="00FB3F0D">
        <w:rPr>
          <w:bCs/>
          <w:color w:val="000000"/>
          <w:sz w:val="24"/>
          <w:szCs w:val="24"/>
          <w:lang w:eastAsia="zh-CN"/>
        </w:rPr>
        <w:t xml:space="preserve"> and </w:t>
      </w:r>
      <w:r w:rsidR="00D80341">
        <w:rPr>
          <w:bCs/>
          <w:color w:val="000000"/>
          <w:sz w:val="24"/>
          <w:szCs w:val="24"/>
          <w:lang w:eastAsia="zh-CN"/>
        </w:rPr>
        <w:t>the</w:t>
      </w:r>
      <w:r w:rsidR="00FB3F0D">
        <w:rPr>
          <w:bCs/>
          <w:color w:val="000000"/>
          <w:sz w:val="24"/>
          <w:szCs w:val="24"/>
          <w:lang w:eastAsia="zh-CN"/>
        </w:rPr>
        <w:t xml:space="preserve"> subject has to guess if this </w:t>
      </w:r>
      <w:r w:rsidR="00D80341">
        <w:rPr>
          <w:bCs/>
          <w:color w:val="000000"/>
          <w:sz w:val="24"/>
          <w:szCs w:val="24"/>
          <w:lang w:eastAsia="zh-CN"/>
        </w:rPr>
        <w:t>stimulus/</w:t>
      </w:r>
      <w:r w:rsidR="00FB3F0D">
        <w:rPr>
          <w:bCs/>
          <w:color w:val="000000"/>
          <w:sz w:val="24"/>
          <w:szCs w:val="24"/>
          <w:lang w:eastAsia="zh-CN"/>
        </w:rPr>
        <w:t xml:space="preserve">cup is probed. The key difference between the SA model and the three models below is that </w:t>
      </w:r>
      <w:r w:rsidR="006F6B20">
        <w:rPr>
          <w:bCs/>
          <w:color w:val="000000"/>
          <w:sz w:val="24"/>
          <w:szCs w:val="24"/>
          <w:lang w:eastAsia="zh-CN"/>
        </w:rPr>
        <w:t xml:space="preserve">the </w:t>
      </w:r>
      <w:r w:rsidR="00FB3F0D">
        <w:rPr>
          <w:bCs/>
          <w:color w:val="000000"/>
          <w:sz w:val="24"/>
          <w:szCs w:val="24"/>
          <w:lang w:eastAsia="zh-CN"/>
        </w:rPr>
        <w:t>SA model assumes discrete resource chunks.</w:t>
      </w:r>
    </w:p>
    <w:p w14:paraId="1F90EC43" w14:textId="5BE8BC15" w:rsidR="005228F8" w:rsidRPr="00021FC3" w:rsidRDefault="00FA68E7" w:rsidP="00565BD4">
      <w:pPr>
        <w:pStyle w:val="NormalWeb"/>
        <w:tabs>
          <w:tab w:val="left" w:pos="720"/>
        </w:tabs>
        <w:spacing w:before="40" w:beforeAutospacing="0" w:after="0" w:afterAutospacing="0" w:line="360" w:lineRule="auto"/>
        <w:jc w:val="both"/>
        <w:rPr>
          <w:bCs/>
          <w:color w:val="000000"/>
          <w:sz w:val="24"/>
          <w:szCs w:val="24"/>
          <w:lang w:eastAsia="zh-CN"/>
        </w:rPr>
      </w:pPr>
      <w:r w:rsidRPr="00021FC3">
        <w:rPr>
          <w:bCs/>
          <w:color w:val="000000"/>
          <w:sz w:val="24"/>
          <w:szCs w:val="24"/>
          <w:lang w:eastAsia="zh-CN"/>
        </w:rPr>
        <w:tab/>
      </w:r>
      <w:r>
        <w:rPr>
          <w:bCs/>
          <w:color w:val="000000"/>
          <w:sz w:val="24"/>
          <w:szCs w:val="24"/>
          <w:lang w:eastAsia="zh-CN"/>
        </w:rPr>
        <w:t xml:space="preserve">The cosSA model is a modified version of the SA model with three major changes </w:t>
      </w:r>
      <w:r w:rsidR="00B62D05">
        <w:rPr>
          <w:bCs/>
          <w:color w:val="000000"/>
          <w:sz w:val="24"/>
          <w:szCs w:val="24"/>
          <w:lang w:eastAsia="zh-CN"/>
        </w:rPr>
        <w:fldChar w:fldCharType="begin" w:fldLock="1"/>
      </w:r>
      <w:r w:rsidR="00172111">
        <w:rPr>
          <w:bCs/>
          <w:color w:val="000000"/>
          <w:sz w:val="24"/>
          <w:szCs w:val="24"/>
          <w:lang w:eastAsia="zh-CN"/>
        </w:rPr>
        <w:instrText>ADDIN CSL_CITATION {"citationItems":[{"id":"ITEM-1","itemData":{"DOI":"10.1037/xhp0000302","ISSN":"1939-1277","PMID":"28004957","abstract":"If we view a visual scene that contains many objects, then momentarily close our eyes, some details persist while others seem to fade. Discrete models of visual working memory (VWM) assume that only a few items can be actively maintained in memory, beyond which pure guessing will emerge. Alterna- tively, continuous resource models assume that all items in a visual scene can be stored with some precision. Distinguishing between these competing models is challenging, however, as resource models that allow for stochastically variable precision (across items and trials) can produce error distributions that resemble random guessing behavior. Here, we evaluated the hypothesis that a major source of variability in VWM performance arises from systematic variation in precision across the stimuli themselves; such stimulus-specific variability can be incorporated into both discrete-capacity and variable-precision resource models. Participants viewed multiple oriented gratings, and then reported the orientation of a cued grating from memory. When modeling the overall distribution of VWM errors, we found that the variable-precision resource model outperformed the discrete model. However, VWM errors revealed a pronounced “oblique effect,” with larger errors for oblique than cardinal orientations. After this source of variability was incorporated into both models, we found that the discrete model provided a better account of VWM errors. Our results demonstrate that variable precision across the stimulus space can lead to an unwarranted advantage for resource models that assume stochastically variable precision. When these deterministic sources are adequately modeled, human working memory performance reveals evidence of a discrete capacity limit.","author":[{"dropping-particle":"","family":"Pratte","given":"Michael S","non-dropping-particle":"","parse-names":false,"suffix":""},{"dropping-particle":"","family":"Park","given":"Young Eun","non-dropping-particle":"","parse-names":false,"suffix":""},{"dropping-particle":"","family":"Rademaker","given":"Rosanne L.","non-dropping-particle":"","parse-names":false,"suffix":""},{"dropping-particle":"","family":"Tong","given":"Frank","non-dropping-particle":"","parse-names":false,"suffix":""}],"container-title":"Journal of Experimental Psychology: Human Perception and Performance","id":"ITEM-1","issue":"1","issued":{"date-parts":[["2017"]]},"page":"6-17","title":"Accounting for stimulus-specific variation in precision reveals a discrete capacity limit in visual working memory.","type":"article-journal","volume":"43"},"uris":["http://www.mendeley.com/documents/?uuid=77b493e8-e689-4910-9bd3-58bf6c4be471"]}],"mendeley":{"formattedCitation":"&lt;sup&gt;8&lt;/sup&gt;","plainTextFormattedCitation":"8","previouslyFormattedCitation":"(Pratte et al., 2017)"},"properties":{"noteIndex":0},"schema":"https://github.com/citation-style-language/schema/raw/master/csl-citation.json"}</w:instrText>
      </w:r>
      <w:r w:rsidR="00B62D05">
        <w:rPr>
          <w:bCs/>
          <w:color w:val="000000"/>
          <w:sz w:val="24"/>
          <w:szCs w:val="24"/>
          <w:lang w:eastAsia="zh-CN"/>
        </w:rPr>
        <w:fldChar w:fldCharType="separate"/>
      </w:r>
      <w:r w:rsidR="00172111" w:rsidRPr="00172111">
        <w:rPr>
          <w:bCs/>
          <w:noProof/>
          <w:color w:val="000000"/>
          <w:sz w:val="24"/>
          <w:szCs w:val="24"/>
          <w:vertAlign w:val="superscript"/>
          <w:lang w:eastAsia="zh-CN"/>
        </w:rPr>
        <w:t>8</w:t>
      </w:r>
      <w:r w:rsidR="00B62D05">
        <w:rPr>
          <w:bCs/>
          <w:color w:val="000000"/>
          <w:sz w:val="24"/>
          <w:szCs w:val="24"/>
          <w:lang w:eastAsia="zh-CN"/>
        </w:rPr>
        <w:fldChar w:fldCharType="end"/>
      </w:r>
      <w:r>
        <w:rPr>
          <w:bCs/>
          <w:color w:val="000000"/>
          <w:sz w:val="24"/>
          <w:szCs w:val="24"/>
          <w:lang w:eastAsia="zh-CN"/>
        </w:rPr>
        <w:t xml:space="preserve">. First, the unit memory precision is stimulus-dependent and follows a periodic function (see Eq. </w:t>
      </w:r>
      <w:r w:rsidR="004765F6">
        <w:rPr>
          <w:bCs/>
          <w:color w:val="000000"/>
          <w:sz w:val="24"/>
          <w:szCs w:val="24"/>
          <w:lang w:eastAsia="zh-CN"/>
        </w:rPr>
        <w:t>S16</w:t>
      </w:r>
      <w:r>
        <w:rPr>
          <w:bCs/>
          <w:color w:val="000000"/>
          <w:sz w:val="24"/>
          <w:szCs w:val="24"/>
          <w:lang w:eastAsia="zh-CN"/>
        </w:rPr>
        <w:t xml:space="preserve"> and Fig. </w:t>
      </w:r>
      <w:r w:rsidR="004765F6">
        <w:rPr>
          <w:bCs/>
          <w:color w:val="000000"/>
          <w:sz w:val="24"/>
          <w:szCs w:val="24"/>
          <w:lang w:eastAsia="zh-CN"/>
        </w:rPr>
        <w:t>S1D</w:t>
      </w:r>
      <w:r>
        <w:rPr>
          <w:rFonts w:hint="eastAsia"/>
          <w:bCs/>
          <w:color w:val="000000"/>
          <w:sz w:val="24"/>
          <w:szCs w:val="24"/>
          <w:lang w:eastAsia="zh-CN"/>
        </w:rPr>
        <w:t>)</w:t>
      </w:r>
      <w:r>
        <w:rPr>
          <w:bCs/>
          <w:color w:val="000000"/>
          <w:sz w:val="24"/>
          <w:szCs w:val="24"/>
          <w:lang w:eastAsia="zh-CN"/>
        </w:rPr>
        <w:t>. Second, it also includes a response bias that is also stimulus-dependent and periodic (</w:t>
      </w:r>
      <w:r w:rsidR="004765F6">
        <w:rPr>
          <w:bCs/>
          <w:color w:val="000000"/>
          <w:sz w:val="24"/>
          <w:szCs w:val="24"/>
          <w:lang w:eastAsia="zh-CN"/>
        </w:rPr>
        <w:t xml:space="preserve">see </w:t>
      </w:r>
      <w:r>
        <w:rPr>
          <w:bCs/>
          <w:color w:val="000000"/>
          <w:sz w:val="24"/>
          <w:szCs w:val="24"/>
          <w:lang w:eastAsia="zh-CN"/>
        </w:rPr>
        <w:t xml:space="preserve">Eq. </w:t>
      </w:r>
      <w:r w:rsidR="004765F6">
        <w:rPr>
          <w:bCs/>
          <w:color w:val="000000"/>
          <w:sz w:val="24"/>
          <w:szCs w:val="24"/>
          <w:lang w:eastAsia="zh-CN"/>
        </w:rPr>
        <w:t>S17</w:t>
      </w:r>
      <w:r>
        <w:rPr>
          <w:bCs/>
          <w:color w:val="000000"/>
          <w:sz w:val="24"/>
          <w:szCs w:val="24"/>
          <w:lang w:eastAsia="zh-CN"/>
        </w:rPr>
        <w:t xml:space="preserve"> above and Fig.</w:t>
      </w:r>
      <w:r w:rsidR="004765F6">
        <w:rPr>
          <w:bCs/>
          <w:color w:val="000000"/>
          <w:sz w:val="24"/>
          <w:szCs w:val="24"/>
          <w:lang w:eastAsia="zh-CN"/>
        </w:rPr>
        <w:t xml:space="preserve"> S1D</w:t>
      </w:r>
      <w:r>
        <w:rPr>
          <w:bCs/>
          <w:color w:val="000000"/>
          <w:sz w:val="24"/>
          <w:szCs w:val="24"/>
          <w:lang w:eastAsia="zh-CN"/>
        </w:rPr>
        <w:t>). Third, for simplicity it does not include the response variability and only include</w:t>
      </w:r>
      <w:r w:rsidR="00746152">
        <w:rPr>
          <w:bCs/>
          <w:color w:val="000000"/>
          <w:sz w:val="24"/>
          <w:szCs w:val="24"/>
          <w:lang w:eastAsia="zh-CN"/>
        </w:rPr>
        <w:t>s</w:t>
      </w:r>
      <w:r>
        <w:rPr>
          <w:bCs/>
          <w:color w:val="000000"/>
          <w:sz w:val="24"/>
          <w:szCs w:val="24"/>
          <w:lang w:eastAsia="zh-CN"/>
        </w:rPr>
        <w:t xml:space="preserve"> one uncertainty (</w:t>
      </w:r>
      <w:proofErr w:type="spellStart"/>
      <w:r>
        <w:rPr>
          <w:bCs/>
          <w:color w:val="000000"/>
          <w:sz w:val="24"/>
          <w:szCs w:val="24"/>
          <w:lang w:eastAsia="zh-CN"/>
        </w:rPr>
        <w:t>i.g</w:t>
      </w:r>
      <w:proofErr w:type="spellEnd"/>
      <w:r>
        <w:rPr>
          <w:bCs/>
          <w:color w:val="000000"/>
          <w:sz w:val="24"/>
          <w:szCs w:val="24"/>
          <w:lang w:eastAsia="zh-CN"/>
        </w:rPr>
        <w:t>., encoding precision) in the processing.</w:t>
      </w:r>
    </w:p>
    <w:p w14:paraId="68030503" w14:textId="77777777" w:rsidR="00FA68E7" w:rsidRDefault="00FA68E7" w:rsidP="00565BD4">
      <w:pPr>
        <w:pStyle w:val="NormalWeb"/>
        <w:tabs>
          <w:tab w:val="left" w:pos="720"/>
        </w:tabs>
        <w:spacing w:before="40" w:beforeAutospacing="0" w:after="0" w:afterAutospacing="0" w:line="360" w:lineRule="auto"/>
        <w:jc w:val="both"/>
        <w:rPr>
          <w:b/>
          <w:bCs/>
          <w:color w:val="000000"/>
          <w:sz w:val="24"/>
          <w:szCs w:val="24"/>
        </w:rPr>
      </w:pPr>
    </w:p>
    <w:p w14:paraId="3278E02E" w14:textId="07F013EA" w:rsidR="00DA2A37" w:rsidRDefault="00DA2A37" w:rsidP="00565BD4">
      <w:pPr>
        <w:pStyle w:val="NormalWeb"/>
        <w:tabs>
          <w:tab w:val="left" w:pos="720"/>
        </w:tabs>
        <w:spacing w:before="40" w:beforeAutospacing="0" w:after="0" w:afterAutospacing="0" w:line="360" w:lineRule="auto"/>
        <w:jc w:val="both"/>
        <w:rPr>
          <w:bCs/>
          <w:color w:val="000000"/>
          <w:sz w:val="24"/>
          <w:szCs w:val="24"/>
        </w:rPr>
      </w:pPr>
      <w:r>
        <w:rPr>
          <w:b/>
          <w:bCs/>
          <w:color w:val="000000"/>
          <w:sz w:val="24"/>
          <w:szCs w:val="24"/>
        </w:rPr>
        <w:lastRenderedPageBreak/>
        <w:t>Equal</w:t>
      </w:r>
      <w:r w:rsidR="00F6112A">
        <w:rPr>
          <w:b/>
          <w:bCs/>
          <w:color w:val="000000"/>
          <w:sz w:val="24"/>
          <w:szCs w:val="24"/>
        </w:rPr>
        <w:t>-</w:t>
      </w:r>
      <w:r>
        <w:rPr>
          <w:b/>
          <w:bCs/>
          <w:color w:val="000000"/>
          <w:sz w:val="24"/>
          <w:szCs w:val="24"/>
        </w:rPr>
        <w:t>precision</w:t>
      </w:r>
      <w:r w:rsidR="00C63B26">
        <w:rPr>
          <w:b/>
          <w:bCs/>
          <w:color w:val="000000"/>
          <w:sz w:val="24"/>
          <w:szCs w:val="24"/>
        </w:rPr>
        <w:t xml:space="preserve">, </w:t>
      </w:r>
      <w:r w:rsidR="00614C67">
        <w:rPr>
          <w:b/>
          <w:bCs/>
          <w:color w:val="000000"/>
          <w:sz w:val="24"/>
          <w:szCs w:val="24"/>
        </w:rPr>
        <w:t>v</w:t>
      </w:r>
      <w:r w:rsidR="00C63B26">
        <w:rPr>
          <w:b/>
          <w:bCs/>
          <w:color w:val="000000"/>
          <w:sz w:val="24"/>
          <w:szCs w:val="24"/>
        </w:rPr>
        <w:t>ariable</w:t>
      </w:r>
      <w:r w:rsidR="00F6112A">
        <w:rPr>
          <w:b/>
          <w:bCs/>
          <w:color w:val="000000"/>
          <w:sz w:val="24"/>
          <w:szCs w:val="24"/>
        </w:rPr>
        <w:t>-</w:t>
      </w:r>
      <w:r w:rsidR="00C63B26">
        <w:rPr>
          <w:b/>
          <w:bCs/>
          <w:color w:val="000000"/>
          <w:sz w:val="24"/>
          <w:szCs w:val="24"/>
        </w:rPr>
        <w:t xml:space="preserve">precision and </w:t>
      </w:r>
      <w:r w:rsidR="00614C67">
        <w:rPr>
          <w:b/>
          <w:bCs/>
          <w:color w:val="000000"/>
          <w:sz w:val="24"/>
          <w:szCs w:val="24"/>
        </w:rPr>
        <w:t>v</w:t>
      </w:r>
      <w:r w:rsidR="00C63B26">
        <w:rPr>
          <w:b/>
          <w:bCs/>
          <w:color w:val="000000"/>
          <w:sz w:val="24"/>
          <w:szCs w:val="24"/>
        </w:rPr>
        <w:t>ariable-precision-with-capacity models</w:t>
      </w:r>
      <w:r>
        <w:rPr>
          <w:b/>
          <w:bCs/>
          <w:color w:val="000000"/>
          <w:sz w:val="24"/>
          <w:szCs w:val="24"/>
        </w:rPr>
        <w:t>.</w:t>
      </w:r>
      <w:r w:rsidR="00FB3F0D">
        <w:rPr>
          <w:b/>
          <w:bCs/>
          <w:color w:val="000000"/>
          <w:sz w:val="24"/>
          <w:szCs w:val="24"/>
        </w:rPr>
        <w:t xml:space="preserve"> </w:t>
      </w:r>
      <w:r w:rsidR="00FB3F0D">
        <w:rPr>
          <w:bCs/>
          <w:color w:val="000000"/>
          <w:sz w:val="24"/>
          <w:szCs w:val="24"/>
        </w:rPr>
        <w:t>The EP</w:t>
      </w:r>
      <w:r w:rsidR="00C63B26">
        <w:rPr>
          <w:bCs/>
          <w:color w:val="000000"/>
          <w:sz w:val="24"/>
          <w:szCs w:val="24"/>
        </w:rPr>
        <w:t>, VP and VPcap</w:t>
      </w:r>
      <w:r w:rsidR="00FB3F0D">
        <w:rPr>
          <w:bCs/>
          <w:color w:val="000000"/>
          <w:sz w:val="24"/>
          <w:szCs w:val="24"/>
        </w:rPr>
        <w:t xml:space="preserve"> model</w:t>
      </w:r>
      <w:r w:rsidR="00E126F9">
        <w:rPr>
          <w:bCs/>
          <w:color w:val="000000"/>
          <w:sz w:val="24"/>
          <w:szCs w:val="24"/>
        </w:rPr>
        <w:t>s</w:t>
      </w:r>
      <w:r w:rsidR="00FB3F0D">
        <w:rPr>
          <w:bCs/>
          <w:color w:val="000000"/>
          <w:sz w:val="24"/>
          <w:szCs w:val="24"/>
        </w:rPr>
        <w:t xml:space="preserve"> </w:t>
      </w:r>
      <w:r w:rsidR="00C63B26">
        <w:rPr>
          <w:bCs/>
          <w:color w:val="000000"/>
          <w:sz w:val="24"/>
          <w:szCs w:val="24"/>
        </w:rPr>
        <w:t xml:space="preserve">share </w:t>
      </w:r>
      <w:r w:rsidR="00A853BB">
        <w:rPr>
          <w:bCs/>
          <w:color w:val="000000"/>
          <w:sz w:val="24"/>
          <w:szCs w:val="24"/>
        </w:rPr>
        <w:t>one</w:t>
      </w:r>
      <w:r w:rsidR="00E126F9">
        <w:rPr>
          <w:bCs/>
          <w:color w:val="000000"/>
          <w:sz w:val="24"/>
          <w:szCs w:val="24"/>
        </w:rPr>
        <w:t xml:space="preserve"> </w:t>
      </w:r>
      <w:r w:rsidR="00C63B26">
        <w:rPr>
          <w:bCs/>
          <w:color w:val="000000"/>
          <w:sz w:val="24"/>
          <w:szCs w:val="24"/>
        </w:rPr>
        <w:t>core assumption</w:t>
      </w:r>
      <w:r w:rsidR="000D4B45">
        <w:rPr>
          <w:bCs/>
          <w:color w:val="000000"/>
          <w:sz w:val="24"/>
          <w:szCs w:val="24"/>
        </w:rPr>
        <w:t xml:space="preserve">: </w:t>
      </w:r>
      <w:r w:rsidR="00FB3F0D">
        <w:rPr>
          <w:bCs/>
          <w:color w:val="000000"/>
          <w:sz w:val="24"/>
          <w:szCs w:val="24"/>
        </w:rPr>
        <w:t xml:space="preserve">memory resources are continuous, </w:t>
      </w:r>
      <w:r w:rsidR="00C63B26">
        <w:rPr>
          <w:bCs/>
          <w:color w:val="000000"/>
          <w:sz w:val="24"/>
          <w:szCs w:val="24"/>
          <w:lang w:eastAsia="zh-CN"/>
        </w:rPr>
        <w:t xml:space="preserve">analogous </w:t>
      </w:r>
      <w:r w:rsidR="00C63B26">
        <w:rPr>
          <w:rFonts w:hint="eastAsia"/>
          <w:bCs/>
          <w:color w:val="000000"/>
          <w:sz w:val="24"/>
          <w:szCs w:val="24"/>
          <w:lang w:eastAsia="zh-CN"/>
        </w:rPr>
        <w:t>t</w:t>
      </w:r>
      <w:r w:rsidR="00C63B26">
        <w:rPr>
          <w:bCs/>
          <w:color w:val="000000"/>
          <w:sz w:val="24"/>
          <w:szCs w:val="24"/>
        </w:rPr>
        <w:t>o</w:t>
      </w:r>
      <w:r w:rsidR="00FB3F0D">
        <w:rPr>
          <w:bCs/>
          <w:color w:val="000000"/>
          <w:sz w:val="24"/>
          <w:szCs w:val="24"/>
        </w:rPr>
        <w:t xml:space="preserve"> </w:t>
      </w:r>
      <w:r w:rsidR="00C63B26">
        <w:rPr>
          <w:bCs/>
          <w:color w:val="000000"/>
          <w:sz w:val="24"/>
          <w:szCs w:val="24"/>
        </w:rPr>
        <w:t xml:space="preserve">the </w:t>
      </w:r>
      <w:r w:rsidR="00FB3F0D">
        <w:rPr>
          <w:bCs/>
          <w:color w:val="000000"/>
          <w:sz w:val="24"/>
          <w:szCs w:val="24"/>
        </w:rPr>
        <w:t xml:space="preserve">amount of juice in a big </w:t>
      </w:r>
      <w:r w:rsidR="006F6B20">
        <w:rPr>
          <w:bCs/>
          <w:color w:val="000000"/>
          <w:sz w:val="24"/>
          <w:szCs w:val="24"/>
          <w:lang w:eastAsia="zh-CN"/>
        </w:rPr>
        <w:t>mug</w:t>
      </w:r>
      <w:r w:rsidR="00E126F9">
        <w:rPr>
          <w:rFonts w:hint="eastAsia"/>
          <w:bCs/>
          <w:color w:val="000000"/>
          <w:sz w:val="24"/>
          <w:szCs w:val="24"/>
          <w:lang w:eastAsia="zh-CN"/>
        </w:rPr>
        <w:t xml:space="preserve"> </w:t>
      </w:r>
      <w:r w:rsidR="00E126F9">
        <w:rPr>
          <w:bCs/>
          <w:color w:val="000000"/>
          <w:sz w:val="24"/>
          <w:szCs w:val="24"/>
        </w:rPr>
        <w:t>(</w:t>
      </w:r>
      <w:r w:rsidR="00BB7264">
        <w:rPr>
          <w:bCs/>
          <w:color w:val="000000"/>
          <w:sz w:val="24"/>
          <w:szCs w:val="24"/>
        </w:rPr>
        <w:t xml:space="preserve">Supplementary Fig. </w:t>
      </w:r>
      <w:r w:rsidR="00E126F9">
        <w:rPr>
          <w:bCs/>
          <w:color w:val="000000"/>
          <w:sz w:val="24"/>
          <w:szCs w:val="24"/>
        </w:rPr>
        <w:t>1</w:t>
      </w:r>
      <w:r w:rsidR="00463303">
        <w:rPr>
          <w:rFonts w:hint="eastAsia"/>
          <w:bCs/>
          <w:color w:val="000000"/>
          <w:sz w:val="24"/>
          <w:szCs w:val="24"/>
          <w:lang w:eastAsia="zh-CN"/>
        </w:rPr>
        <w:t>E</w:t>
      </w:r>
      <w:r w:rsidR="00E126F9">
        <w:rPr>
          <w:bCs/>
          <w:color w:val="000000"/>
          <w:sz w:val="24"/>
          <w:szCs w:val="24"/>
        </w:rPr>
        <w:t>)</w:t>
      </w:r>
      <w:r w:rsidR="00FB3F0D">
        <w:rPr>
          <w:bCs/>
          <w:color w:val="000000"/>
          <w:sz w:val="24"/>
          <w:szCs w:val="24"/>
        </w:rPr>
        <w:t xml:space="preserve">. </w:t>
      </w:r>
      <w:r w:rsidR="00EA194F">
        <w:rPr>
          <w:bCs/>
          <w:color w:val="000000"/>
          <w:sz w:val="24"/>
          <w:szCs w:val="24"/>
        </w:rPr>
        <w:t>A</w:t>
      </w:r>
      <w:r w:rsidR="0098626D">
        <w:rPr>
          <w:bCs/>
          <w:color w:val="000000"/>
          <w:sz w:val="24"/>
          <w:szCs w:val="24"/>
        </w:rPr>
        <w:t xml:space="preserve"> </w:t>
      </w:r>
      <w:r w:rsidR="00510C2A">
        <w:rPr>
          <w:bCs/>
          <w:color w:val="000000"/>
          <w:sz w:val="24"/>
          <w:szCs w:val="24"/>
        </w:rPr>
        <w:t xml:space="preserve">subject </w:t>
      </w:r>
      <w:r w:rsidR="00C63B26">
        <w:rPr>
          <w:bCs/>
          <w:color w:val="000000"/>
          <w:sz w:val="24"/>
          <w:szCs w:val="24"/>
        </w:rPr>
        <w:t>assign</w:t>
      </w:r>
      <w:r w:rsidR="00E25761">
        <w:rPr>
          <w:bCs/>
          <w:color w:val="000000"/>
          <w:sz w:val="24"/>
          <w:szCs w:val="24"/>
        </w:rPr>
        <w:t>s</w:t>
      </w:r>
      <w:r w:rsidR="00C63B26">
        <w:rPr>
          <w:bCs/>
          <w:color w:val="000000"/>
          <w:sz w:val="24"/>
          <w:szCs w:val="24"/>
        </w:rPr>
        <w:t xml:space="preserve"> the juice</w:t>
      </w:r>
      <w:r w:rsidR="006F6B20">
        <w:rPr>
          <w:bCs/>
          <w:color w:val="000000"/>
          <w:sz w:val="24"/>
          <w:szCs w:val="24"/>
        </w:rPr>
        <w:t xml:space="preserve"> (i.e., resources)</w:t>
      </w:r>
      <w:r w:rsidR="00C63B26">
        <w:rPr>
          <w:bCs/>
          <w:color w:val="000000"/>
          <w:sz w:val="24"/>
          <w:szCs w:val="24"/>
        </w:rPr>
        <w:t xml:space="preserve"> into different cups (i.e., stimuli). In </w:t>
      </w:r>
      <w:r w:rsidR="00BB7264">
        <w:rPr>
          <w:bCs/>
          <w:color w:val="000000"/>
          <w:sz w:val="24"/>
          <w:szCs w:val="24"/>
        </w:rPr>
        <w:t xml:space="preserve">Supplementary Fig. </w:t>
      </w:r>
      <w:r w:rsidR="00C63B26">
        <w:rPr>
          <w:bCs/>
          <w:color w:val="000000"/>
          <w:sz w:val="24"/>
          <w:szCs w:val="24"/>
        </w:rPr>
        <w:t>1</w:t>
      </w:r>
      <w:r w:rsidR="00463303">
        <w:rPr>
          <w:rFonts w:hint="eastAsia"/>
          <w:bCs/>
          <w:color w:val="000000"/>
          <w:sz w:val="24"/>
          <w:szCs w:val="24"/>
          <w:lang w:eastAsia="zh-CN"/>
        </w:rPr>
        <w:t>E</w:t>
      </w:r>
      <w:r w:rsidR="00C63B26">
        <w:rPr>
          <w:bCs/>
          <w:color w:val="000000"/>
          <w:sz w:val="24"/>
          <w:szCs w:val="24"/>
        </w:rPr>
        <w:t>, the orange cups stand for the mean juice amount a</w:t>
      </w:r>
      <w:r w:rsidR="006F6B20">
        <w:rPr>
          <w:bCs/>
          <w:color w:val="000000"/>
          <w:sz w:val="24"/>
          <w:szCs w:val="24"/>
        </w:rPr>
        <w:t xml:space="preserve">n individual </w:t>
      </w:r>
      <w:r w:rsidR="00C63B26">
        <w:rPr>
          <w:bCs/>
          <w:color w:val="000000"/>
          <w:sz w:val="24"/>
          <w:szCs w:val="24"/>
        </w:rPr>
        <w:t>cup receives in each set size condition. We can imagine that</w:t>
      </w:r>
      <w:r w:rsidR="00EC29DC">
        <w:rPr>
          <w:bCs/>
          <w:color w:val="000000"/>
          <w:sz w:val="24"/>
          <w:szCs w:val="24"/>
        </w:rPr>
        <w:t>, given the total amount of juice is fixed,</w:t>
      </w:r>
      <w:r w:rsidR="00C63B26">
        <w:rPr>
          <w:bCs/>
          <w:color w:val="000000"/>
          <w:sz w:val="24"/>
          <w:szCs w:val="24"/>
        </w:rPr>
        <w:t xml:space="preserve"> </w:t>
      </w:r>
      <w:r w:rsidR="00EC29DC">
        <w:rPr>
          <w:bCs/>
          <w:color w:val="000000"/>
          <w:sz w:val="24"/>
          <w:szCs w:val="24"/>
        </w:rPr>
        <w:t xml:space="preserve">the </w:t>
      </w:r>
      <w:r w:rsidR="00C63B26">
        <w:rPr>
          <w:bCs/>
          <w:color w:val="000000"/>
          <w:sz w:val="24"/>
          <w:szCs w:val="24"/>
        </w:rPr>
        <w:t xml:space="preserve">more cups (i.e., </w:t>
      </w:r>
      <w:r w:rsidR="004F32AC">
        <w:rPr>
          <w:bCs/>
          <w:color w:val="000000"/>
          <w:sz w:val="24"/>
          <w:szCs w:val="24"/>
        </w:rPr>
        <w:t xml:space="preserve">larger </w:t>
      </w:r>
      <w:r w:rsidR="00C63B26">
        <w:rPr>
          <w:bCs/>
          <w:color w:val="000000"/>
          <w:sz w:val="24"/>
          <w:szCs w:val="24"/>
        </w:rPr>
        <w:t xml:space="preserve">set size) the less juice on average each cup will receive. This is reflected by the diminishing </w:t>
      </w:r>
      <w:r w:rsidR="009F5DC1">
        <w:rPr>
          <w:bCs/>
          <w:color w:val="000000"/>
          <w:sz w:val="24"/>
          <w:szCs w:val="24"/>
        </w:rPr>
        <w:t xml:space="preserve">average </w:t>
      </w:r>
      <w:r w:rsidR="00C63B26">
        <w:rPr>
          <w:bCs/>
          <w:color w:val="000000"/>
          <w:sz w:val="24"/>
          <w:szCs w:val="24"/>
        </w:rPr>
        <w:t>amount of juice as set size increases</w:t>
      </w:r>
      <w:r w:rsidR="00D95689">
        <w:rPr>
          <w:bCs/>
          <w:color w:val="000000"/>
          <w:sz w:val="24"/>
          <w:szCs w:val="24"/>
        </w:rPr>
        <w:t xml:space="preserve"> (</w:t>
      </w:r>
      <w:r w:rsidR="003F1E95">
        <w:rPr>
          <w:bCs/>
          <w:color w:val="000000"/>
          <w:sz w:val="24"/>
          <w:szCs w:val="24"/>
        </w:rPr>
        <w:t xml:space="preserve">also </w:t>
      </w:r>
      <w:r w:rsidR="00D95689">
        <w:rPr>
          <w:bCs/>
          <w:color w:val="000000"/>
          <w:sz w:val="24"/>
          <w:szCs w:val="24"/>
        </w:rPr>
        <w:t>see Eq. S1)</w:t>
      </w:r>
      <w:r w:rsidR="00C63B26">
        <w:rPr>
          <w:bCs/>
          <w:color w:val="000000"/>
          <w:sz w:val="24"/>
          <w:szCs w:val="24"/>
        </w:rPr>
        <w:t>.</w:t>
      </w:r>
    </w:p>
    <w:p w14:paraId="41946E42" w14:textId="30CF5DF6" w:rsidR="00FB3F0D" w:rsidRDefault="009F5DC1" w:rsidP="00565BD4">
      <w:pPr>
        <w:pStyle w:val="NormalWeb"/>
        <w:tabs>
          <w:tab w:val="left" w:pos="720"/>
        </w:tabs>
        <w:spacing w:before="40" w:beforeAutospacing="0" w:after="0" w:afterAutospacing="0" w:line="360" w:lineRule="auto"/>
        <w:jc w:val="both"/>
        <w:rPr>
          <w:bCs/>
          <w:color w:val="000000"/>
          <w:sz w:val="24"/>
          <w:szCs w:val="24"/>
        </w:rPr>
      </w:pPr>
      <w:r>
        <w:rPr>
          <w:bCs/>
          <w:color w:val="000000"/>
          <w:sz w:val="24"/>
          <w:szCs w:val="24"/>
        </w:rPr>
        <w:tab/>
        <w:t>Beside</w:t>
      </w:r>
      <w:r w:rsidR="0000617D">
        <w:rPr>
          <w:bCs/>
          <w:color w:val="000000"/>
          <w:sz w:val="24"/>
          <w:szCs w:val="24"/>
        </w:rPr>
        <w:t>s</w:t>
      </w:r>
      <w:r>
        <w:rPr>
          <w:bCs/>
          <w:color w:val="000000"/>
          <w:sz w:val="24"/>
          <w:szCs w:val="24"/>
        </w:rPr>
        <w:t xml:space="preserve"> the </w:t>
      </w:r>
      <w:r w:rsidR="00EC29DC">
        <w:rPr>
          <w:bCs/>
          <w:color w:val="000000"/>
          <w:sz w:val="24"/>
          <w:szCs w:val="24"/>
        </w:rPr>
        <w:t>core</w:t>
      </w:r>
      <w:r>
        <w:rPr>
          <w:bCs/>
          <w:color w:val="000000"/>
          <w:sz w:val="24"/>
          <w:szCs w:val="24"/>
        </w:rPr>
        <w:t xml:space="preserve"> assumption of continuous resources, the three models have slightly different specifications</w:t>
      </w:r>
      <w:r w:rsidR="005263BB">
        <w:rPr>
          <w:bCs/>
          <w:color w:val="000000"/>
          <w:sz w:val="24"/>
          <w:szCs w:val="24"/>
        </w:rPr>
        <w:t xml:space="preserve"> (</w:t>
      </w:r>
      <w:bookmarkStart w:id="46" w:name="OLE_LINK5"/>
      <w:bookmarkStart w:id="47" w:name="OLE_LINK6"/>
      <w:r w:rsidR="00BB7264">
        <w:rPr>
          <w:bCs/>
          <w:color w:val="000000"/>
          <w:sz w:val="24"/>
          <w:szCs w:val="24"/>
        </w:rPr>
        <w:t xml:space="preserve">Supplementary Fig. </w:t>
      </w:r>
      <w:r w:rsidR="005263BB">
        <w:rPr>
          <w:bCs/>
          <w:color w:val="000000"/>
          <w:sz w:val="24"/>
          <w:szCs w:val="24"/>
        </w:rPr>
        <w:t>1</w:t>
      </w:r>
      <w:bookmarkEnd w:id="46"/>
      <w:bookmarkEnd w:id="47"/>
      <w:r w:rsidR="00C21A17">
        <w:rPr>
          <w:rFonts w:hint="eastAsia"/>
          <w:bCs/>
          <w:color w:val="000000"/>
          <w:sz w:val="24"/>
          <w:szCs w:val="24"/>
          <w:lang w:eastAsia="zh-CN"/>
        </w:rPr>
        <w:t>F</w:t>
      </w:r>
      <w:r w:rsidR="005263BB">
        <w:rPr>
          <w:bCs/>
          <w:color w:val="000000"/>
          <w:sz w:val="24"/>
          <w:szCs w:val="24"/>
        </w:rPr>
        <w:t>)</w:t>
      </w:r>
      <w:r>
        <w:rPr>
          <w:bCs/>
          <w:color w:val="000000"/>
          <w:sz w:val="24"/>
          <w:szCs w:val="24"/>
        </w:rPr>
        <w:t xml:space="preserve">. </w:t>
      </w:r>
      <w:r w:rsidR="00D95689">
        <w:rPr>
          <w:bCs/>
          <w:color w:val="000000"/>
          <w:sz w:val="24"/>
          <w:szCs w:val="24"/>
        </w:rPr>
        <w:t xml:space="preserve">In </w:t>
      </w:r>
      <w:r w:rsidR="00BB7264">
        <w:rPr>
          <w:bCs/>
          <w:color w:val="000000"/>
          <w:sz w:val="24"/>
          <w:szCs w:val="24"/>
        </w:rPr>
        <w:t xml:space="preserve">Supplementary Fig. </w:t>
      </w:r>
      <w:r w:rsidR="00D95689">
        <w:rPr>
          <w:bCs/>
          <w:color w:val="000000"/>
          <w:sz w:val="24"/>
          <w:szCs w:val="24"/>
        </w:rPr>
        <w:t>1</w:t>
      </w:r>
      <w:r w:rsidR="00C21A17">
        <w:rPr>
          <w:rFonts w:hint="eastAsia"/>
          <w:bCs/>
          <w:color w:val="000000"/>
          <w:sz w:val="24"/>
          <w:szCs w:val="24"/>
          <w:lang w:eastAsia="zh-CN"/>
        </w:rPr>
        <w:t>F</w:t>
      </w:r>
      <w:r w:rsidR="00D95689">
        <w:rPr>
          <w:bCs/>
          <w:color w:val="000000"/>
          <w:sz w:val="24"/>
          <w:szCs w:val="24"/>
        </w:rPr>
        <w:t xml:space="preserve">, </w:t>
      </w:r>
      <w:r w:rsidR="00EC29DC">
        <w:rPr>
          <w:bCs/>
          <w:color w:val="000000"/>
          <w:sz w:val="24"/>
          <w:szCs w:val="24"/>
        </w:rPr>
        <w:t>all</w:t>
      </w:r>
      <w:r w:rsidR="00D95689">
        <w:rPr>
          <w:bCs/>
          <w:color w:val="000000"/>
          <w:sz w:val="24"/>
          <w:szCs w:val="24"/>
        </w:rPr>
        <w:t xml:space="preserve"> orange cups stand for the mean juice amount in each set size condition</w:t>
      </w:r>
      <w:r w:rsidR="00EC29DC">
        <w:rPr>
          <w:bCs/>
          <w:color w:val="000000"/>
          <w:sz w:val="24"/>
          <w:szCs w:val="24"/>
        </w:rPr>
        <w:t>,</w:t>
      </w:r>
      <w:r w:rsidR="00D95689">
        <w:rPr>
          <w:bCs/>
          <w:color w:val="000000"/>
          <w:sz w:val="24"/>
          <w:szCs w:val="24"/>
        </w:rPr>
        <w:t xml:space="preserve"> and the blue cups stand for </w:t>
      </w:r>
      <w:r w:rsidR="00EC29DC">
        <w:rPr>
          <w:bCs/>
          <w:color w:val="000000"/>
          <w:sz w:val="24"/>
          <w:szCs w:val="24"/>
        </w:rPr>
        <w:t>individual</w:t>
      </w:r>
      <w:r w:rsidR="00D95689">
        <w:rPr>
          <w:bCs/>
          <w:color w:val="000000"/>
          <w:sz w:val="24"/>
          <w:szCs w:val="24"/>
        </w:rPr>
        <w:t xml:space="preserve"> stimulus. </w:t>
      </w:r>
      <w:r>
        <w:rPr>
          <w:bCs/>
          <w:color w:val="000000"/>
          <w:sz w:val="24"/>
          <w:szCs w:val="24"/>
        </w:rPr>
        <w:t>The EP model assumes that</w:t>
      </w:r>
      <w:r w:rsidR="005263BB">
        <w:rPr>
          <w:bCs/>
          <w:color w:val="000000"/>
          <w:sz w:val="24"/>
          <w:szCs w:val="24"/>
        </w:rPr>
        <w:t xml:space="preserve"> in each set size condition, each cup receive</w:t>
      </w:r>
      <w:r w:rsidR="00E15972">
        <w:rPr>
          <w:bCs/>
          <w:color w:val="000000"/>
          <w:sz w:val="24"/>
          <w:szCs w:val="24"/>
        </w:rPr>
        <w:t>s</w:t>
      </w:r>
      <w:r w:rsidR="005263BB">
        <w:rPr>
          <w:bCs/>
          <w:color w:val="000000"/>
          <w:sz w:val="24"/>
          <w:szCs w:val="24"/>
        </w:rPr>
        <w:t xml:space="preserve"> an identical amount of juice (upper row in </w:t>
      </w:r>
      <w:r w:rsidR="00BB7264">
        <w:rPr>
          <w:bCs/>
          <w:color w:val="000000"/>
          <w:sz w:val="24"/>
          <w:szCs w:val="24"/>
        </w:rPr>
        <w:t xml:space="preserve">Supplementary Fig. </w:t>
      </w:r>
      <w:r w:rsidR="005263BB">
        <w:rPr>
          <w:bCs/>
          <w:color w:val="000000"/>
          <w:sz w:val="24"/>
          <w:szCs w:val="24"/>
        </w:rPr>
        <w:t>1</w:t>
      </w:r>
      <w:r w:rsidR="00C21A17">
        <w:rPr>
          <w:rFonts w:hint="eastAsia"/>
          <w:bCs/>
          <w:color w:val="000000"/>
          <w:sz w:val="24"/>
          <w:szCs w:val="24"/>
          <w:lang w:eastAsia="zh-CN"/>
        </w:rPr>
        <w:t>F</w:t>
      </w:r>
      <w:r w:rsidR="005263BB">
        <w:rPr>
          <w:bCs/>
          <w:color w:val="000000"/>
          <w:sz w:val="24"/>
          <w:szCs w:val="24"/>
        </w:rPr>
        <w:t xml:space="preserve">). </w:t>
      </w:r>
      <w:r w:rsidR="00D95689">
        <w:rPr>
          <w:bCs/>
          <w:color w:val="000000"/>
          <w:sz w:val="24"/>
          <w:szCs w:val="24"/>
        </w:rPr>
        <w:t xml:space="preserve">In the VP model, </w:t>
      </w:r>
      <w:r w:rsidR="00E15972">
        <w:rPr>
          <w:bCs/>
          <w:color w:val="000000"/>
          <w:sz w:val="24"/>
          <w:szCs w:val="24"/>
        </w:rPr>
        <w:t xml:space="preserve">however, </w:t>
      </w:r>
      <w:r w:rsidR="00D95689">
        <w:rPr>
          <w:bCs/>
          <w:color w:val="000000"/>
          <w:sz w:val="24"/>
          <w:szCs w:val="24"/>
        </w:rPr>
        <w:t xml:space="preserve">each cup receives </w:t>
      </w:r>
      <w:r w:rsidR="0000617D">
        <w:rPr>
          <w:bCs/>
          <w:color w:val="000000"/>
          <w:sz w:val="24"/>
          <w:szCs w:val="24"/>
        </w:rPr>
        <w:t xml:space="preserve">a </w:t>
      </w:r>
      <w:r w:rsidR="00D95689">
        <w:rPr>
          <w:bCs/>
          <w:color w:val="000000"/>
          <w:sz w:val="24"/>
          <w:szCs w:val="24"/>
        </w:rPr>
        <w:t xml:space="preserve">variable amount of juice even though their average amount </w:t>
      </w:r>
      <w:r w:rsidR="00520A8D">
        <w:rPr>
          <w:bCs/>
          <w:color w:val="000000"/>
          <w:sz w:val="24"/>
          <w:szCs w:val="24"/>
        </w:rPr>
        <w:t>is the same as in the EP model</w:t>
      </w:r>
      <w:r w:rsidR="00D95689">
        <w:rPr>
          <w:bCs/>
          <w:color w:val="000000"/>
          <w:sz w:val="24"/>
          <w:szCs w:val="24"/>
        </w:rPr>
        <w:t xml:space="preserve">. Using two cups as an example, the average amount of juice might be 10 ml but one cup might have 9 ml and the other one has 11 ml. </w:t>
      </w:r>
      <w:r w:rsidR="00F27117">
        <w:rPr>
          <w:bCs/>
          <w:color w:val="000000"/>
          <w:sz w:val="24"/>
          <w:szCs w:val="24"/>
        </w:rPr>
        <w:t>Whether the amount of juice in each cup varies is the key difference between the EP and the VP models. Moreover</w:t>
      </w:r>
      <w:r w:rsidR="00D95689">
        <w:rPr>
          <w:bCs/>
          <w:color w:val="000000"/>
          <w:sz w:val="24"/>
          <w:szCs w:val="24"/>
        </w:rPr>
        <w:t xml:space="preserve">, </w:t>
      </w:r>
      <w:r w:rsidR="00F27117">
        <w:rPr>
          <w:bCs/>
          <w:color w:val="000000"/>
          <w:sz w:val="24"/>
          <w:szCs w:val="24"/>
        </w:rPr>
        <w:t>both EP and</w:t>
      </w:r>
      <w:r w:rsidR="00D95689">
        <w:rPr>
          <w:bCs/>
          <w:color w:val="000000"/>
          <w:sz w:val="24"/>
          <w:szCs w:val="24"/>
        </w:rPr>
        <w:t xml:space="preserve"> VP model</w:t>
      </w:r>
      <w:r w:rsidR="00F27117">
        <w:rPr>
          <w:bCs/>
          <w:color w:val="000000"/>
          <w:sz w:val="24"/>
          <w:szCs w:val="24"/>
        </w:rPr>
        <w:t>s</w:t>
      </w:r>
      <w:r w:rsidR="00D95689">
        <w:rPr>
          <w:bCs/>
          <w:color w:val="000000"/>
          <w:sz w:val="24"/>
          <w:szCs w:val="24"/>
        </w:rPr>
        <w:t xml:space="preserve"> do not constrain the total number of cups. Therefore, a cup will more or less receive a little bit juice even though there </w:t>
      </w:r>
      <w:r w:rsidR="002D5A3D">
        <w:rPr>
          <w:bCs/>
          <w:color w:val="000000"/>
          <w:sz w:val="24"/>
          <w:szCs w:val="24"/>
        </w:rPr>
        <w:t xml:space="preserve">is a large number of </w:t>
      </w:r>
      <w:r w:rsidR="00D95689">
        <w:rPr>
          <w:bCs/>
          <w:color w:val="000000"/>
          <w:sz w:val="24"/>
          <w:szCs w:val="24"/>
        </w:rPr>
        <w:t xml:space="preserve">cups (middle row). In other words, both </w:t>
      </w:r>
      <w:r w:rsidR="002D5A3D">
        <w:rPr>
          <w:bCs/>
          <w:color w:val="000000"/>
          <w:sz w:val="24"/>
          <w:szCs w:val="24"/>
        </w:rPr>
        <w:t xml:space="preserve">the </w:t>
      </w:r>
      <w:r w:rsidR="00D95689">
        <w:rPr>
          <w:bCs/>
          <w:color w:val="000000"/>
          <w:sz w:val="24"/>
          <w:szCs w:val="24"/>
        </w:rPr>
        <w:t xml:space="preserve">EP and </w:t>
      </w:r>
      <w:r w:rsidR="002D5A3D">
        <w:rPr>
          <w:bCs/>
          <w:color w:val="000000"/>
          <w:sz w:val="24"/>
          <w:szCs w:val="24"/>
        </w:rPr>
        <w:t xml:space="preserve">the </w:t>
      </w:r>
      <w:r w:rsidR="00D95689">
        <w:rPr>
          <w:bCs/>
          <w:color w:val="000000"/>
          <w:sz w:val="24"/>
          <w:szCs w:val="24"/>
        </w:rPr>
        <w:t xml:space="preserve">VP models have no concept of capacity. </w:t>
      </w:r>
      <w:r w:rsidR="00027D57">
        <w:rPr>
          <w:bCs/>
          <w:color w:val="000000"/>
          <w:sz w:val="24"/>
          <w:szCs w:val="24"/>
        </w:rPr>
        <w:t xml:space="preserve">In contrast, </w:t>
      </w:r>
      <w:r w:rsidR="00027D57">
        <w:rPr>
          <w:bCs/>
          <w:color w:val="000000"/>
          <w:sz w:val="24"/>
          <w:szCs w:val="24"/>
          <w:lang w:eastAsia="zh-CN"/>
        </w:rPr>
        <w:t>t</w:t>
      </w:r>
      <w:r w:rsidR="00D95689">
        <w:rPr>
          <w:bCs/>
          <w:color w:val="000000"/>
          <w:sz w:val="24"/>
          <w:szCs w:val="24"/>
          <w:lang w:eastAsia="zh-CN"/>
        </w:rPr>
        <w:t xml:space="preserve">he VPcap model </w:t>
      </w:r>
      <w:r w:rsidR="00027D57">
        <w:rPr>
          <w:bCs/>
          <w:color w:val="000000"/>
          <w:sz w:val="24"/>
          <w:szCs w:val="24"/>
          <w:lang w:eastAsia="zh-CN"/>
        </w:rPr>
        <w:t xml:space="preserve">not only </w:t>
      </w:r>
      <w:r w:rsidR="00D95689">
        <w:rPr>
          <w:bCs/>
          <w:color w:val="000000"/>
          <w:sz w:val="24"/>
          <w:szCs w:val="24"/>
          <w:lang w:eastAsia="zh-CN"/>
        </w:rPr>
        <w:t xml:space="preserve">inherits the assumption of variable precision and </w:t>
      </w:r>
      <w:r w:rsidR="00027D57">
        <w:rPr>
          <w:bCs/>
          <w:color w:val="000000"/>
          <w:sz w:val="24"/>
          <w:szCs w:val="24"/>
          <w:lang w:eastAsia="zh-CN"/>
        </w:rPr>
        <w:t xml:space="preserve">but also </w:t>
      </w:r>
      <w:r w:rsidR="00260520">
        <w:rPr>
          <w:bCs/>
          <w:color w:val="000000"/>
          <w:sz w:val="24"/>
          <w:szCs w:val="24"/>
          <w:lang w:eastAsia="zh-CN"/>
        </w:rPr>
        <w:t>constraint</w:t>
      </w:r>
      <w:r w:rsidR="00A84929">
        <w:rPr>
          <w:bCs/>
          <w:color w:val="000000"/>
          <w:sz w:val="24"/>
          <w:szCs w:val="24"/>
          <w:lang w:eastAsia="zh-CN"/>
        </w:rPr>
        <w:t>s</w:t>
      </w:r>
      <w:r w:rsidR="00F27117">
        <w:rPr>
          <w:bCs/>
          <w:color w:val="000000"/>
          <w:sz w:val="24"/>
          <w:szCs w:val="24"/>
          <w:lang w:eastAsia="zh-CN"/>
        </w:rPr>
        <w:t xml:space="preserve"> the maximal number of cups (i.e.,</w:t>
      </w:r>
      <w:r w:rsidR="00027D57">
        <w:rPr>
          <w:bCs/>
          <w:color w:val="000000"/>
          <w:sz w:val="24"/>
          <w:szCs w:val="24"/>
          <w:lang w:eastAsia="zh-CN"/>
        </w:rPr>
        <w:t xml:space="preserve"> capacity </w:t>
      </w:r>
      <w:r w:rsidR="00027D57" w:rsidRPr="00E36AD2">
        <w:rPr>
          <w:bCs/>
          <w:i/>
          <w:color w:val="000000"/>
          <w:sz w:val="24"/>
          <w:szCs w:val="24"/>
          <w:lang w:eastAsia="zh-CN"/>
        </w:rPr>
        <w:t>K</w:t>
      </w:r>
      <w:r w:rsidR="00F27117">
        <w:rPr>
          <w:bCs/>
          <w:color w:val="000000"/>
          <w:sz w:val="24"/>
          <w:szCs w:val="24"/>
          <w:lang w:eastAsia="zh-CN"/>
        </w:rPr>
        <w:t>) that can receive juice</w:t>
      </w:r>
      <w:r w:rsidR="00D95689">
        <w:rPr>
          <w:bCs/>
          <w:color w:val="000000"/>
          <w:sz w:val="24"/>
          <w:szCs w:val="24"/>
          <w:lang w:eastAsia="zh-CN"/>
        </w:rPr>
        <w:t xml:space="preserve">. If the total number of cups (i.e., </w:t>
      </w:r>
      <w:r w:rsidR="00152D9C" w:rsidRPr="0051682F">
        <w:rPr>
          <w:bCs/>
          <w:i/>
          <w:color w:val="000000"/>
          <w:sz w:val="24"/>
          <w:szCs w:val="24"/>
          <w:lang w:eastAsia="zh-CN"/>
        </w:rPr>
        <w:t>N</w:t>
      </w:r>
      <w:r w:rsidR="00152D9C">
        <w:rPr>
          <w:bCs/>
          <w:color w:val="000000"/>
          <w:sz w:val="24"/>
          <w:szCs w:val="24"/>
          <w:lang w:eastAsia="zh-CN"/>
        </w:rPr>
        <w:t xml:space="preserve"> </w:t>
      </w:r>
      <w:r w:rsidR="00D95689">
        <w:rPr>
          <w:bCs/>
          <w:color w:val="000000"/>
          <w:sz w:val="24"/>
          <w:szCs w:val="24"/>
          <w:lang w:eastAsia="zh-CN"/>
        </w:rPr>
        <w:t>stimuli) is larger than the capacity</w:t>
      </w:r>
      <w:r w:rsidR="00260520">
        <w:rPr>
          <w:bCs/>
          <w:color w:val="000000"/>
          <w:sz w:val="24"/>
          <w:szCs w:val="24"/>
          <w:lang w:eastAsia="zh-CN"/>
        </w:rPr>
        <w:t xml:space="preserve"> </w:t>
      </w:r>
      <w:r w:rsidR="00260520" w:rsidRPr="00E25905">
        <w:rPr>
          <w:bCs/>
          <w:i/>
          <w:color w:val="000000"/>
          <w:sz w:val="24"/>
          <w:szCs w:val="24"/>
          <w:lang w:eastAsia="zh-CN"/>
        </w:rPr>
        <w:t>K</w:t>
      </w:r>
      <w:r w:rsidR="00D95689">
        <w:rPr>
          <w:bCs/>
          <w:color w:val="000000"/>
          <w:sz w:val="24"/>
          <w:szCs w:val="24"/>
          <w:lang w:eastAsia="zh-CN"/>
        </w:rPr>
        <w:t xml:space="preserve">, some cups </w:t>
      </w:r>
      <w:r w:rsidR="00A06618">
        <w:rPr>
          <w:bCs/>
          <w:color w:val="000000"/>
          <w:sz w:val="24"/>
          <w:szCs w:val="24"/>
          <w:lang w:eastAsia="zh-CN"/>
        </w:rPr>
        <w:t xml:space="preserve">will </w:t>
      </w:r>
      <w:r w:rsidR="00D95689">
        <w:rPr>
          <w:bCs/>
          <w:color w:val="000000"/>
          <w:sz w:val="24"/>
          <w:szCs w:val="24"/>
          <w:lang w:eastAsia="zh-CN"/>
        </w:rPr>
        <w:t>receive no juice</w:t>
      </w:r>
      <w:r w:rsidR="00F27117">
        <w:rPr>
          <w:bCs/>
          <w:color w:val="000000"/>
          <w:sz w:val="24"/>
          <w:szCs w:val="24"/>
          <w:lang w:eastAsia="zh-CN"/>
        </w:rPr>
        <w:t>,</w:t>
      </w:r>
      <w:r w:rsidR="00344925">
        <w:rPr>
          <w:bCs/>
          <w:color w:val="000000"/>
          <w:sz w:val="24"/>
          <w:szCs w:val="24"/>
          <w:lang w:eastAsia="zh-CN"/>
        </w:rPr>
        <w:t xml:space="preserve"> and </w:t>
      </w:r>
      <w:r w:rsidR="00260520">
        <w:rPr>
          <w:bCs/>
          <w:color w:val="000000"/>
          <w:sz w:val="24"/>
          <w:szCs w:val="24"/>
          <w:lang w:eastAsia="zh-CN"/>
        </w:rPr>
        <w:t>the</w:t>
      </w:r>
      <w:r w:rsidR="00344925">
        <w:rPr>
          <w:bCs/>
          <w:color w:val="000000"/>
          <w:sz w:val="24"/>
          <w:szCs w:val="24"/>
          <w:lang w:eastAsia="zh-CN"/>
        </w:rPr>
        <w:t xml:space="preserve"> subject has to guess the color of these stimuli.</w:t>
      </w:r>
    </w:p>
    <w:p w14:paraId="5F6D7F43" w14:textId="77777777" w:rsidR="00D95689" w:rsidRPr="00E25905" w:rsidRDefault="00D95689" w:rsidP="00565BD4">
      <w:pPr>
        <w:pStyle w:val="NormalWeb"/>
        <w:tabs>
          <w:tab w:val="left" w:pos="720"/>
        </w:tabs>
        <w:spacing w:before="40" w:beforeAutospacing="0" w:after="0" w:afterAutospacing="0" w:line="360" w:lineRule="auto"/>
        <w:jc w:val="both"/>
        <w:rPr>
          <w:bCs/>
          <w:color w:val="000000"/>
          <w:sz w:val="24"/>
          <w:szCs w:val="24"/>
        </w:rPr>
      </w:pPr>
    </w:p>
    <w:p w14:paraId="48E7D27C" w14:textId="17CDF782" w:rsidR="00F1277B" w:rsidRDefault="00F1277B" w:rsidP="00565BD4">
      <w:pPr>
        <w:pStyle w:val="NormalWeb"/>
        <w:tabs>
          <w:tab w:val="left" w:pos="720"/>
        </w:tabs>
        <w:spacing w:before="40" w:beforeAutospacing="0" w:after="0" w:afterAutospacing="0" w:line="360" w:lineRule="auto"/>
        <w:jc w:val="both"/>
        <w:rPr>
          <w:b/>
          <w:bCs/>
          <w:color w:val="000000"/>
          <w:sz w:val="24"/>
          <w:szCs w:val="24"/>
        </w:rPr>
      </w:pPr>
      <w:r w:rsidRPr="00F15916">
        <w:rPr>
          <w:b/>
          <w:bCs/>
          <w:color w:val="000000"/>
          <w:sz w:val="24"/>
          <w:szCs w:val="24"/>
        </w:rPr>
        <w:t>Su</w:t>
      </w:r>
      <w:r w:rsidR="00F45F4B" w:rsidRPr="00F15916">
        <w:rPr>
          <w:b/>
          <w:bCs/>
          <w:color w:val="000000"/>
          <w:sz w:val="24"/>
          <w:szCs w:val="24"/>
        </w:rPr>
        <w:t xml:space="preserve">pplementary Note </w:t>
      </w:r>
      <w:r w:rsidR="00D74359">
        <w:rPr>
          <w:b/>
          <w:bCs/>
          <w:color w:val="000000"/>
          <w:sz w:val="24"/>
          <w:szCs w:val="24"/>
        </w:rPr>
        <w:t>3</w:t>
      </w:r>
      <w:r w:rsidRPr="00F15916">
        <w:rPr>
          <w:b/>
          <w:bCs/>
          <w:color w:val="000000"/>
          <w:sz w:val="24"/>
          <w:szCs w:val="24"/>
        </w:rPr>
        <w:t xml:space="preserve">: </w:t>
      </w:r>
      <w:r w:rsidR="00857394">
        <w:rPr>
          <w:b/>
          <w:bCs/>
          <w:color w:val="000000"/>
          <w:sz w:val="24"/>
          <w:szCs w:val="24"/>
        </w:rPr>
        <w:t>Model</w:t>
      </w:r>
      <w:r w:rsidR="005A2418">
        <w:rPr>
          <w:b/>
          <w:bCs/>
          <w:color w:val="000000"/>
          <w:sz w:val="24"/>
          <w:szCs w:val="24"/>
        </w:rPr>
        <w:t xml:space="preserve"> fitting and</w:t>
      </w:r>
      <w:r w:rsidR="00857394">
        <w:rPr>
          <w:b/>
          <w:bCs/>
          <w:color w:val="000000"/>
          <w:sz w:val="24"/>
          <w:szCs w:val="24"/>
        </w:rPr>
        <w:t xml:space="preserve"> comparison</w:t>
      </w:r>
      <w:r w:rsidR="003A00CE">
        <w:rPr>
          <w:b/>
          <w:bCs/>
          <w:color w:val="000000"/>
          <w:sz w:val="24"/>
          <w:szCs w:val="24"/>
        </w:rPr>
        <w:t>s</w:t>
      </w:r>
      <w:r w:rsidR="00857394">
        <w:rPr>
          <w:b/>
          <w:bCs/>
          <w:color w:val="000000"/>
          <w:sz w:val="24"/>
          <w:szCs w:val="24"/>
        </w:rPr>
        <w:t xml:space="preserve"> </w:t>
      </w:r>
    </w:p>
    <w:p w14:paraId="0FA1B2AD" w14:textId="669B38DB" w:rsidR="005A2418" w:rsidRPr="0093083C" w:rsidRDefault="005A2418" w:rsidP="00565BD4">
      <w:pPr>
        <w:tabs>
          <w:tab w:val="left" w:pos="720"/>
        </w:tabs>
        <w:spacing w:line="360" w:lineRule="auto"/>
        <w:jc w:val="both"/>
      </w:pPr>
      <w:r w:rsidRPr="008A5594">
        <w:rPr>
          <w:b/>
        </w:rPr>
        <w:t>Model fitting</w:t>
      </w:r>
      <w:r>
        <w:t>. The BADS optimization toolbox in MATLAB</w:t>
      </w:r>
      <w:r>
        <w:rPr>
          <w:rFonts w:hint="eastAsia"/>
          <w:lang w:eastAsia="zh-CN"/>
        </w:rPr>
        <w:t xml:space="preserve"> </w:t>
      </w:r>
      <w:r>
        <w:rPr>
          <w:lang w:eastAsia="zh-CN"/>
        </w:rPr>
        <w:fldChar w:fldCharType="begin" w:fldLock="1"/>
      </w:r>
      <w:r w:rsidR="00172111">
        <w:rPr>
          <w:lang w:eastAsia="zh-CN"/>
        </w:rPr>
        <w:instrText>ADDIN CSL_CITATION {"citationItems":[{"id":"ITEM-1","itemData":{"DOI":"https://doi.org/10.1101/150052","abstract":"Computational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tool.","author":[{"dropping-particle":"","family":"Acerbi","given":"Luigi","non-dropping-particle":"","parse-names":false,"suffix":""},{"dropping-particle":"","family":"Ma","given":"Wei Ji","non-dropping-particle":"","parse-names":false,"suffix":""}],"container-title":"Advances in Neural Information Processing Systems 30","id":"ITEM-1","issued":{"date-parts":[["2017"]]},"page":"1836-1846","title":"Practical Bayesian Optimization for Model Fitting with Bayesian Adaptive Direct Search","type":"paper-conference"},"uris":["http://www.mendeley.com/documents/?uuid=4fd74388-80f7-4d86-b779-1a1aee295f84"]}],"mendeley":{"formattedCitation":"&lt;sup&gt;9&lt;/sup&gt;","plainTextFormattedCitation":"9","previouslyFormattedCitation":"(Acerbi &amp; Ma, 2017)"},"properties":{"noteIndex":0},"schema":"https://github.com/citation-style-language/schema/raw/master/csl-citation.json"}</w:instrText>
      </w:r>
      <w:r>
        <w:rPr>
          <w:lang w:eastAsia="zh-CN"/>
        </w:rPr>
        <w:fldChar w:fldCharType="separate"/>
      </w:r>
      <w:r w:rsidR="00172111" w:rsidRPr="00172111">
        <w:rPr>
          <w:noProof/>
          <w:vertAlign w:val="superscript"/>
          <w:lang w:eastAsia="zh-CN"/>
        </w:rPr>
        <w:t>9</w:t>
      </w:r>
      <w:r>
        <w:rPr>
          <w:lang w:eastAsia="zh-CN"/>
        </w:rPr>
        <w:fldChar w:fldCharType="end"/>
      </w:r>
      <w:r>
        <w:t xml:space="preserve"> was used to search the best-fit parameters that maximize the likelihood of response data in all trials. BADS has been shown to outperform other default nonlinear optimization algorithms in MATLAB, </w:t>
      </w:r>
      <w:r>
        <w:lastRenderedPageBreak/>
        <w:t xml:space="preserve">especially in the problems where gradients on loss function are not available or hard to compute </w:t>
      </w:r>
      <w:r>
        <w:rPr>
          <w:lang w:eastAsia="zh-CN"/>
        </w:rPr>
        <w:fldChar w:fldCharType="begin" w:fldLock="1"/>
      </w:r>
      <w:r w:rsidR="00172111">
        <w:rPr>
          <w:lang w:eastAsia="zh-CN"/>
        </w:rPr>
        <w:instrText>ADDIN CSL_CITATION {"citationItems":[{"id":"ITEM-1","itemData":{"DOI":"https://doi.org/10.1101/150052","abstract":"Computational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tool.","author":[{"dropping-particle":"","family":"Acerbi","given":"Luigi","non-dropping-particle":"","parse-names":false,"suffix":""},{"dropping-particle":"","family":"Ma","given":"Wei Ji","non-dropping-particle":"","parse-names":false,"suffix":""}],"container-title":"Advances in Neural Information Processing Systems 30","id":"ITEM-1","issued":{"date-parts":[["2017"]]},"page":"1836-1846","title":"Practical Bayesian Optimization for Model Fitting with Bayesian Adaptive Direct Search","type":"paper-conference"},"uris":["http://www.mendeley.com/documents/?uuid=4fd74388-80f7-4d86-b779-1a1aee295f84"]}],"mendeley":{"formattedCitation":"&lt;sup&gt;9&lt;/sup&gt;","plainTextFormattedCitation":"9","previouslyFormattedCitation":"(Acerbi &amp; Ma, 2017)"},"properties":{"noteIndex":0},"schema":"https://github.com/citation-style-language/schema/raw/master/csl-citation.json"}</w:instrText>
      </w:r>
      <w:r>
        <w:rPr>
          <w:lang w:eastAsia="zh-CN"/>
        </w:rPr>
        <w:fldChar w:fldCharType="separate"/>
      </w:r>
      <w:r w:rsidR="00172111" w:rsidRPr="00172111">
        <w:rPr>
          <w:noProof/>
          <w:vertAlign w:val="superscript"/>
          <w:lang w:eastAsia="zh-CN"/>
        </w:rPr>
        <w:t>9</w:t>
      </w:r>
      <w:r>
        <w:rPr>
          <w:lang w:eastAsia="zh-CN"/>
        </w:rPr>
        <w:fldChar w:fldCharType="end"/>
      </w:r>
      <w:r>
        <w:t xml:space="preserve">. We fit all models separately </w:t>
      </w:r>
      <w:r>
        <w:rPr>
          <w:lang w:eastAsia="zh-CN"/>
        </w:rPr>
        <w:t>in</w:t>
      </w:r>
      <w:r>
        <w:t xml:space="preserve"> each participant. To avoid local minima, we repeated the optimization process with 20 different initial seeds that are equally spaced within a lower and an upper bound. Parameters bounds were set to be very broad to avoid bias. The parameters with the maximum likelihood value were used as the best-fit parameters for one subject.</w:t>
      </w:r>
    </w:p>
    <w:p w14:paraId="7D9E98AE" w14:textId="77777777" w:rsidR="005A2418" w:rsidRPr="00F15916" w:rsidRDefault="005A2418" w:rsidP="00565BD4">
      <w:pPr>
        <w:pStyle w:val="NormalWeb"/>
        <w:tabs>
          <w:tab w:val="left" w:pos="720"/>
        </w:tabs>
        <w:spacing w:before="40" w:beforeAutospacing="0" w:after="0" w:afterAutospacing="0" w:line="360" w:lineRule="auto"/>
        <w:jc w:val="both"/>
        <w:rPr>
          <w:b/>
        </w:rPr>
      </w:pPr>
    </w:p>
    <w:p w14:paraId="11346479" w14:textId="0BDE9B5C" w:rsidR="008A389D" w:rsidRPr="00524780" w:rsidRDefault="005A2418" w:rsidP="00565BD4">
      <w:pPr>
        <w:pStyle w:val="NormalWeb"/>
        <w:tabs>
          <w:tab w:val="left" w:pos="720"/>
        </w:tabs>
        <w:spacing w:before="40" w:beforeAutospacing="0" w:after="0" w:afterAutospacing="0" w:line="360" w:lineRule="auto"/>
        <w:jc w:val="both"/>
        <w:rPr>
          <w:color w:val="222222"/>
          <w:sz w:val="24"/>
          <w:szCs w:val="24"/>
          <w:shd w:val="clear" w:color="auto" w:fill="FFFFFF"/>
        </w:rPr>
      </w:pPr>
      <w:r w:rsidRPr="00517AE7">
        <w:rPr>
          <w:b/>
          <w:color w:val="222222"/>
          <w:sz w:val="24"/>
          <w:szCs w:val="24"/>
          <w:shd w:val="clear" w:color="auto" w:fill="FFFFFF"/>
        </w:rPr>
        <w:t>Model comparisons.</w:t>
      </w:r>
      <w:r>
        <w:rPr>
          <w:color w:val="222222"/>
          <w:sz w:val="24"/>
          <w:szCs w:val="24"/>
          <w:shd w:val="clear" w:color="auto" w:fill="FFFFFF"/>
        </w:rPr>
        <w:t xml:space="preserve"> </w:t>
      </w:r>
      <w:r w:rsidR="00F1277B">
        <w:rPr>
          <w:color w:val="222222"/>
          <w:sz w:val="24"/>
          <w:szCs w:val="24"/>
          <w:shd w:val="clear" w:color="auto" w:fill="FFFFFF"/>
        </w:rPr>
        <w:t xml:space="preserve">We compared </w:t>
      </w:r>
      <w:r w:rsidR="00A96D4B">
        <w:rPr>
          <w:color w:val="222222"/>
          <w:sz w:val="24"/>
          <w:szCs w:val="24"/>
          <w:shd w:val="clear" w:color="auto" w:fill="FFFFFF"/>
        </w:rPr>
        <w:t xml:space="preserve">the </w:t>
      </w:r>
      <w:r w:rsidR="00F4047D">
        <w:rPr>
          <w:color w:val="222222"/>
          <w:sz w:val="24"/>
          <w:szCs w:val="24"/>
          <w:shd w:val="clear" w:color="auto" w:fill="FFFFFF"/>
        </w:rPr>
        <w:t xml:space="preserve">performance of </w:t>
      </w:r>
      <w:r w:rsidR="00BB38A2">
        <w:rPr>
          <w:color w:val="222222"/>
          <w:sz w:val="24"/>
          <w:szCs w:val="24"/>
          <w:shd w:val="clear" w:color="auto" w:fill="FFFFFF"/>
        </w:rPr>
        <w:t xml:space="preserve">all models fitted in this study. Model comparisons were performed for both groups using both </w:t>
      </w:r>
      <w:r w:rsidR="00394F91">
        <w:rPr>
          <w:color w:val="222222"/>
          <w:sz w:val="24"/>
          <w:szCs w:val="24"/>
          <w:shd w:val="clear" w:color="auto" w:fill="FFFFFF"/>
        </w:rPr>
        <w:t>Akaike information criterion</w:t>
      </w:r>
      <w:r w:rsidR="009E2116">
        <w:rPr>
          <w:color w:val="222222"/>
          <w:sz w:val="24"/>
          <w:szCs w:val="24"/>
          <w:shd w:val="clear" w:color="auto" w:fill="FFFFFF"/>
        </w:rPr>
        <w:t xml:space="preserve"> (AIC)</w:t>
      </w:r>
      <w:r w:rsidR="00E9085A">
        <w:rPr>
          <w:rFonts w:hint="eastAsia"/>
          <w:color w:val="222222"/>
          <w:sz w:val="24"/>
          <w:szCs w:val="24"/>
          <w:shd w:val="clear" w:color="auto" w:fill="FFFFFF"/>
          <w:lang w:eastAsia="zh-CN"/>
        </w:rPr>
        <w:t xml:space="preserve"> </w:t>
      </w:r>
      <w:r w:rsidR="00F1277B">
        <w:rPr>
          <w:color w:val="222222"/>
          <w:sz w:val="24"/>
          <w:szCs w:val="24"/>
          <w:shd w:val="clear" w:color="auto" w:fill="FFFFFF"/>
        </w:rPr>
        <w:t xml:space="preserve">and </w:t>
      </w:r>
      <w:r w:rsidR="00394F91">
        <w:rPr>
          <w:color w:val="222222"/>
          <w:sz w:val="24"/>
          <w:szCs w:val="24"/>
          <w:shd w:val="clear" w:color="auto" w:fill="FFFFFF"/>
        </w:rPr>
        <w:t>Bayesian information criterion</w:t>
      </w:r>
      <w:r w:rsidR="009E2116">
        <w:rPr>
          <w:color w:val="222222"/>
          <w:sz w:val="24"/>
          <w:szCs w:val="24"/>
          <w:shd w:val="clear" w:color="auto" w:fill="FFFFFF"/>
        </w:rPr>
        <w:t xml:space="preserve"> (BIC)</w:t>
      </w:r>
      <w:r w:rsidR="007546C4">
        <w:rPr>
          <w:rFonts w:hint="eastAsia"/>
          <w:color w:val="222222"/>
          <w:sz w:val="24"/>
          <w:szCs w:val="24"/>
          <w:shd w:val="clear" w:color="auto" w:fill="FFFFFF"/>
          <w:lang w:eastAsia="zh-CN"/>
        </w:rPr>
        <w:t xml:space="preserve"> </w:t>
      </w:r>
      <w:r w:rsidR="007546C4">
        <w:rPr>
          <w:color w:val="222222"/>
          <w:shd w:val="clear" w:color="auto" w:fill="FFFFFF"/>
          <w:lang w:eastAsia="zh-CN"/>
        </w:rPr>
        <w:fldChar w:fldCharType="begin" w:fldLock="1"/>
      </w:r>
      <w:r w:rsidR="00172111">
        <w:rPr>
          <w:color w:val="222222"/>
          <w:sz w:val="24"/>
          <w:szCs w:val="24"/>
          <w:shd w:val="clear" w:color="auto" w:fill="FFFFFF"/>
          <w:lang w:eastAsia="zh-CN"/>
        </w:rPr>
        <w:instrText>ADDIN CSL_CITATION {"citationItems":[{"id":"ITEM-1","itemData":{"DOI":"10.1111/j.1467-9574.2012.00530.x","ISBN":"0039-0402","ISSN":"00390402","abstract":"In this article, we introduce the concept of model uncertainty.We re- view the frequentist and Bayesian ideas underlying model selection, which serve as an introduction to the rest of this special issue on ‘All models are wrong...’, a workshop under the same name was held in March 2011 in Groningen to critically examined the field of statistical model selection methods over the past 40 years. We briefly intro- duce the philosophical debate that is concerned with model selection. We present the results of a questionnaire that was distributed under the participants of the workshop, showing that the field has not yet reached a comforting consensus and is still in full swing.","author":[{"dropping-particle":"","family":"Wit","given":"Ernst","non-dropping-particle":"","parse-names":false,"suffix":""},{"dropping-particle":"","family":"Heuvel","given":"Edwin","non-dropping-particle":"van den","parse-names":false,"suffix":""},{"dropping-particle":"","family":"Romeijn","given":"Jan Willem","non-dropping-particle":"","parse-names":false,"suffix":""}],"container-title":"Statistica Neerlandica","id":"ITEM-1","issue":"3","issued":{"date-parts":[["2012"]]},"page":"217-236","title":"'All models are wrong. ': An introduction to model uncertainty","type":"article-journal","volume":"66"},"uris":["http://www.mendeley.com/documents/?uuid=30cdaba0-bc4a-4757-8b85-568789ccf999"]},{"id":"ITEM-2","itemData":{"ISBN":"0-387-95364-7","ISSN":"03043800","PMID":"48557578","abstract":"The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analysts.","author":[{"dropping-particle":"","family":"Burnham","given":"Kenneth P.","non-dropping-particle":"","parse-names":false,"suffix":""},{"dropping-particle":"","family":"Anderson","given":"D.R.","non-dropping-particle":"","parse-names":false,"suffix":""}],"container-title":"Ecological Modelling","edition":"2nd","id":"ITEM-2","issued":{"date-parts":[["2002"]]},"number-of-pages":"488","publisher":"Springer-Verlag","publisher-place":"New York, NY","title":"Model Selection and Multimodel Inference: A Practical Information-Theoretic Approach","type":"book","volume":"172"},"uris":["http://www.mendeley.com/documents/?uuid=b066f5c7-e6db-4b9b-9f5d-72cb98ac07a4"]}],"mendeley":{"formattedCitation":"&lt;sup&gt;10,11&lt;/sup&gt;","plainTextFormattedCitation":"10,11","previouslyFormattedCitation":"(Burnham &amp; Anderson, 2002; Wit, van den Heuvel, &amp; Romeijn, 2012)"},"properties":{"noteIndex":0},"schema":"https://github.com/citation-style-language/schema/raw/master/csl-citation.json"}</w:instrText>
      </w:r>
      <w:r w:rsidR="007546C4">
        <w:rPr>
          <w:color w:val="222222"/>
          <w:shd w:val="clear" w:color="auto" w:fill="FFFFFF"/>
          <w:lang w:eastAsia="zh-CN"/>
        </w:rPr>
        <w:fldChar w:fldCharType="separate"/>
      </w:r>
      <w:r w:rsidR="00172111" w:rsidRPr="00172111">
        <w:rPr>
          <w:noProof/>
          <w:color w:val="222222"/>
          <w:sz w:val="24"/>
          <w:szCs w:val="24"/>
          <w:shd w:val="clear" w:color="auto" w:fill="FFFFFF"/>
          <w:vertAlign w:val="superscript"/>
          <w:lang w:eastAsia="zh-CN"/>
        </w:rPr>
        <w:t>10,11</w:t>
      </w:r>
      <w:r w:rsidR="007546C4">
        <w:rPr>
          <w:color w:val="222222"/>
          <w:shd w:val="clear" w:color="auto" w:fill="FFFFFF"/>
          <w:lang w:eastAsia="zh-CN"/>
        </w:rPr>
        <w:fldChar w:fldCharType="end"/>
      </w:r>
      <w:r w:rsidR="005573B6">
        <w:rPr>
          <w:rFonts w:hint="eastAsia"/>
          <w:color w:val="222222"/>
          <w:sz w:val="24"/>
          <w:szCs w:val="24"/>
          <w:shd w:val="clear" w:color="auto" w:fill="FFFFFF"/>
          <w:lang w:eastAsia="zh-CN"/>
        </w:rPr>
        <w:t xml:space="preserve"> </w:t>
      </w:r>
      <w:r w:rsidR="00F1277B">
        <w:rPr>
          <w:color w:val="222222"/>
          <w:sz w:val="24"/>
          <w:szCs w:val="24"/>
          <w:shd w:val="clear" w:color="auto" w:fill="FFFFFF"/>
        </w:rPr>
        <w:t>metrics</w:t>
      </w:r>
      <w:r w:rsidR="00731DB7">
        <w:rPr>
          <w:color w:val="222222"/>
          <w:sz w:val="24"/>
          <w:szCs w:val="24"/>
          <w:shd w:val="clear" w:color="auto" w:fill="FFFFFF"/>
        </w:rPr>
        <w:t xml:space="preserve"> (</w:t>
      </w:r>
      <w:r w:rsidR="00BB7264">
        <w:rPr>
          <w:color w:val="222222"/>
          <w:sz w:val="24"/>
          <w:szCs w:val="24"/>
          <w:shd w:val="clear" w:color="auto" w:fill="FFFFFF"/>
        </w:rPr>
        <w:t xml:space="preserve">Supplementary Fig. </w:t>
      </w:r>
      <w:r w:rsidR="00731DB7">
        <w:rPr>
          <w:color w:val="222222"/>
          <w:sz w:val="24"/>
          <w:szCs w:val="24"/>
          <w:shd w:val="clear" w:color="auto" w:fill="FFFFFF"/>
        </w:rPr>
        <w:t>1)</w:t>
      </w:r>
      <w:r w:rsidR="00BB38A2">
        <w:rPr>
          <w:color w:val="222222"/>
          <w:sz w:val="24"/>
          <w:szCs w:val="24"/>
          <w:shd w:val="clear" w:color="auto" w:fill="FFFFFF"/>
        </w:rPr>
        <w:t>.</w:t>
      </w:r>
      <w:r w:rsidR="00F1277B">
        <w:rPr>
          <w:color w:val="222222"/>
          <w:sz w:val="24"/>
          <w:szCs w:val="24"/>
          <w:shd w:val="clear" w:color="auto" w:fill="FFFFFF"/>
        </w:rPr>
        <w:t xml:space="preserve"> </w:t>
      </w:r>
      <w:r w:rsidR="00DC472F">
        <w:rPr>
          <w:color w:val="222222"/>
          <w:sz w:val="24"/>
          <w:szCs w:val="24"/>
          <w:shd w:val="clear" w:color="auto" w:fill="FFFFFF"/>
        </w:rPr>
        <w:t>W</w:t>
      </w:r>
      <w:r w:rsidR="009E2116">
        <w:rPr>
          <w:color w:val="222222"/>
          <w:sz w:val="24"/>
          <w:szCs w:val="24"/>
          <w:shd w:val="clear" w:color="auto" w:fill="FFFFFF"/>
        </w:rPr>
        <w:t xml:space="preserve">e derived the best model for </w:t>
      </w:r>
      <w:r w:rsidR="00830FDA">
        <w:rPr>
          <w:color w:val="222222"/>
          <w:sz w:val="24"/>
          <w:szCs w:val="24"/>
          <w:shd w:val="clear" w:color="auto" w:fill="FFFFFF"/>
        </w:rPr>
        <w:t>each</w:t>
      </w:r>
      <w:r w:rsidR="00246073">
        <w:rPr>
          <w:color w:val="222222"/>
          <w:sz w:val="24"/>
          <w:szCs w:val="24"/>
          <w:shd w:val="clear" w:color="auto" w:fill="FFFFFF"/>
        </w:rPr>
        <w:t xml:space="preserve"> </w:t>
      </w:r>
      <w:r w:rsidR="009E2116">
        <w:rPr>
          <w:color w:val="222222"/>
          <w:sz w:val="24"/>
          <w:szCs w:val="24"/>
          <w:shd w:val="clear" w:color="auto" w:fill="FFFFFF"/>
        </w:rPr>
        <w:t xml:space="preserve">subject. </w:t>
      </w:r>
      <w:r w:rsidR="00F1277B">
        <w:rPr>
          <w:color w:val="222222"/>
          <w:sz w:val="24"/>
          <w:szCs w:val="24"/>
          <w:shd w:val="clear" w:color="auto" w:fill="FFFFFF"/>
        </w:rPr>
        <w:t>Results show</w:t>
      </w:r>
      <w:r w:rsidR="009E2116">
        <w:rPr>
          <w:color w:val="222222"/>
          <w:sz w:val="24"/>
          <w:szCs w:val="24"/>
          <w:shd w:val="clear" w:color="auto" w:fill="FFFFFF"/>
        </w:rPr>
        <w:t>ed</w:t>
      </w:r>
      <w:r w:rsidR="00F1277B">
        <w:rPr>
          <w:color w:val="222222"/>
          <w:sz w:val="24"/>
          <w:szCs w:val="24"/>
          <w:shd w:val="clear" w:color="auto" w:fill="FFFFFF"/>
        </w:rPr>
        <w:t xml:space="preserve"> that the VP model outperfo</w:t>
      </w:r>
      <w:r w:rsidR="00394F91">
        <w:rPr>
          <w:color w:val="222222"/>
          <w:sz w:val="24"/>
          <w:szCs w:val="24"/>
          <w:shd w:val="clear" w:color="auto" w:fill="FFFFFF"/>
        </w:rPr>
        <w:t xml:space="preserve">rmed </w:t>
      </w:r>
      <w:r w:rsidR="009E2116">
        <w:rPr>
          <w:color w:val="222222"/>
          <w:sz w:val="24"/>
          <w:szCs w:val="24"/>
          <w:shd w:val="clear" w:color="auto" w:fill="FFFFFF"/>
        </w:rPr>
        <w:t>all other models</w:t>
      </w:r>
      <w:r w:rsidR="00394F91">
        <w:rPr>
          <w:color w:val="222222"/>
          <w:sz w:val="24"/>
          <w:szCs w:val="24"/>
          <w:shd w:val="clear" w:color="auto" w:fill="FFFFFF"/>
        </w:rPr>
        <w:t xml:space="preserve"> </w:t>
      </w:r>
      <w:r w:rsidR="009E2116">
        <w:rPr>
          <w:color w:val="222222"/>
          <w:sz w:val="24"/>
          <w:szCs w:val="24"/>
          <w:shd w:val="clear" w:color="auto" w:fill="FFFFFF"/>
        </w:rPr>
        <w:t xml:space="preserve">over </w:t>
      </w:r>
      <w:r w:rsidR="00144DBF">
        <w:rPr>
          <w:color w:val="222222"/>
          <w:sz w:val="24"/>
          <w:szCs w:val="24"/>
          <w:shd w:val="clear" w:color="auto" w:fill="FFFFFF"/>
        </w:rPr>
        <w:t>84</w:t>
      </w:r>
      <w:r w:rsidR="009E2116">
        <w:rPr>
          <w:color w:val="222222"/>
          <w:sz w:val="24"/>
          <w:szCs w:val="24"/>
          <w:shd w:val="clear" w:color="auto" w:fill="FFFFFF"/>
        </w:rPr>
        <w:t xml:space="preserve">% of subjects in both groups </w:t>
      </w:r>
      <w:r w:rsidR="005A51E7">
        <w:rPr>
          <w:color w:val="222222"/>
          <w:sz w:val="24"/>
          <w:szCs w:val="24"/>
          <w:shd w:val="clear" w:color="auto" w:fill="FFFFFF"/>
        </w:rPr>
        <w:t>under</w:t>
      </w:r>
      <w:r w:rsidR="009E2116">
        <w:rPr>
          <w:color w:val="222222"/>
          <w:sz w:val="24"/>
          <w:szCs w:val="24"/>
          <w:shd w:val="clear" w:color="auto" w:fill="FFFFFF"/>
        </w:rPr>
        <w:t xml:space="preserve"> both AIC and BIC (</w:t>
      </w:r>
      <w:r w:rsidR="00BB7264">
        <w:rPr>
          <w:color w:val="222222"/>
          <w:sz w:val="24"/>
          <w:szCs w:val="24"/>
          <w:shd w:val="clear" w:color="auto" w:fill="FFFFFF"/>
        </w:rPr>
        <w:t xml:space="preserve">Supplementary Fig. </w:t>
      </w:r>
      <w:r w:rsidR="009E2116">
        <w:rPr>
          <w:color w:val="222222"/>
          <w:sz w:val="24"/>
          <w:szCs w:val="24"/>
          <w:shd w:val="clear" w:color="auto" w:fill="FFFFFF"/>
        </w:rPr>
        <w:t xml:space="preserve">2). </w:t>
      </w:r>
      <w:r w:rsidR="00876E26">
        <w:rPr>
          <w:color w:val="222222"/>
          <w:sz w:val="24"/>
          <w:szCs w:val="24"/>
          <w:shd w:val="clear" w:color="auto" w:fill="FFFFFF"/>
        </w:rPr>
        <w:t>Particularly, the VP model is the best-fitting model in 5</w:t>
      </w:r>
      <w:r w:rsidR="00152094">
        <w:rPr>
          <w:color w:val="222222"/>
          <w:sz w:val="24"/>
          <w:szCs w:val="24"/>
          <w:shd w:val="clear" w:color="auto" w:fill="FFFFFF"/>
        </w:rPr>
        <w:t>1</w:t>
      </w:r>
      <w:r w:rsidR="00876E26">
        <w:rPr>
          <w:color w:val="222222"/>
          <w:sz w:val="24"/>
          <w:szCs w:val="24"/>
          <w:shd w:val="clear" w:color="auto" w:fill="FFFFFF"/>
        </w:rPr>
        <w:t xml:space="preserve"> out of 61 (</w:t>
      </w:r>
      <w:r w:rsidR="001E0FD3">
        <w:rPr>
          <w:color w:val="222222"/>
          <w:sz w:val="24"/>
          <w:szCs w:val="24"/>
          <w:shd w:val="clear" w:color="auto" w:fill="FFFFFF"/>
        </w:rPr>
        <w:t>8</w:t>
      </w:r>
      <w:r w:rsidR="00152094">
        <w:rPr>
          <w:color w:val="222222"/>
          <w:sz w:val="24"/>
          <w:szCs w:val="24"/>
          <w:shd w:val="clear" w:color="auto" w:fill="FFFFFF"/>
        </w:rPr>
        <w:t>4</w:t>
      </w:r>
      <w:r w:rsidR="001E0FD3">
        <w:rPr>
          <w:color w:val="222222"/>
          <w:sz w:val="24"/>
          <w:szCs w:val="24"/>
          <w:shd w:val="clear" w:color="auto" w:fill="FFFFFF"/>
        </w:rPr>
        <w:t>%</w:t>
      </w:r>
      <w:r w:rsidR="00876E26">
        <w:rPr>
          <w:color w:val="222222"/>
          <w:sz w:val="24"/>
          <w:szCs w:val="24"/>
          <w:shd w:val="clear" w:color="auto" w:fill="FFFFFF"/>
        </w:rPr>
        <w:t xml:space="preserve">) </w:t>
      </w:r>
      <w:r w:rsidR="00DC4D77">
        <w:rPr>
          <w:color w:val="222222"/>
          <w:sz w:val="24"/>
          <w:szCs w:val="24"/>
          <w:shd w:val="clear" w:color="auto" w:fill="FFFFFF"/>
        </w:rPr>
        <w:t>HC</w:t>
      </w:r>
      <w:r w:rsidR="00876E26">
        <w:rPr>
          <w:color w:val="222222"/>
          <w:sz w:val="24"/>
          <w:szCs w:val="24"/>
          <w:shd w:val="clear" w:color="auto" w:fill="FFFFFF"/>
        </w:rPr>
        <w:t xml:space="preserve"> and </w:t>
      </w:r>
      <w:r w:rsidR="001E0FD3">
        <w:rPr>
          <w:color w:val="222222"/>
          <w:sz w:val="24"/>
          <w:szCs w:val="24"/>
          <w:shd w:val="clear" w:color="auto" w:fill="FFFFFF"/>
        </w:rPr>
        <w:t xml:space="preserve">in </w:t>
      </w:r>
      <w:r w:rsidR="00876E26">
        <w:rPr>
          <w:color w:val="222222"/>
          <w:sz w:val="24"/>
          <w:szCs w:val="24"/>
          <w:shd w:val="clear" w:color="auto" w:fill="FFFFFF"/>
        </w:rPr>
        <w:t xml:space="preserve">55 </w:t>
      </w:r>
      <w:r w:rsidR="00753886">
        <w:rPr>
          <w:color w:val="222222"/>
          <w:sz w:val="24"/>
          <w:szCs w:val="24"/>
          <w:shd w:val="clear" w:color="auto" w:fill="FFFFFF"/>
        </w:rPr>
        <w:t xml:space="preserve">out </w:t>
      </w:r>
      <w:r w:rsidR="00876E26">
        <w:rPr>
          <w:color w:val="222222"/>
          <w:sz w:val="24"/>
          <w:szCs w:val="24"/>
          <w:shd w:val="clear" w:color="auto" w:fill="FFFFFF"/>
        </w:rPr>
        <w:t xml:space="preserve">of 60 </w:t>
      </w:r>
      <w:r w:rsidR="00DC4D77">
        <w:rPr>
          <w:color w:val="222222"/>
          <w:sz w:val="24"/>
          <w:szCs w:val="24"/>
          <w:shd w:val="clear" w:color="auto" w:fill="FFFFFF"/>
        </w:rPr>
        <w:t>SZ</w:t>
      </w:r>
      <w:r w:rsidR="00876E26">
        <w:rPr>
          <w:color w:val="222222"/>
          <w:sz w:val="24"/>
          <w:szCs w:val="24"/>
          <w:shd w:val="clear" w:color="auto" w:fill="FFFFFF"/>
        </w:rPr>
        <w:t xml:space="preserve"> </w:t>
      </w:r>
      <w:r w:rsidR="001E0FD3">
        <w:rPr>
          <w:color w:val="222222"/>
          <w:sz w:val="24"/>
          <w:szCs w:val="24"/>
          <w:shd w:val="clear" w:color="auto" w:fill="FFFFFF"/>
        </w:rPr>
        <w:t xml:space="preserve">(92%) </w:t>
      </w:r>
      <w:r w:rsidR="00876E26">
        <w:rPr>
          <w:color w:val="222222"/>
          <w:sz w:val="24"/>
          <w:szCs w:val="24"/>
          <w:shd w:val="clear" w:color="auto" w:fill="FFFFFF"/>
        </w:rPr>
        <w:t xml:space="preserve">under the AIC. Using the BIC, the VP model is the best-fitting model in 52 out of 61 </w:t>
      </w:r>
      <w:r w:rsidR="00DC4D77">
        <w:rPr>
          <w:color w:val="222222"/>
          <w:sz w:val="24"/>
          <w:szCs w:val="24"/>
          <w:shd w:val="clear" w:color="auto" w:fill="FFFFFF"/>
        </w:rPr>
        <w:t>HC</w:t>
      </w:r>
      <w:r w:rsidR="00753886">
        <w:rPr>
          <w:color w:val="222222"/>
          <w:sz w:val="24"/>
          <w:szCs w:val="24"/>
          <w:shd w:val="clear" w:color="auto" w:fill="FFFFFF"/>
        </w:rPr>
        <w:t xml:space="preserve"> </w:t>
      </w:r>
      <w:r w:rsidR="001E0FD3">
        <w:rPr>
          <w:color w:val="222222"/>
          <w:sz w:val="24"/>
          <w:szCs w:val="24"/>
          <w:shd w:val="clear" w:color="auto" w:fill="FFFFFF"/>
        </w:rPr>
        <w:t>(85%)</w:t>
      </w:r>
      <w:r w:rsidR="00753886">
        <w:rPr>
          <w:color w:val="222222"/>
          <w:sz w:val="24"/>
          <w:szCs w:val="24"/>
          <w:shd w:val="clear" w:color="auto" w:fill="FFFFFF"/>
        </w:rPr>
        <w:t xml:space="preserve"> and 5</w:t>
      </w:r>
      <w:r w:rsidR="00152094">
        <w:rPr>
          <w:color w:val="222222"/>
          <w:sz w:val="24"/>
          <w:szCs w:val="24"/>
          <w:shd w:val="clear" w:color="auto" w:fill="FFFFFF"/>
        </w:rPr>
        <w:t>4</w:t>
      </w:r>
      <w:r w:rsidR="00753886">
        <w:rPr>
          <w:color w:val="222222"/>
          <w:sz w:val="24"/>
          <w:szCs w:val="24"/>
          <w:shd w:val="clear" w:color="auto" w:fill="FFFFFF"/>
        </w:rPr>
        <w:t xml:space="preserve"> out of 60</w:t>
      </w:r>
      <w:r w:rsidR="009B2B0C">
        <w:rPr>
          <w:color w:val="222222"/>
          <w:sz w:val="24"/>
          <w:szCs w:val="24"/>
          <w:shd w:val="clear" w:color="auto" w:fill="FFFFFF"/>
        </w:rPr>
        <w:t xml:space="preserve"> (</w:t>
      </w:r>
      <w:r w:rsidR="00152094">
        <w:rPr>
          <w:color w:val="222222"/>
          <w:sz w:val="24"/>
          <w:szCs w:val="24"/>
          <w:shd w:val="clear" w:color="auto" w:fill="FFFFFF"/>
        </w:rPr>
        <w:t>90</w:t>
      </w:r>
      <w:r w:rsidR="009B2B0C">
        <w:rPr>
          <w:color w:val="222222"/>
          <w:sz w:val="24"/>
          <w:szCs w:val="24"/>
          <w:shd w:val="clear" w:color="auto" w:fill="FFFFFF"/>
        </w:rPr>
        <w:t>%)</w:t>
      </w:r>
      <w:r w:rsidR="00753886">
        <w:rPr>
          <w:color w:val="222222"/>
          <w:sz w:val="24"/>
          <w:szCs w:val="24"/>
          <w:shd w:val="clear" w:color="auto" w:fill="FFFFFF"/>
        </w:rPr>
        <w:t xml:space="preserve"> </w:t>
      </w:r>
      <w:r w:rsidR="00DC4D77">
        <w:rPr>
          <w:color w:val="222222"/>
          <w:sz w:val="24"/>
          <w:szCs w:val="24"/>
          <w:shd w:val="clear" w:color="auto" w:fill="FFFFFF"/>
        </w:rPr>
        <w:t>SZ</w:t>
      </w:r>
      <w:r w:rsidR="00753886">
        <w:rPr>
          <w:color w:val="222222"/>
          <w:sz w:val="24"/>
          <w:szCs w:val="24"/>
          <w:shd w:val="clear" w:color="auto" w:fill="FFFFFF"/>
        </w:rPr>
        <w:t xml:space="preserve">. </w:t>
      </w:r>
      <w:r w:rsidR="00876E26">
        <w:rPr>
          <w:color w:val="222222"/>
          <w:sz w:val="24"/>
          <w:szCs w:val="24"/>
          <w:shd w:val="clear" w:color="auto" w:fill="FFFFFF"/>
        </w:rPr>
        <w:t xml:space="preserve"> </w:t>
      </w:r>
      <w:r w:rsidR="00F1277B">
        <w:rPr>
          <w:color w:val="222222"/>
          <w:sz w:val="24"/>
          <w:szCs w:val="24"/>
          <w:shd w:val="clear" w:color="auto" w:fill="FFFFFF"/>
        </w:rPr>
        <w:t>Th</w:t>
      </w:r>
      <w:r w:rsidR="00314434">
        <w:rPr>
          <w:color w:val="222222"/>
          <w:sz w:val="24"/>
          <w:szCs w:val="24"/>
          <w:shd w:val="clear" w:color="auto" w:fill="FFFFFF"/>
        </w:rPr>
        <w:t>ese</w:t>
      </w:r>
      <w:r w:rsidR="00F1277B">
        <w:rPr>
          <w:color w:val="222222"/>
          <w:sz w:val="24"/>
          <w:szCs w:val="24"/>
          <w:shd w:val="clear" w:color="auto" w:fill="FFFFFF"/>
        </w:rPr>
        <w:t xml:space="preserve"> result</w:t>
      </w:r>
      <w:r w:rsidR="00314434">
        <w:rPr>
          <w:color w:val="222222"/>
          <w:sz w:val="24"/>
          <w:szCs w:val="24"/>
          <w:shd w:val="clear" w:color="auto" w:fill="FFFFFF"/>
        </w:rPr>
        <w:t>s</w:t>
      </w:r>
      <w:r w:rsidR="00F1277B">
        <w:rPr>
          <w:color w:val="222222"/>
          <w:sz w:val="24"/>
          <w:szCs w:val="24"/>
          <w:shd w:val="clear" w:color="auto" w:fill="FFFFFF"/>
        </w:rPr>
        <w:t xml:space="preserve"> </w:t>
      </w:r>
      <w:r w:rsidR="00753886">
        <w:rPr>
          <w:color w:val="222222"/>
          <w:sz w:val="24"/>
          <w:szCs w:val="24"/>
          <w:shd w:val="clear" w:color="auto" w:fill="FFFFFF"/>
        </w:rPr>
        <w:t>strongly support</w:t>
      </w:r>
      <w:r w:rsidR="009B2B0C">
        <w:rPr>
          <w:color w:val="222222"/>
          <w:sz w:val="24"/>
          <w:szCs w:val="24"/>
          <w:shd w:val="clear" w:color="auto" w:fill="FFFFFF"/>
        </w:rPr>
        <w:t xml:space="preserve"> the </w:t>
      </w:r>
      <w:r w:rsidR="00E24F1B">
        <w:rPr>
          <w:color w:val="222222"/>
          <w:sz w:val="24"/>
          <w:szCs w:val="24"/>
          <w:shd w:val="clear" w:color="auto" w:fill="FFFFFF"/>
        </w:rPr>
        <w:t xml:space="preserve">idea that the VP model </w:t>
      </w:r>
      <w:r w:rsidR="00F1277B">
        <w:rPr>
          <w:color w:val="222222"/>
          <w:sz w:val="24"/>
          <w:szCs w:val="24"/>
          <w:shd w:val="clear" w:color="auto" w:fill="FFFFFF"/>
        </w:rPr>
        <w:t>assuming no fixed capacity better explain</w:t>
      </w:r>
      <w:r w:rsidR="00DF2F8B">
        <w:rPr>
          <w:color w:val="222222"/>
          <w:sz w:val="24"/>
          <w:szCs w:val="24"/>
          <w:shd w:val="clear" w:color="auto" w:fill="FFFFFF"/>
        </w:rPr>
        <w:t>s</w:t>
      </w:r>
      <w:r w:rsidR="00F1277B">
        <w:rPr>
          <w:color w:val="222222"/>
          <w:sz w:val="24"/>
          <w:szCs w:val="24"/>
          <w:shd w:val="clear" w:color="auto" w:fill="FFFFFF"/>
        </w:rPr>
        <w:t xml:space="preserve"> the VWM behavior. </w:t>
      </w:r>
      <w:r w:rsidR="007805CD">
        <w:rPr>
          <w:color w:val="222222"/>
          <w:sz w:val="24"/>
          <w:szCs w:val="24"/>
          <w:shd w:val="clear" w:color="auto" w:fill="FFFFFF"/>
        </w:rPr>
        <w:t xml:space="preserve">This result also </w:t>
      </w:r>
      <w:r w:rsidR="00DD4202">
        <w:rPr>
          <w:color w:val="222222"/>
          <w:sz w:val="24"/>
          <w:szCs w:val="24"/>
          <w:shd w:val="clear" w:color="auto" w:fill="FFFFFF"/>
        </w:rPr>
        <w:t xml:space="preserve">questions </w:t>
      </w:r>
      <w:r w:rsidR="00DD4202" w:rsidRPr="00024F16">
        <w:rPr>
          <w:color w:val="222222"/>
          <w:sz w:val="24"/>
          <w:szCs w:val="24"/>
          <w:shd w:val="clear" w:color="auto" w:fill="FFFFFF"/>
        </w:rPr>
        <w:t xml:space="preserve">the conventional theory whether capacity </w:t>
      </w:r>
      <w:r w:rsidR="00670998" w:rsidRPr="00024F16">
        <w:rPr>
          <w:color w:val="222222"/>
          <w:sz w:val="24"/>
          <w:szCs w:val="24"/>
          <w:shd w:val="clear" w:color="auto" w:fill="FFFFFF"/>
        </w:rPr>
        <w:t xml:space="preserve">acts </w:t>
      </w:r>
      <w:r w:rsidR="00DD4202" w:rsidRPr="00024F16">
        <w:rPr>
          <w:color w:val="222222"/>
          <w:sz w:val="24"/>
          <w:szCs w:val="24"/>
          <w:shd w:val="clear" w:color="auto" w:fill="FFFFFF"/>
        </w:rPr>
        <w:t xml:space="preserve">as a key determinant of limiting VWM performance in </w:t>
      </w:r>
      <w:r w:rsidR="00DC4D77" w:rsidRPr="00524780">
        <w:rPr>
          <w:color w:val="222222"/>
          <w:sz w:val="24"/>
          <w:szCs w:val="24"/>
          <w:shd w:val="clear" w:color="auto" w:fill="FFFFFF"/>
        </w:rPr>
        <w:t>SZ</w:t>
      </w:r>
      <w:r w:rsidR="00DD4202" w:rsidRPr="00524780">
        <w:rPr>
          <w:color w:val="222222"/>
          <w:sz w:val="24"/>
          <w:szCs w:val="24"/>
          <w:shd w:val="clear" w:color="auto" w:fill="FFFFFF"/>
        </w:rPr>
        <w:t>.</w:t>
      </w:r>
    </w:p>
    <w:p w14:paraId="1C982768" w14:textId="2BEAD443" w:rsidR="00A24B97" w:rsidRDefault="00024F16" w:rsidP="00091B15">
      <w:pPr>
        <w:pStyle w:val="NormalWeb"/>
        <w:tabs>
          <w:tab w:val="left" w:pos="720"/>
        </w:tabs>
        <w:spacing w:before="40" w:beforeAutospacing="0" w:after="0" w:afterAutospacing="0" w:line="360" w:lineRule="auto"/>
        <w:jc w:val="both"/>
      </w:pPr>
      <w:r w:rsidRPr="001657E1">
        <w:rPr>
          <w:sz w:val="24"/>
          <w:szCs w:val="24"/>
        </w:rPr>
        <w:tab/>
      </w:r>
    </w:p>
    <w:p w14:paraId="4244DD80" w14:textId="66FD0C61" w:rsidR="00A24B97" w:rsidRPr="008D6E5C" w:rsidRDefault="009238C8" w:rsidP="00565BD4">
      <w:pPr>
        <w:tabs>
          <w:tab w:val="left" w:pos="720"/>
          <w:tab w:val="left" w:pos="8820"/>
        </w:tabs>
        <w:spacing w:line="360" w:lineRule="auto"/>
        <w:jc w:val="both"/>
        <w:rPr>
          <w:rFonts w:ascii="Times New Roman" w:hAnsi="Times New Roman" w:cs="Times New Roman"/>
          <w:b/>
          <w:bCs/>
          <w:color w:val="000000"/>
        </w:rPr>
      </w:pPr>
      <w:bookmarkStart w:id="48" w:name="OLE_LINK55"/>
      <w:bookmarkStart w:id="49" w:name="OLE_LINK56"/>
      <w:r w:rsidRPr="008D6E5C">
        <w:rPr>
          <w:rFonts w:ascii="Times New Roman" w:hAnsi="Times New Roman" w:cs="Times New Roman"/>
          <w:b/>
          <w:bCs/>
          <w:color w:val="000000"/>
        </w:rPr>
        <w:t xml:space="preserve">Supplementary Note </w:t>
      </w:r>
      <w:r w:rsidR="00091B15">
        <w:rPr>
          <w:rFonts w:ascii="Times New Roman" w:hAnsi="Times New Roman" w:cs="Times New Roman"/>
          <w:b/>
          <w:bCs/>
          <w:color w:val="000000"/>
        </w:rPr>
        <w:t>4</w:t>
      </w:r>
      <w:r w:rsidRPr="008D6E5C">
        <w:rPr>
          <w:rFonts w:ascii="Times New Roman" w:hAnsi="Times New Roman" w:cs="Times New Roman"/>
          <w:b/>
          <w:bCs/>
          <w:color w:val="000000"/>
        </w:rPr>
        <w:t xml:space="preserve">: </w:t>
      </w:r>
      <w:r w:rsidR="008057A5" w:rsidRPr="008D6E5C">
        <w:rPr>
          <w:rFonts w:ascii="Times New Roman" w:hAnsi="Times New Roman" w:cs="Times New Roman"/>
          <w:b/>
          <w:bCs/>
          <w:color w:val="000000"/>
        </w:rPr>
        <w:t xml:space="preserve">Control analyses and experiments </w:t>
      </w:r>
    </w:p>
    <w:p w14:paraId="5207DB39" w14:textId="126ABC31" w:rsidR="00BF2C7C" w:rsidRPr="008D6E5C" w:rsidRDefault="00BF2C7C" w:rsidP="00BF2C7C">
      <w:pPr>
        <w:pStyle w:val="NormalWeb"/>
        <w:tabs>
          <w:tab w:val="left" w:pos="720"/>
        </w:tabs>
        <w:spacing w:before="40" w:beforeAutospacing="0" w:after="0" w:afterAutospacing="0" w:line="360" w:lineRule="auto"/>
        <w:jc w:val="both"/>
        <w:rPr>
          <w:sz w:val="24"/>
          <w:szCs w:val="24"/>
          <w:lang w:eastAsia="zh-CN"/>
        </w:rPr>
      </w:pPr>
      <w:r w:rsidRPr="008D6E5C">
        <w:rPr>
          <w:b/>
          <w:bCs/>
          <w:color w:val="000000"/>
          <w:sz w:val="24"/>
          <w:szCs w:val="24"/>
          <w:lang w:eastAsia="zh-CN"/>
        </w:rPr>
        <w:t xml:space="preserve">Control analyses. </w:t>
      </w:r>
      <w:r w:rsidRPr="00BF2C7C">
        <w:rPr>
          <w:sz w:val="24"/>
          <w:szCs w:val="24"/>
        </w:rPr>
        <w:t>On</w:t>
      </w:r>
      <w:r w:rsidRPr="00D05292">
        <w:rPr>
          <w:sz w:val="24"/>
          <w:szCs w:val="24"/>
        </w:rPr>
        <w:t>e might argue that the SA, cosSA, and MIX models were worse than the VP model because AIC and BIC over</w:t>
      </w:r>
      <w:r w:rsidRPr="008D6E5C">
        <w:rPr>
          <w:sz w:val="24"/>
          <w:szCs w:val="24"/>
        </w:rPr>
        <w:t xml:space="preserve">ly penalize the capacity parameter </w:t>
      </w:r>
      <w:r w:rsidRPr="008D6E5C">
        <w:rPr>
          <w:i/>
          <w:sz w:val="24"/>
          <w:szCs w:val="24"/>
        </w:rPr>
        <w:t>K</w:t>
      </w:r>
      <w:r w:rsidRPr="008D6E5C">
        <w:rPr>
          <w:sz w:val="24"/>
          <w:szCs w:val="24"/>
        </w:rPr>
        <w:t xml:space="preserve"> </w:t>
      </w:r>
      <w:r w:rsidRPr="008D6E5C">
        <w:rPr>
          <w:sz w:val="24"/>
          <w:szCs w:val="24"/>
          <w:lang w:eastAsia="zh-CN"/>
        </w:rPr>
        <w:t xml:space="preserve">while this parameter may not substantially improve </w:t>
      </w:r>
      <w:r w:rsidR="0085739B">
        <w:rPr>
          <w:sz w:val="24"/>
          <w:szCs w:val="24"/>
          <w:lang w:eastAsia="zh-CN"/>
        </w:rPr>
        <w:t xml:space="preserve">the </w:t>
      </w:r>
      <w:r w:rsidRPr="008D6E5C">
        <w:rPr>
          <w:sz w:val="24"/>
          <w:szCs w:val="24"/>
          <w:lang w:eastAsia="zh-CN"/>
        </w:rPr>
        <w:t xml:space="preserve">goodness of fitting because of low set size levels (i.e., 1/3) used here. To exclude this possibility, we further compared the SA, cos SA, and MIX models to the VP model using AIC and BIC metric but without considering the capacity </w:t>
      </w:r>
      <w:r w:rsidRPr="008D6E5C">
        <w:rPr>
          <w:i/>
          <w:sz w:val="24"/>
          <w:szCs w:val="24"/>
          <w:lang w:eastAsia="zh-CN"/>
        </w:rPr>
        <w:t>K</w:t>
      </w:r>
      <w:r w:rsidRPr="008D6E5C">
        <w:rPr>
          <w:sz w:val="24"/>
          <w:szCs w:val="24"/>
          <w:lang w:eastAsia="zh-CN"/>
        </w:rPr>
        <w:t>—</w:t>
      </w:r>
      <w:r w:rsidRPr="00BF2C7C">
        <w:rPr>
          <w:sz w:val="24"/>
          <w:szCs w:val="24"/>
          <w:lang w:eastAsia="zh-CN"/>
        </w:rPr>
        <w:t xml:space="preserve"> that is, we kept the likelihood of the model fitting with </w:t>
      </w:r>
      <w:r w:rsidRPr="00D05292">
        <w:rPr>
          <w:i/>
          <w:sz w:val="24"/>
          <w:szCs w:val="24"/>
          <w:lang w:eastAsia="zh-CN"/>
        </w:rPr>
        <w:t>K</w:t>
      </w:r>
      <w:r w:rsidRPr="00D05292">
        <w:rPr>
          <w:sz w:val="24"/>
          <w:szCs w:val="24"/>
          <w:lang w:eastAsia="zh-CN"/>
        </w:rPr>
        <w:t xml:space="preserve"> but calculated AIC and BIC without </w:t>
      </w:r>
      <w:r w:rsidRPr="00D05292">
        <w:rPr>
          <w:i/>
          <w:sz w:val="24"/>
          <w:szCs w:val="24"/>
          <w:lang w:eastAsia="zh-CN"/>
        </w:rPr>
        <w:t>K</w:t>
      </w:r>
      <w:r w:rsidRPr="00D05292">
        <w:rPr>
          <w:sz w:val="24"/>
          <w:szCs w:val="24"/>
          <w:lang w:eastAsia="zh-CN"/>
        </w:rPr>
        <w:t xml:space="preserve">. </w:t>
      </w:r>
      <w:bookmarkStart w:id="50" w:name="OLE_LINK61"/>
      <w:bookmarkStart w:id="51" w:name="OLE_LINK62"/>
      <w:r w:rsidRPr="00D05292">
        <w:rPr>
          <w:sz w:val="24"/>
          <w:szCs w:val="24"/>
          <w:lang w:eastAsia="zh-CN"/>
        </w:rPr>
        <w:t xml:space="preserve">In this case, the models fully enjoyed the potential benefits </w:t>
      </w:r>
      <w:r w:rsidRPr="008D6E5C">
        <w:rPr>
          <w:sz w:val="24"/>
          <w:szCs w:val="24"/>
          <w:lang w:eastAsia="zh-CN"/>
        </w:rPr>
        <w:t xml:space="preserve">endowed by </w:t>
      </w:r>
      <w:r w:rsidRPr="008D6E5C">
        <w:rPr>
          <w:i/>
          <w:sz w:val="24"/>
          <w:szCs w:val="24"/>
          <w:lang w:eastAsia="zh-CN"/>
        </w:rPr>
        <w:t>K</w:t>
      </w:r>
      <w:r w:rsidRPr="008D6E5C">
        <w:rPr>
          <w:sz w:val="24"/>
          <w:szCs w:val="24"/>
          <w:lang w:eastAsia="zh-CN"/>
        </w:rPr>
        <w:t xml:space="preserve"> in model fitting but avoided overly penalizing this additional parameter. </w:t>
      </w:r>
      <w:bookmarkEnd w:id="50"/>
      <w:bookmarkEnd w:id="51"/>
      <w:r w:rsidRPr="008D6E5C">
        <w:rPr>
          <w:sz w:val="24"/>
          <w:szCs w:val="24"/>
          <w:lang w:eastAsia="zh-CN"/>
        </w:rPr>
        <w:t xml:space="preserve">Results showed that the VP model was still the best-fitting model in the majority of subjects in both groups and under both metrics (AIC, 51 out of 61 in the </w:t>
      </w:r>
      <w:r w:rsidRPr="008D6E5C">
        <w:rPr>
          <w:sz w:val="24"/>
          <w:szCs w:val="24"/>
          <w:lang w:eastAsia="zh-CN"/>
        </w:rPr>
        <w:lastRenderedPageBreak/>
        <w:t>HC group and 43 out of 60 in the SZ group; BIC, 52 out of 61 in the HC group and 45 out of 60 in the SZ group).</w:t>
      </w:r>
    </w:p>
    <w:p w14:paraId="48A78CCB" w14:textId="77777777" w:rsidR="00BF2C7C" w:rsidRDefault="00BF2C7C" w:rsidP="00565BD4">
      <w:pPr>
        <w:tabs>
          <w:tab w:val="left" w:pos="720"/>
          <w:tab w:val="left" w:pos="8820"/>
        </w:tabs>
        <w:spacing w:line="360" w:lineRule="auto"/>
        <w:jc w:val="both"/>
        <w:rPr>
          <w:b/>
          <w:bCs/>
          <w:color w:val="000000"/>
          <w:lang w:eastAsia="zh-CN"/>
        </w:rPr>
      </w:pPr>
    </w:p>
    <w:p w14:paraId="4896C919" w14:textId="1741001B" w:rsidR="00A24B97" w:rsidRDefault="0024050C" w:rsidP="00565BD4">
      <w:pPr>
        <w:tabs>
          <w:tab w:val="left" w:pos="720"/>
          <w:tab w:val="left" w:pos="8640"/>
        </w:tabs>
        <w:spacing w:line="360" w:lineRule="auto"/>
        <w:jc w:val="both"/>
        <w:rPr>
          <w:bCs/>
          <w:color w:val="000000"/>
        </w:rPr>
      </w:pPr>
      <w:r>
        <w:rPr>
          <w:b/>
          <w:bCs/>
          <w:color w:val="000000"/>
        </w:rPr>
        <w:t>C</w:t>
      </w:r>
      <w:r w:rsidR="00EA3860" w:rsidRPr="00EA3860">
        <w:rPr>
          <w:b/>
          <w:bCs/>
          <w:color w:val="000000"/>
        </w:rPr>
        <w:t>ontrol experiment</w:t>
      </w:r>
      <w:r w:rsidR="00730E15">
        <w:rPr>
          <w:rFonts w:hint="eastAsia"/>
          <w:b/>
          <w:bCs/>
          <w:color w:val="000000"/>
          <w:lang w:eastAsia="zh-CN"/>
        </w:rPr>
        <w:t>:</w:t>
      </w:r>
      <w:r w:rsidR="00730E15">
        <w:rPr>
          <w:b/>
          <w:bCs/>
          <w:color w:val="000000"/>
          <w:lang w:eastAsia="zh-CN"/>
        </w:rPr>
        <w:t xml:space="preserve"> </w:t>
      </w:r>
      <w:r>
        <w:rPr>
          <w:b/>
          <w:bCs/>
          <w:color w:val="000000"/>
        </w:rPr>
        <w:t>color delay-estimation task</w:t>
      </w:r>
      <w:r w:rsidR="00EA3860" w:rsidRPr="00EA3860">
        <w:rPr>
          <w:b/>
          <w:bCs/>
          <w:color w:val="000000"/>
        </w:rPr>
        <w:t>.</w:t>
      </w:r>
      <w:r w:rsidR="00EA3860">
        <w:rPr>
          <w:bCs/>
          <w:color w:val="000000"/>
        </w:rPr>
        <w:t xml:space="preserve"> </w:t>
      </w:r>
      <w:r w:rsidR="00457505">
        <w:rPr>
          <w:bCs/>
          <w:color w:val="000000"/>
        </w:rPr>
        <w:t>We repeated the identical color delay-estimation task on 62 HC subjects</w:t>
      </w:r>
      <w:r w:rsidR="00483A85">
        <w:rPr>
          <w:bCs/>
          <w:color w:val="000000"/>
        </w:rPr>
        <w:t xml:space="preserve"> (30 females, 19-24</w:t>
      </w:r>
      <w:r w:rsidR="005F5243">
        <w:rPr>
          <w:bCs/>
          <w:color w:val="000000"/>
        </w:rPr>
        <w:t xml:space="preserve"> years old</w:t>
      </w:r>
      <w:r w:rsidR="00483A85">
        <w:rPr>
          <w:bCs/>
          <w:color w:val="000000"/>
        </w:rPr>
        <w:t>)</w:t>
      </w:r>
      <w:r w:rsidR="00457505">
        <w:rPr>
          <w:bCs/>
          <w:color w:val="000000"/>
        </w:rPr>
        <w:t>.</w:t>
      </w:r>
      <w:r w:rsidR="00483A85">
        <w:rPr>
          <w:bCs/>
          <w:color w:val="000000"/>
        </w:rPr>
        <w:t xml:space="preserve"> The stimuli and procedure were identical to the task described in the main text except</w:t>
      </w:r>
      <w:r w:rsidR="0085739B">
        <w:rPr>
          <w:bCs/>
          <w:color w:val="000000"/>
        </w:rPr>
        <w:t xml:space="preserve"> that</w:t>
      </w:r>
      <w:r w:rsidR="00483A85">
        <w:rPr>
          <w:bCs/>
          <w:color w:val="000000"/>
        </w:rPr>
        <w:t>: 1) the sample array was</w:t>
      </w:r>
      <w:r w:rsidR="0042780C">
        <w:rPr>
          <w:bCs/>
          <w:color w:val="000000"/>
        </w:rPr>
        <w:t xml:space="preserve"> presented for</w:t>
      </w:r>
      <w:r w:rsidR="00483A85">
        <w:rPr>
          <w:bCs/>
          <w:color w:val="000000"/>
        </w:rPr>
        <w:t xml:space="preserve"> 200 </w:t>
      </w:r>
      <w:proofErr w:type="spellStart"/>
      <w:r w:rsidR="00483A85">
        <w:rPr>
          <w:bCs/>
          <w:color w:val="000000"/>
        </w:rPr>
        <w:t>ms</w:t>
      </w:r>
      <w:proofErr w:type="spellEnd"/>
      <w:r w:rsidR="00483A85">
        <w:rPr>
          <w:bCs/>
          <w:color w:val="000000"/>
        </w:rPr>
        <w:t xml:space="preserve">; 2) the set sizes were 2, 4 and 6; 3) there were 100 trials in each set size. </w:t>
      </w:r>
    </w:p>
    <w:p w14:paraId="31957768" w14:textId="48098C0B" w:rsidR="00EA3860" w:rsidRPr="00EA3860" w:rsidRDefault="00565BD4" w:rsidP="00565BD4">
      <w:pPr>
        <w:tabs>
          <w:tab w:val="left" w:pos="720"/>
          <w:tab w:val="left" w:pos="8640"/>
        </w:tabs>
        <w:spacing w:line="360" w:lineRule="auto"/>
        <w:jc w:val="both"/>
        <w:rPr>
          <w:bCs/>
          <w:color w:val="000000"/>
        </w:rPr>
      </w:pPr>
      <w:r>
        <w:rPr>
          <w:bCs/>
          <w:color w:val="000000"/>
        </w:rPr>
        <w:tab/>
      </w:r>
      <w:r w:rsidR="00EA3860">
        <w:rPr>
          <w:bCs/>
          <w:color w:val="000000"/>
        </w:rPr>
        <w:t>We</w:t>
      </w:r>
      <w:r w:rsidR="00457505">
        <w:rPr>
          <w:bCs/>
          <w:color w:val="000000"/>
        </w:rPr>
        <w:t xml:space="preserve"> fitted all </w:t>
      </w:r>
      <w:r w:rsidR="00A24B97">
        <w:rPr>
          <w:bCs/>
          <w:color w:val="000000"/>
        </w:rPr>
        <w:t xml:space="preserve">7 </w:t>
      </w:r>
      <w:r w:rsidR="00457505">
        <w:rPr>
          <w:bCs/>
          <w:color w:val="000000"/>
        </w:rPr>
        <w:t>models to each individual’s data and performed the model comparison. We found that in the total 62 HC subjects, the VP model was the best in 45 and 54 subjects using the AIC and BIC metrics, respectively.</w:t>
      </w:r>
    </w:p>
    <w:p w14:paraId="4F428C8B" w14:textId="77777777" w:rsidR="00EA3860" w:rsidRDefault="00EA3860" w:rsidP="00565BD4">
      <w:pPr>
        <w:tabs>
          <w:tab w:val="left" w:pos="720"/>
          <w:tab w:val="left" w:pos="8640"/>
        </w:tabs>
        <w:spacing w:line="360" w:lineRule="auto"/>
        <w:jc w:val="both"/>
        <w:rPr>
          <w:b/>
          <w:bCs/>
          <w:color w:val="000000"/>
        </w:rPr>
      </w:pPr>
    </w:p>
    <w:p w14:paraId="1DB01216" w14:textId="77777777" w:rsidR="0080391C" w:rsidRDefault="0024050C" w:rsidP="00565BD4">
      <w:pPr>
        <w:tabs>
          <w:tab w:val="left" w:pos="720"/>
          <w:tab w:val="left" w:pos="8640"/>
        </w:tabs>
        <w:spacing w:line="360" w:lineRule="auto"/>
        <w:jc w:val="both"/>
        <w:rPr>
          <w:b/>
          <w:bCs/>
          <w:color w:val="000000"/>
        </w:rPr>
      </w:pPr>
      <w:r>
        <w:rPr>
          <w:b/>
          <w:bCs/>
          <w:color w:val="000000"/>
        </w:rPr>
        <w:t>C</w:t>
      </w:r>
      <w:r w:rsidRPr="00EA3860">
        <w:rPr>
          <w:b/>
          <w:bCs/>
          <w:color w:val="000000"/>
        </w:rPr>
        <w:t>ontrol experiment</w:t>
      </w:r>
      <w:r w:rsidR="00730E15">
        <w:rPr>
          <w:b/>
          <w:bCs/>
          <w:color w:val="000000"/>
        </w:rPr>
        <w:t xml:space="preserve">: </w:t>
      </w:r>
      <w:r>
        <w:rPr>
          <w:b/>
          <w:bCs/>
          <w:color w:val="000000"/>
        </w:rPr>
        <w:t>orientation delay-estimation task</w:t>
      </w:r>
      <w:r w:rsidRPr="00EA3860">
        <w:rPr>
          <w:b/>
          <w:bCs/>
          <w:color w:val="000000"/>
        </w:rPr>
        <w:t>.</w:t>
      </w:r>
      <w:r w:rsidR="00730E15">
        <w:rPr>
          <w:b/>
          <w:bCs/>
          <w:color w:val="000000"/>
        </w:rPr>
        <w:t xml:space="preserve"> </w:t>
      </w:r>
    </w:p>
    <w:p w14:paraId="70DD8C1D" w14:textId="33111405" w:rsidR="00730E15" w:rsidRPr="002256CA" w:rsidRDefault="0080391C" w:rsidP="00565BD4">
      <w:pPr>
        <w:tabs>
          <w:tab w:val="left" w:pos="720"/>
          <w:tab w:val="left" w:pos="8640"/>
        </w:tabs>
        <w:spacing w:line="360" w:lineRule="auto"/>
        <w:jc w:val="both"/>
        <w:rPr>
          <w:bCs/>
          <w:color w:val="000000"/>
          <w:lang w:eastAsia="zh-CN"/>
        </w:rPr>
      </w:pPr>
      <w:r w:rsidRPr="00EE2696">
        <w:rPr>
          <w:bCs/>
          <w:i/>
          <w:color w:val="000000"/>
        </w:rPr>
        <w:tab/>
      </w:r>
      <w:r w:rsidR="00B9763A">
        <w:rPr>
          <w:bCs/>
          <w:i/>
          <w:color w:val="000000"/>
        </w:rPr>
        <w:t xml:space="preserve"> </w:t>
      </w:r>
      <w:r>
        <w:rPr>
          <w:rFonts w:hint="eastAsia"/>
          <w:bCs/>
          <w:i/>
          <w:color w:val="000000"/>
          <w:u w:val="single"/>
          <w:lang w:eastAsia="zh-CN"/>
        </w:rPr>
        <w:t>S</w:t>
      </w:r>
      <w:r w:rsidR="00D1266F" w:rsidRPr="002256CA">
        <w:rPr>
          <w:bCs/>
          <w:i/>
          <w:color w:val="000000"/>
          <w:u w:val="single"/>
        </w:rPr>
        <w:t>ubject</w:t>
      </w:r>
      <w:r>
        <w:rPr>
          <w:bCs/>
          <w:i/>
          <w:color w:val="000000"/>
          <w:u w:val="single"/>
        </w:rPr>
        <w:t>s</w:t>
      </w:r>
      <w:r w:rsidR="00D1266F" w:rsidRPr="00394EC9">
        <w:rPr>
          <w:bCs/>
          <w:i/>
          <w:color w:val="000000"/>
        </w:rPr>
        <w:t>.</w:t>
      </w:r>
      <w:r w:rsidR="00D1266F" w:rsidRPr="002256CA">
        <w:rPr>
          <w:bCs/>
          <w:color w:val="000000"/>
        </w:rPr>
        <w:t xml:space="preserve"> Data from twenty-six HC and nine SZ were obtained in the orientation delay-estimation task (see </w:t>
      </w:r>
      <w:r w:rsidR="002E0A37">
        <w:rPr>
          <w:rFonts w:ascii="Times New Roman" w:hAnsi="Times New Roman" w:cs="Times New Roman"/>
          <w:lang w:eastAsia="zh-CN"/>
        </w:rPr>
        <w:t xml:space="preserve">Supplementary </w:t>
      </w:r>
      <w:r w:rsidR="00D1266F" w:rsidRPr="002256CA">
        <w:rPr>
          <w:bCs/>
          <w:color w:val="000000"/>
        </w:rPr>
        <w:t xml:space="preserve">Table </w:t>
      </w:r>
      <w:r w:rsidR="00483A85">
        <w:rPr>
          <w:bCs/>
          <w:color w:val="000000"/>
        </w:rPr>
        <w:t xml:space="preserve">1 </w:t>
      </w:r>
      <w:r w:rsidR="00D1266F" w:rsidRPr="002256CA">
        <w:rPr>
          <w:bCs/>
          <w:color w:val="000000"/>
        </w:rPr>
        <w:t xml:space="preserve">for </w:t>
      </w:r>
      <w:r w:rsidR="00D40812">
        <w:rPr>
          <w:bCs/>
          <w:color w:val="000000"/>
        </w:rPr>
        <w:t>subject information</w:t>
      </w:r>
      <w:r w:rsidR="00D1266F" w:rsidRPr="002256CA">
        <w:rPr>
          <w:bCs/>
          <w:color w:val="000000"/>
        </w:rPr>
        <w:t xml:space="preserve">). </w:t>
      </w:r>
      <w:r w:rsidR="00CC50F5">
        <w:rPr>
          <w:bCs/>
          <w:color w:val="000000"/>
        </w:rPr>
        <w:t xml:space="preserve">The data from </w:t>
      </w:r>
      <w:r w:rsidR="00CC50F5">
        <w:rPr>
          <w:rFonts w:hint="eastAsia"/>
          <w:bCs/>
          <w:color w:val="000000"/>
          <w:lang w:eastAsia="zh-CN"/>
        </w:rPr>
        <w:t>the</w:t>
      </w:r>
      <w:r w:rsidR="00CC50F5">
        <w:rPr>
          <w:bCs/>
          <w:color w:val="000000"/>
          <w:lang w:eastAsia="zh-CN"/>
        </w:rPr>
        <w:t xml:space="preserve"> </w:t>
      </w:r>
      <w:r w:rsidR="00CC50F5">
        <w:rPr>
          <w:rFonts w:hint="eastAsia"/>
          <w:bCs/>
          <w:color w:val="000000"/>
          <w:lang w:eastAsia="zh-CN"/>
        </w:rPr>
        <w:t>HC</w:t>
      </w:r>
      <w:r w:rsidR="00CC50F5">
        <w:rPr>
          <w:bCs/>
          <w:color w:val="000000"/>
          <w:lang w:eastAsia="zh-CN"/>
        </w:rPr>
        <w:t xml:space="preserve"> subjects has been presented in ref. </w:t>
      </w:r>
      <w:r w:rsidR="00CC50F5" w:rsidRPr="002256CA">
        <w:rPr>
          <w:bCs/>
          <w:color w:val="000000"/>
        </w:rPr>
        <w:fldChar w:fldCharType="begin" w:fldLock="1"/>
      </w:r>
      <w:r w:rsidR="00CC50F5">
        <w:rPr>
          <w:bCs/>
          <w:color w:val="000000"/>
        </w:rPr>
        <w:instrText>ADDIN CSL_CITATION {"citationItems":[{"id":"ITEM-1","itemData":{"DOI":"10.1016/j.neuroscience.2019.11.037","ISSN":"03064522","abstract":"The neural mechanisms associated with the limited capacity of working memory (WM) has long been studied, but it is still unclear which neural regions are associated with the precision of visual WM. Here, an orientation recall task for estimating the trial-wise precision of visual WM was performed and then repeated two weeks later in an fMRI scanner. Results showed that activity in frontal and parietal regions during WM maintenance scaled with WM load, but not with the precision of WM (i.e., recall error in radians). Conversely, activity in the lateral occipital complex (LOC) during WM maintenance was not affected by memory load, but rather, correlated with WM precision on a trial-by-trial basis. Moreover, activity in LOC also correlated with the individual participant's precision of WM from a separate behavioral experiment. Interestingly, a region within the prefrontal cortex, the inferior frontal junction (IFJ), exhibited greater functional connectivity with LOC when the WM load increased. Together, our findings provide unique evidence that the LOC supports visual WM precision, while communication between the IFJ and LOC varies based on WM load demands. These results suggest an intriguing possibility that distinct neural mechanisms may be associated with general content (load) or detailed information (precision) of WM.","author":[{"dropping-particle":"","family":"Zhao","given":"Yijie","non-dropping-particle":"","parse-names":false,"suffix":""},{"dropping-particle":"","family":"Kuai","given":"Shuguang","non-dropping-particle":"","parse-names":false,"suffix":""},{"dropping-particle":"","family":"Zanto","given":"Theodore P.","non-dropping-particle":"","parse-names":false,"suffix":""},{"dropping-particle":"","family":"Ku","given":"Yixuan","non-dropping-particle":"","parse-names":false,"suffix":""}],"container-title":"Neuroscience","id":"ITEM-1","issued":{"date-parts":[["2020","1"]]},"page":"301-311","publisher":"The Author(s)","title":"Neural Correlates Underlying the Precision of Visual Working Memory","type":"article-journal","volume":"425"},"uris":["http://www.mendeley.com/documents/?uuid=6f790d35-c6a4-4f05-bfd5-2443e226940f"]}],"mendeley":{"formattedCitation":"&lt;sup&gt;12&lt;/sup&gt;","plainTextFormattedCitation":"12","previouslyFormattedCitation":"(Zhao, Kuai, Zanto, &amp; Ku, 2020)"},"properties":{"noteIndex":0},"schema":"https://github.com/citation-style-language/schema/raw/master/csl-citation.json"}</w:instrText>
      </w:r>
      <w:r w:rsidR="00CC50F5" w:rsidRPr="002256CA">
        <w:rPr>
          <w:bCs/>
          <w:color w:val="000000"/>
        </w:rPr>
        <w:fldChar w:fldCharType="separate"/>
      </w:r>
      <w:r w:rsidR="00CC50F5" w:rsidRPr="00172111">
        <w:rPr>
          <w:bCs/>
          <w:noProof/>
          <w:color w:val="000000"/>
          <w:vertAlign w:val="superscript"/>
        </w:rPr>
        <w:t>12</w:t>
      </w:r>
      <w:r w:rsidR="00CC50F5" w:rsidRPr="002256CA">
        <w:rPr>
          <w:bCs/>
          <w:color w:val="000000"/>
        </w:rPr>
        <w:fldChar w:fldCharType="end"/>
      </w:r>
      <w:r w:rsidR="00CC50F5">
        <w:rPr>
          <w:bCs/>
          <w:color w:val="000000"/>
        </w:rPr>
        <w:t>.</w:t>
      </w:r>
      <w:r w:rsidR="00CC50F5">
        <w:rPr>
          <w:bCs/>
          <w:color w:val="000000"/>
          <w:lang w:eastAsia="zh-CN"/>
        </w:rPr>
        <w:t xml:space="preserve"> </w:t>
      </w:r>
      <w:r w:rsidR="00D1266F" w:rsidRPr="002256CA">
        <w:rPr>
          <w:bCs/>
          <w:color w:val="000000"/>
        </w:rPr>
        <w:t>SZ were all clinically stable inpatients who met the DSM-IV criteria for schizophrenia</w:t>
      </w:r>
      <w:r w:rsidR="00722AC2">
        <w:rPr>
          <w:bCs/>
          <w:color w:val="000000"/>
        </w:rPr>
        <w:fldChar w:fldCharType="begin" w:fldLock="1"/>
      </w:r>
      <w:r w:rsidR="00172111">
        <w:rPr>
          <w:bCs/>
          <w:color w:val="000000"/>
        </w:rPr>
        <w:instrText>ADDIN CSL_CITATION {"citationItems":[{"id":"ITEM-1","itemData":{"abstract":"Diagnostic and Statistical Manual of Mental Disorders 4th edition TR.","author":[{"dropping-particle":"","family":"American Psychiatric Association","given":"","non-dropping-particle":"","parse-names":false,"suffix":""}],"container-title":"American Psychiatric Publishing","id":"ITEM-1","issued":{"date-parts":[["1994"]]},"publisher-place":"Washington, DC","title":"Diagnostic and statistical manual of mental disorders (4th ed.)","type":"book"},"uris":["http://www.mendeley.com/documents/?uuid=986da7d6-1c03-4c5b-8c7c-d5ecae184cb7"]}],"mendeley":{"formattedCitation":"&lt;sup&gt;13&lt;/sup&gt;","plainTextFormattedCitation":"13","previouslyFormattedCitation":"(American Psychiatric Association, 1994)"},"properties":{"noteIndex":0},"schema":"https://github.com/citation-style-language/schema/raw/master/csl-citation.json"}</w:instrText>
      </w:r>
      <w:r w:rsidR="00722AC2">
        <w:rPr>
          <w:bCs/>
          <w:color w:val="000000"/>
        </w:rPr>
        <w:fldChar w:fldCharType="separate"/>
      </w:r>
      <w:r w:rsidR="00172111" w:rsidRPr="00172111">
        <w:rPr>
          <w:bCs/>
          <w:noProof/>
          <w:color w:val="000000"/>
          <w:vertAlign w:val="superscript"/>
        </w:rPr>
        <w:t>13</w:t>
      </w:r>
      <w:r w:rsidR="00722AC2">
        <w:rPr>
          <w:bCs/>
          <w:color w:val="000000"/>
        </w:rPr>
        <w:fldChar w:fldCharType="end"/>
      </w:r>
      <w:r w:rsidR="00D1266F" w:rsidRPr="002256CA">
        <w:rPr>
          <w:bCs/>
          <w:color w:val="000000"/>
        </w:rPr>
        <w:t xml:space="preserve">. Patients having </w:t>
      </w:r>
      <w:r w:rsidR="00F364BF">
        <w:rPr>
          <w:bCs/>
          <w:color w:val="000000"/>
        </w:rPr>
        <w:t>a</w:t>
      </w:r>
      <w:r w:rsidR="00F364BF" w:rsidRPr="002256CA">
        <w:rPr>
          <w:bCs/>
          <w:color w:val="000000"/>
        </w:rPr>
        <w:t xml:space="preserve"> </w:t>
      </w:r>
      <w:r w:rsidR="00D1266F" w:rsidRPr="002256CA">
        <w:rPr>
          <w:bCs/>
          <w:color w:val="000000"/>
        </w:rPr>
        <w:t>history of any other mental or neurological disorders were excluded. All nine patients were receiving second-generation antipsychotic medication. The Positive and Negative Syndrome Scale (PANSS)</w:t>
      </w:r>
      <w:r w:rsidR="00722AC2">
        <w:rPr>
          <w:bCs/>
          <w:color w:val="000000"/>
        </w:rPr>
        <w:fldChar w:fldCharType="begin" w:fldLock="1"/>
      </w:r>
      <w:r w:rsidR="00172111">
        <w:rPr>
          <w:bCs/>
          <w:color w:val="000000"/>
        </w:rPr>
        <w:instrText>ADDIN CSL_CITATION {"citationItems":[{"id":"ITEM-1","itemData":{"DOI":"DOI: 10.1192/S0007125000291514","ISSN":"0007-1250","abstract":"Over 75 years ago, Bleuler (1911) confronted psychiatry with the question of ‘schizophrenia’ or ‘schizophrenias'. Today we recognise the heterogeneity of the condition, but we are still groping at efforts to clarify the different subtypes or subprocesses. Over the decades there have been various attempts to subclassify schizophrenia and tease apart the syndromes, none of which has been entirely successful. More recently, as a result of the work by Crow (1980) in England and Strauss et al (1974) in the USA, it has been proposed that two distinct syndromes can be discerned from the phenomenological profiles. The positive syndrome consists of productive features superadded to the mental status, such as delusions, hallucinations, and disorganised thinking. The negative syndrome represents absence of normal functions, such as deficits in the cognitive, affective, and social realms.","author":[{"dropping-particle":"","family":"Kay","given":"Stanley R","non-dropping-particle":"","parse-names":false,"suffix":""},{"dropping-particle":"","family":"Opler","given":"Lewis A","non-dropping-particle":"","parse-names":false,"suffix":""},{"dropping-particle":"","family":"Lindenmayer","given":"Jean-Pierre","non-dropping-particle":"","parse-names":false,"suffix":""}],"container-title":"British Journal of Psychiatry","edition":"2018/08/06","id":"ITEM-1","issue":"S7","issued":{"date-parts":[["1989"]]},"page":"59-65","publisher":"Cambridge University Press","title":"The Positive and Negative Syndrome Scale (PANSS): Rationale and Standardisation","type":"article-journal","volume":"155"},"uris":["http://www.mendeley.com/documents/?uuid=778bcbf2-1c39-4290-a967-3430b1996290"]}],"mendeley":{"formattedCitation":"&lt;sup&gt;14&lt;/sup&gt;","plainTextFormattedCitation":"14","previouslyFormattedCitation":"(Kay, Opler, &amp; Lindenmayer, 1989)"},"properties":{"noteIndex":0},"schema":"https://github.com/citation-style-language/schema/raw/master/csl-citation.json"}</w:instrText>
      </w:r>
      <w:r w:rsidR="00722AC2">
        <w:rPr>
          <w:bCs/>
          <w:color w:val="000000"/>
        </w:rPr>
        <w:fldChar w:fldCharType="separate"/>
      </w:r>
      <w:r w:rsidR="00172111" w:rsidRPr="00172111">
        <w:rPr>
          <w:bCs/>
          <w:noProof/>
          <w:color w:val="000000"/>
          <w:vertAlign w:val="superscript"/>
        </w:rPr>
        <w:t>14</w:t>
      </w:r>
      <w:r w:rsidR="00722AC2">
        <w:rPr>
          <w:bCs/>
          <w:color w:val="000000"/>
        </w:rPr>
        <w:fldChar w:fldCharType="end"/>
      </w:r>
      <w:r w:rsidR="00D1266F" w:rsidRPr="002256CA">
        <w:rPr>
          <w:bCs/>
          <w:color w:val="000000"/>
        </w:rPr>
        <w:t xml:space="preserve"> was used to evaluate the psychotic symptoms of the group of patients. This scale includes positive symptomatology, negative symptomatology, as well as general psychopathology symptoms. HC </w:t>
      </w:r>
      <w:r w:rsidR="00F364BF">
        <w:rPr>
          <w:bCs/>
          <w:color w:val="000000"/>
        </w:rPr>
        <w:t xml:space="preserve">subjects </w:t>
      </w:r>
      <w:r w:rsidR="00D1266F" w:rsidRPr="002256CA">
        <w:rPr>
          <w:bCs/>
          <w:color w:val="000000"/>
        </w:rPr>
        <w:t>were recruited by advertisement. All HC had no current diagnosis of axis 1 or 2 disorders as well as no family history of psychosis nor substance abuse or dependence. All subjects are right-handed with normal sight.</w:t>
      </w:r>
    </w:p>
    <w:p w14:paraId="6F438FA9" w14:textId="27DF500D" w:rsidR="0094497F" w:rsidRDefault="00503F48" w:rsidP="00D1266F">
      <w:pPr>
        <w:tabs>
          <w:tab w:val="left" w:pos="720"/>
          <w:tab w:val="left" w:pos="8640"/>
        </w:tabs>
        <w:spacing w:line="360" w:lineRule="auto"/>
        <w:jc w:val="both"/>
        <w:rPr>
          <w:bCs/>
          <w:color w:val="000000"/>
        </w:rPr>
      </w:pPr>
      <w:r w:rsidRPr="00394EC9">
        <w:rPr>
          <w:bCs/>
          <w:i/>
          <w:color w:val="000000"/>
        </w:rPr>
        <w:tab/>
      </w:r>
      <w:r w:rsidR="00D1266F" w:rsidRPr="002256CA">
        <w:rPr>
          <w:bCs/>
          <w:i/>
          <w:color w:val="000000"/>
          <w:u w:val="single"/>
        </w:rPr>
        <w:t>Stimuli</w:t>
      </w:r>
      <w:r w:rsidR="00AE28F8">
        <w:rPr>
          <w:bCs/>
          <w:i/>
          <w:color w:val="000000"/>
          <w:u w:val="single"/>
        </w:rPr>
        <w:t xml:space="preserve"> and procedure</w:t>
      </w:r>
      <w:r w:rsidR="00D1266F" w:rsidRPr="00394EC9">
        <w:rPr>
          <w:bCs/>
          <w:i/>
          <w:color w:val="000000"/>
        </w:rPr>
        <w:t xml:space="preserve">. </w:t>
      </w:r>
      <w:r w:rsidR="00D1266F" w:rsidRPr="002256CA">
        <w:rPr>
          <w:bCs/>
          <w:color w:val="000000"/>
        </w:rPr>
        <w:t xml:space="preserve">Stimuli were presented on a 60 Hz LCD monitor through </w:t>
      </w:r>
      <w:proofErr w:type="spellStart"/>
      <w:r w:rsidR="00D1266F" w:rsidRPr="002256CA">
        <w:rPr>
          <w:bCs/>
          <w:color w:val="000000"/>
        </w:rPr>
        <w:t>Matlab</w:t>
      </w:r>
      <w:proofErr w:type="spellEnd"/>
      <w:r w:rsidR="00D1266F" w:rsidRPr="002256CA">
        <w:rPr>
          <w:bCs/>
          <w:color w:val="000000"/>
        </w:rPr>
        <w:t xml:space="preserve"> psychophysics Toolbox (Version 3). In the sample array, all items were shown on an invisible circle with 10</w:t>
      </w:r>
      <w:r w:rsidR="00D1266F" w:rsidRPr="002256CA">
        <w:rPr>
          <w:bCs/>
          <w:color w:val="000000"/>
          <w:vertAlign w:val="superscript"/>
        </w:rPr>
        <w:t>o</w:t>
      </w:r>
      <w:r w:rsidR="00D1266F" w:rsidRPr="002256CA">
        <w:rPr>
          <w:bCs/>
          <w:color w:val="000000"/>
        </w:rPr>
        <w:t xml:space="preserve"> radius. The length and width of each item in the sample array </w:t>
      </w:r>
      <w:r w:rsidR="00BA65D0">
        <w:rPr>
          <w:bCs/>
          <w:color w:val="000000"/>
        </w:rPr>
        <w:t>were</w:t>
      </w:r>
      <w:r w:rsidR="00D1266F" w:rsidRPr="002256CA">
        <w:rPr>
          <w:bCs/>
          <w:color w:val="000000"/>
        </w:rPr>
        <w:t xml:space="preserve"> 3.7</w:t>
      </w:r>
      <w:r w:rsidR="00D1266F" w:rsidRPr="002256CA">
        <w:rPr>
          <w:bCs/>
          <w:color w:val="000000"/>
          <w:vertAlign w:val="superscript"/>
        </w:rPr>
        <w:t>o</w:t>
      </w:r>
      <w:r w:rsidR="00D1266F" w:rsidRPr="002256CA">
        <w:rPr>
          <w:bCs/>
          <w:color w:val="000000"/>
        </w:rPr>
        <w:t xml:space="preserve"> and 0.6</w:t>
      </w:r>
      <w:r w:rsidR="00D1266F" w:rsidRPr="002256CA">
        <w:rPr>
          <w:bCs/>
          <w:color w:val="000000"/>
          <w:vertAlign w:val="superscript"/>
        </w:rPr>
        <w:t>o</w:t>
      </w:r>
      <w:r w:rsidR="00D1266F" w:rsidRPr="002256CA">
        <w:rPr>
          <w:bCs/>
          <w:color w:val="000000"/>
        </w:rPr>
        <w:t xml:space="preserve"> </w:t>
      </w:r>
      <w:r w:rsidR="00BA65D0">
        <w:rPr>
          <w:bCs/>
          <w:color w:val="000000"/>
        </w:rPr>
        <w:t>respectively</w:t>
      </w:r>
      <w:r w:rsidR="00D1266F" w:rsidRPr="002256CA">
        <w:rPr>
          <w:bCs/>
          <w:color w:val="000000"/>
        </w:rPr>
        <w:t>. Then orientations of the bars were randomly chosen from 1</w:t>
      </w:r>
      <w:r w:rsidR="00D1266F" w:rsidRPr="002256CA">
        <w:rPr>
          <w:bCs/>
          <w:color w:val="000000"/>
          <w:vertAlign w:val="superscript"/>
        </w:rPr>
        <w:t>o</w:t>
      </w:r>
      <w:r w:rsidR="00D1266F" w:rsidRPr="002256CA">
        <w:rPr>
          <w:bCs/>
          <w:color w:val="000000"/>
        </w:rPr>
        <w:t xml:space="preserve"> to 180</w:t>
      </w:r>
      <w:r w:rsidR="00D1266F" w:rsidRPr="002256CA">
        <w:rPr>
          <w:bCs/>
          <w:color w:val="000000"/>
          <w:vertAlign w:val="superscript"/>
        </w:rPr>
        <w:t>o</w:t>
      </w:r>
      <w:r w:rsidR="00D1266F" w:rsidRPr="002256CA">
        <w:rPr>
          <w:bCs/>
          <w:color w:val="000000"/>
        </w:rPr>
        <w:t>.</w:t>
      </w:r>
      <w:r w:rsidR="00D1266F">
        <w:rPr>
          <w:bCs/>
          <w:color w:val="000000"/>
        </w:rPr>
        <w:t xml:space="preserve"> </w:t>
      </w:r>
      <w:r w:rsidR="00D1266F" w:rsidRPr="00D1266F">
        <w:rPr>
          <w:bCs/>
          <w:color w:val="000000"/>
        </w:rPr>
        <w:t>The procedure of this task was similar to the color delay-estimation task</w:t>
      </w:r>
      <w:r w:rsidR="00D1266F">
        <w:rPr>
          <w:bCs/>
          <w:color w:val="000000"/>
        </w:rPr>
        <w:t xml:space="preserve">, except that the sample array was </w:t>
      </w:r>
      <w:r w:rsidR="00E013CD">
        <w:rPr>
          <w:bCs/>
          <w:color w:val="000000"/>
        </w:rPr>
        <w:t xml:space="preserve">presented for </w:t>
      </w:r>
      <w:r w:rsidR="00D1266F">
        <w:rPr>
          <w:bCs/>
          <w:color w:val="000000"/>
        </w:rPr>
        <w:t xml:space="preserve">200 </w:t>
      </w:r>
      <w:proofErr w:type="spellStart"/>
      <w:r w:rsidR="00D1266F">
        <w:rPr>
          <w:bCs/>
          <w:color w:val="000000"/>
        </w:rPr>
        <w:t>ms</w:t>
      </w:r>
      <w:proofErr w:type="spellEnd"/>
      <w:r w:rsidR="00D1266F">
        <w:rPr>
          <w:bCs/>
          <w:color w:val="000000"/>
        </w:rPr>
        <w:t xml:space="preserve"> (</w:t>
      </w:r>
      <w:r w:rsidR="002E0A37">
        <w:rPr>
          <w:rFonts w:ascii="Times New Roman" w:hAnsi="Times New Roman" w:cs="Times New Roman"/>
          <w:lang w:eastAsia="zh-CN"/>
        </w:rPr>
        <w:t xml:space="preserve">Supplementary </w:t>
      </w:r>
      <w:r w:rsidR="00D1266F" w:rsidRPr="00C97FBF">
        <w:rPr>
          <w:bCs/>
          <w:color w:val="000000"/>
        </w:rPr>
        <w:t xml:space="preserve">Fig. </w:t>
      </w:r>
      <w:r w:rsidR="009578EB" w:rsidRPr="00C97FBF">
        <w:rPr>
          <w:bCs/>
          <w:color w:val="000000"/>
        </w:rPr>
        <w:t>S5</w:t>
      </w:r>
      <w:r w:rsidR="00D1266F">
        <w:rPr>
          <w:bCs/>
          <w:color w:val="000000"/>
        </w:rPr>
        <w:t xml:space="preserve">). In the </w:t>
      </w:r>
      <w:r w:rsidR="00D1266F">
        <w:rPr>
          <w:bCs/>
          <w:color w:val="000000"/>
        </w:rPr>
        <w:lastRenderedPageBreak/>
        <w:t>probe array,</w:t>
      </w:r>
      <w:r w:rsidR="00D1266F" w:rsidRPr="00D1266F">
        <w:rPr>
          <w:bCs/>
          <w:color w:val="000000"/>
        </w:rPr>
        <w:t xml:space="preserve"> </w:t>
      </w:r>
      <w:r w:rsidR="00D1266F">
        <w:rPr>
          <w:bCs/>
          <w:color w:val="000000"/>
        </w:rPr>
        <w:t>o</w:t>
      </w:r>
      <w:r w:rsidR="00D1266F" w:rsidRPr="00D1266F">
        <w:rPr>
          <w:bCs/>
          <w:color w:val="000000"/>
        </w:rPr>
        <w:t xml:space="preserve">ne of the sample bars </w:t>
      </w:r>
      <w:r w:rsidR="00301AA2">
        <w:rPr>
          <w:bCs/>
          <w:color w:val="000000"/>
        </w:rPr>
        <w:t xml:space="preserve">appeared as </w:t>
      </w:r>
      <w:r w:rsidR="00D1266F" w:rsidRPr="00D1266F">
        <w:rPr>
          <w:bCs/>
          <w:color w:val="000000"/>
        </w:rPr>
        <w:t xml:space="preserve">the probe, and subjects were required to adjust the orientation of the probed </w:t>
      </w:r>
      <w:r w:rsidR="003D5D1A">
        <w:rPr>
          <w:bCs/>
          <w:color w:val="000000"/>
        </w:rPr>
        <w:t>bar</w:t>
      </w:r>
      <w:r w:rsidR="003D5D1A" w:rsidRPr="00D1266F">
        <w:rPr>
          <w:bCs/>
          <w:color w:val="000000"/>
        </w:rPr>
        <w:t xml:space="preserve"> </w:t>
      </w:r>
      <w:r w:rsidR="00D1266F" w:rsidRPr="00D1266F">
        <w:rPr>
          <w:bCs/>
          <w:color w:val="000000"/>
        </w:rPr>
        <w:t xml:space="preserve">using a computer mouse. </w:t>
      </w:r>
    </w:p>
    <w:p w14:paraId="28938498" w14:textId="6F2170ED" w:rsidR="00B34AAF" w:rsidRDefault="0094497F" w:rsidP="00565BD4">
      <w:pPr>
        <w:tabs>
          <w:tab w:val="left" w:pos="720"/>
          <w:tab w:val="left" w:pos="8640"/>
        </w:tabs>
        <w:spacing w:line="360" w:lineRule="auto"/>
        <w:jc w:val="both"/>
        <w:rPr>
          <w:bCs/>
          <w:color w:val="000000"/>
        </w:rPr>
      </w:pPr>
      <w:r>
        <w:rPr>
          <w:bCs/>
          <w:color w:val="000000"/>
        </w:rPr>
        <w:tab/>
      </w:r>
      <w:r w:rsidR="00D1266F" w:rsidRPr="00D1266F">
        <w:rPr>
          <w:bCs/>
          <w:color w:val="000000"/>
        </w:rPr>
        <w:t xml:space="preserve">The </w:t>
      </w:r>
      <w:r w:rsidR="00F364BF">
        <w:rPr>
          <w:bCs/>
          <w:color w:val="000000"/>
        </w:rPr>
        <w:t>HC</w:t>
      </w:r>
      <w:r w:rsidR="00D1266F" w:rsidRPr="00D1266F">
        <w:rPr>
          <w:bCs/>
          <w:color w:val="000000"/>
        </w:rPr>
        <w:t xml:space="preserve"> </w:t>
      </w:r>
      <w:r w:rsidR="00EA6252">
        <w:rPr>
          <w:bCs/>
          <w:color w:val="000000"/>
        </w:rPr>
        <w:t xml:space="preserve">subjects </w:t>
      </w:r>
      <w:r w:rsidR="003C7C20">
        <w:rPr>
          <w:bCs/>
          <w:color w:val="000000"/>
        </w:rPr>
        <w:t>completed</w:t>
      </w:r>
      <w:r w:rsidR="003C7C20" w:rsidRPr="00D1266F">
        <w:rPr>
          <w:bCs/>
          <w:color w:val="000000"/>
        </w:rPr>
        <w:t xml:space="preserve"> </w:t>
      </w:r>
      <w:r w:rsidR="00D1266F" w:rsidRPr="00D1266F">
        <w:rPr>
          <w:bCs/>
          <w:color w:val="000000"/>
        </w:rPr>
        <w:t>5 blocks with 100 trials in each block. The set size</w:t>
      </w:r>
      <w:r w:rsidR="00AE28F8">
        <w:rPr>
          <w:bCs/>
          <w:color w:val="000000"/>
        </w:rPr>
        <w:t xml:space="preserve"> of each trial was randomly chosen from </w:t>
      </w:r>
      <w:r w:rsidR="00D1266F" w:rsidRPr="00D1266F">
        <w:rPr>
          <w:bCs/>
          <w:color w:val="000000"/>
        </w:rPr>
        <w:t xml:space="preserve">1, 2, 3, 4, 6. The </w:t>
      </w:r>
      <w:r w:rsidR="0092080F">
        <w:rPr>
          <w:bCs/>
          <w:color w:val="000000"/>
        </w:rPr>
        <w:t>SZ</w:t>
      </w:r>
      <w:r w:rsidR="0092080F" w:rsidRPr="00D1266F">
        <w:rPr>
          <w:bCs/>
          <w:color w:val="000000"/>
        </w:rPr>
        <w:t xml:space="preserve"> </w:t>
      </w:r>
      <w:r w:rsidR="00D1266F" w:rsidRPr="00D1266F">
        <w:rPr>
          <w:bCs/>
          <w:color w:val="000000"/>
        </w:rPr>
        <w:t>patients complete the experiment</w:t>
      </w:r>
      <w:r w:rsidR="00630E5F">
        <w:rPr>
          <w:bCs/>
          <w:color w:val="000000"/>
        </w:rPr>
        <w:t xml:space="preserve"> in three visit sessions</w:t>
      </w:r>
      <w:r w:rsidR="00D1266F" w:rsidRPr="00D1266F">
        <w:rPr>
          <w:bCs/>
          <w:color w:val="000000"/>
        </w:rPr>
        <w:t xml:space="preserve">. In </w:t>
      </w:r>
      <w:r w:rsidR="00630E5F">
        <w:rPr>
          <w:bCs/>
          <w:color w:val="000000"/>
        </w:rPr>
        <w:t>each</w:t>
      </w:r>
      <w:r w:rsidR="00630E5F" w:rsidRPr="00D1266F">
        <w:rPr>
          <w:bCs/>
          <w:color w:val="000000"/>
        </w:rPr>
        <w:t xml:space="preserve"> </w:t>
      </w:r>
      <w:r w:rsidR="00D1266F" w:rsidRPr="00D1266F">
        <w:rPr>
          <w:bCs/>
          <w:color w:val="000000"/>
        </w:rPr>
        <w:t xml:space="preserve">visit, they were asked to finish 10 blocks with 40 trials in each block. The set sizes were 1, 2, 4, 6 and </w:t>
      </w:r>
      <w:r w:rsidR="00BE779E">
        <w:rPr>
          <w:bCs/>
          <w:color w:val="000000"/>
        </w:rPr>
        <w:t>counter-balanced</w:t>
      </w:r>
      <w:r w:rsidR="00D1266F" w:rsidRPr="00D1266F">
        <w:rPr>
          <w:bCs/>
          <w:color w:val="000000"/>
        </w:rPr>
        <w:t xml:space="preserve"> across blocks. One patient only finished 9 blocks in the second visit and another patient only finished 8 blocks in the first visit.</w:t>
      </w:r>
      <w:r w:rsidR="009B497C">
        <w:rPr>
          <w:bCs/>
          <w:color w:val="000000"/>
        </w:rPr>
        <w:t xml:space="preserve"> In total, s</w:t>
      </w:r>
      <w:r w:rsidR="00D1266F" w:rsidRPr="00D1266F">
        <w:rPr>
          <w:bCs/>
          <w:color w:val="000000"/>
        </w:rPr>
        <w:t>even SZ</w:t>
      </w:r>
      <w:r w:rsidR="0067714A">
        <w:rPr>
          <w:bCs/>
          <w:color w:val="000000"/>
        </w:rPr>
        <w:t xml:space="preserve"> subjects</w:t>
      </w:r>
      <w:r w:rsidR="00D1266F" w:rsidRPr="00D1266F">
        <w:rPr>
          <w:bCs/>
          <w:color w:val="000000"/>
        </w:rPr>
        <w:t xml:space="preserve"> completed 300 trials for each set size, one </w:t>
      </w:r>
      <w:r>
        <w:rPr>
          <w:bCs/>
          <w:color w:val="000000"/>
        </w:rPr>
        <w:t xml:space="preserve">SZ </w:t>
      </w:r>
      <w:r w:rsidR="00D1266F" w:rsidRPr="00D1266F">
        <w:rPr>
          <w:bCs/>
          <w:color w:val="000000"/>
        </w:rPr>
        <w:t xml:space="preserve">completed 290 trials and one </w:t>
      </w:r>
      <w:r>
        <w:rPr>
          <w:bCs/>
          <w:color w:val="000000"/>
        </w:rPr>
        <w:t xml:space="preserve">SZ </w:t>
      </w:r>
      <w:r w:rsidR="00D1266F" w:rsidRPr="00D1266F">
        <w:rPr>
          <w:bCs/>
          <w:color w:val="000000"/>
        </w:rPr>
        <w:t>completed 280 trials.</w:t>
      </w:r>
      <w:r w:rsidR="00B34AAF">
        <w:rPr>
          <w:bCs/>
          <w:color w:val="000000"/>
        </w:rPr>
        <w:t xml:space="preserve"> </w:t>
      </w:r>
    </w:p>
    <w:p w14:paraId="09B6DB59" w14:textId="57FBCCE2" w:rsidR="00565BD4" w:rsidRDefault="00B34AAF" w:rsidP="00565BD4">
      <w:pPr>
        <w:tabs>
          <w:tab w:val="left" w:pos="720"/>
          <w:tab w:val="left" w:pos="8640"/>
        </w:tabs>
        <w:spacing w:line="360" w:lineRule="auto"/>
        <w:jc w:val="both"/>
        <w:rPr>
          <w:bCs/>
          <w:color w:val="000000"/>
          <w:lang w:eastAsia="zh-CN"/>
        </w:rPr>
      </w:pPr>
      <w:r>
        <w:rPr>
          <w:bCs/>
          <w:color w:val="000000"/>
        </w:rPr>
        <w:tab/>
      </w:r>
      <w:r w:rsidRPr="00A650BF">
        <w:rPr>
          <w:bCs/>
          <w:i/>
          <w:color w:val="000000"/>
          <w:u w:val="single"/>
        </w:rPr>
        <w:t>Result</w:t>
      </w:r>
      <w:r w:rsidR="00CA724B">
        <w:rPr>
          <w:bCs/>
          <w:i/>
          <w:color w:val="000000"/>
          <w:u w:val="single"/>
        </w:rPr>
        <w:t>s</w:t>
      </w:r>
      <w:r w:rsidRPr="00E9404D">
        <w:rPr>
          <w:bCs/>
          <w:i/>
          <w:color w:val="000000"/>
        </w:rPr>
        <w:t>.</w:t>
      </w:r>
      <w:r w:rsidRPr="00E9404D">
        <w:rPr>
          <w:bCs/>
          <w:color w:val="000000"/>
        </w:rPr>
        <w:t xml:space="preserve"> </w:t>
      </w:r>
      <w:r w:rsidR="00F8421B">
        <w:rPr>
          <w:bCs/>
          <w:color w:val="000000"/>
          <w:lang w:eastAsia="zh-CN"/>
        </w:rPr>
        <w:t xml:space="preserve">We fitted the models and performed the same analysis. We found that </w:t>
      </w:r>
      <w:r w:rsidR="00026F50">
        <w:rPr>
          <w:bCs/>
          <w:color w:val="000000"/>
          <w:lang w:eastAsia="zh-CN"/>
        </w:rPr>
        <w:t xml:space="preserve">among </w:t>
      </w:r>
      <w:r w:rsidR="00F8421B">
        <w:rPr>
          <w:bCs/>
          <w:color w:val="000000"/>
          <w:lang w:eastAsia="zh-CN"/>
        </w:rPr>
        <w:t>9 SZ subjects, the VP model was the best in 7 subjects using AIC and in all 9 subjects using BIC. Similarly, in 26 HC subjects, the VP model outperformed than other models in 21</w:t>
      </w:r>
      <w:r w:rsidR="0054449A">
        <w:rPr>
          <w:bCs/>
          <w:color w:val="000000"/>
          <w:lang w:eastAsia="zh-CN"/>
        </w:rPr>
        <w:t xml:space="preserve"> </w:t>
      </w:r>
      <w:r w:rsidR="00F8421B">
        <w:rPr>
          <w:bCs/>
          <w:color w:val="000000"/>
          <w:lang w:eastAsia="zh-CN"/>
        </w:rPr>
        <w:t xml:space="preserve">and </w:t>
      </w:r>
      <w:r w:rsidR="0054449A">
        <w:rPr>
          <w:bCs/>
          <w:color w:val="000000"/>
          <w:lang w:eastAsia="zh-CN"/>
        </w:rPr>
        <w:t>24 subjects</w:t>
      </w:r>
      <w:r w:rsidR="008A6310">
        <w:rPr>
          <w:bCs/>
          <w:color w:val="000000"/>
          <w:lang w:eastAsia="zh-CN"/>
        </w:rPr>
        <w:t xml:space="preserve"> using AIC and BIC</w:t>
      </w:r>
      <w:r w:rsidR="0054449A">
        <w:rPr>
          <w:bCs/>
          <w:color w:val="000000"/>
          <w:lang w:eastAsia="zh-CN"/>
        </w:rPr>
        <w:t>, respectively.</w:t>
      </w:r>
    </w:p>
    <w:p w14:paraId="7D31476C" w14:textId="598DE7B4" w:rsidR="0054449A" w:rsidRDefault="0054449A" w:rsidP="00565BD4">
      <w:pPr>
        <w:tabs>
          <w:tab w:val="left" w:pos="720"/>
          <w:tab w:val="left" w:pos="8640"/>
        </w:tabs>
        <w:spacing w:line="360" w:lineRule="auto"/>
        <w:jc w:val="both"/>
        <w:rPr>
          <w:bCs/>
          <w:color w:val="000000"/>
          <w:lang w:eastAsia="zh-CN"/>
        </w:rPr>
      </w:pPr>
      <w:r>
        <w:rPr>
          <w:bCs/>
          <w:color w:val="000000"/>
          <w:lang w:eastAsia="zh-CN"/>
        </w:rPr>
        <w:tab/>
        <w:t>Most importantly, we compared the fitted parameters of the two groups. We fully replicated the results in the main experiment:</w:t>
      </w:r>
      <w:r w:rsidR="00B04F46">
        <w:rPr>
          <w:bCs/>
          <w:color w:val="000000"/>
          <w:lang w:eastAsia="zh-CN"/>
        </w:rPr>
        <w:t xml:space="preserve"> resource allocation</w:t>
      </w:r>
      <w:r w:rsidR="008169AF">
        <w:rPr>
          <w:bCs/>
          <w:color w:val="000000"/>
          <w:lang w:eastAsia="zh-CN"/>
        </w:rPr>
        <w:t xml:space="preserve"> variability was statistically higher in the SZ subjects (</w:t>
      </w:r>
      <w:bookmarkStart w:id="52" w:name="OLE_LINK86"/>
      <w:bookmarkStart w:id="53" w:name="OLE_LINK87"/>
      <w:bookmarkStart w:id="54" w:name="OLE_LINK88"/>
      <w:bookmarkStart w:id="55" w:name="OLE_LINK89"/>
      <w:r w:rsidR="008169AF">
        <w:rPr>
          <w:bCs/>
          <w:color w:val="000000"/>
        </w:rPr>
        <w:t>t(33) = 5.833, p = 1.576</w:t>
      </w:r>
      <w:r w:rsidR="008169AF">
        <w:rPr>
          <w:bCs/>
          <w:color w:val="000000"/>
          <w:vertAlign w:val="superscript"/>
        </w:rPr>
        <w:t>-6</w:t>
      </w:r>
      <w:r w:rsidR="008169AF">
        <w:rPr>
          <w:bCs/>
          <w:color w:val="000000"/>
        </w:rPr>
        <w:t>, d = 2.256</w:t>
      </w:r>
      <w:bookmarkEnd w:id="52"/>
      <w:bookmarkEnd w:id="53"/>
      <w:bookmarkEnd w:id="54"/>
      <w:bookmarkEnd w:id="55"/>
      <w:r w:rsidR="008169AF">
        <w:rPr>
          <w:bCs/>
          <w:color w:val="000000"/>
          <w:lang w:eastAsia="zh-CN"/>
        </w:rPr>
        <w:t xml:space="preserve">) and no significant group differences were detected in other parameters (initial resources, </w:t>
      </w:r>
      <w:r w:rsidR="008169AF">
        <w:rPr>
          <w:bCs/>
          <w:color w:val="000000"/>
        </w:rPr>
        <w:t>t(33) = 0.437, p = 0.665, d = 0.169; decaying exponent, t(33) = 0.145, p = 0.886, d = 0.056; choice variability, t</w:t>
      </w:r>
      <w:r w:rsidR="00B86C9A">
        <w:rPr>
          <w:bCs/>
          <w:color w:val="000000"/>
        </w:rPr>
        <w:t>(33)</w:t>
      </w:r>
      <w:r w:rsidR="008169AF">
        <w:rPr>
          <w:bCs/>
          <w:color w:val="000000"/>
        </w:rPr>
        <w:t xml:space="preserve"> = 1.651, p = 0.108, d = 0.638</w:t>
      </w:r>
      <w:r w:rsidR="008169AF">
        <w:rPr>
          <w:bCs/>
          <w:color w:val="000000"/>
          <w:lang w:eastAsia="zh-CN"/>
        </w:rPr>
        <w:t>)</w:t>
      </w:r>
      <w:r w:rsidR="00E7625A">
        <w:rPr>
          <w:bCs/>
          <w:color w:val="000000"/>
          <w:lang w:eastAsia="zh-CN"/>
        </w:rPr>
        <w:t>.</w:t>
      </w:r>
    </w:p>
    <w:bookmarkEnd w:id="48"/>
    <w:bookmarkEnd w:id="49"/>
    <w:p w14:paraId="5635D3CD" w14:textId="58E599F1" w:rsidR="00EA3860" w:rsidRDefault="00565BD4" w:rsidP="008D6E5C">
      <w:pPr>
        <w:tabs>
          <w:tab w:val="left" w:pos="720"/>
        </w:tabs>
        <w:spacing w:line="360" w:lineRule="auto"/>
        <w:jc w:val="both"/>
        <w:rPr>
          <w:b/>
          <w:bCs/>
          <w:color w:val="000000"/>
        </w:rPr>
      </w:pPr>
      <w:r>
        <w:rPr>
          <w:bCs/>
          <w:color w:val="000000"/>
        </w:rPr>
        <w:tab/>
      </w:r>
    </w:p>
    <w:p w14:paraId="5717F28F" w14:textId="1F563085" w:rsidR="00F138D0" w:rsidRDefault="00F138D0" w:rsidP="00565BD4">
      <w:pPr>
        <w:tabs>
          <w:tab w:val="left" w:pos="720"/>
          <w:tab w:val="left" w:pos="8640"/>
        </w:tabs>
        <w:spacing w:line="360" w:lineRule="auto"/>
        <w:jc w:val="both"/>
        <w:rPr>
          <w:b/>
          <w:bCs/>
          <w:color w:val="000000"/>
          <w:lang w:eastAsia="zh-CN"/>
        </w:rPr>
      </w:pPr>
      <w:r>
        <w:rPr>
          <w:rFonts w:hint="eastAsia"/>
          <w:b/>
          <w:bCs/>
          <w:color w:val="000000"/>
          <w:lang w:eastAsia="zh-CN"/>
        </w:rPr>
        <w:t>S</w:t>
      </w:r>
      <w:r>
        <w:rPr>
          <w:b/>
          <w:bCs/>
          <w:color w:val="000000"/>
          <w:lang w:eastAsia="zh-CN"/>
        </w:rPr>
        <w:t xml:space="preserve">upplementary Note </w:t>
      </w:r>
      <w:r w:rsidR="00091B15">
        <w:rPr>
          <w:b/>
          <w:bCs/>
          <w:color w:val="000000"/>
          <w:lang w:eastAsia="zh-CN"/>
        </w:rPr>
        <w:t>5</w:t>
      </w:r>
      <w:r>
        <w:rPr>
          <w:b/>
          <w:bCs/>
          <w:color w:val="000000"/>
          <w:lang w:eastAsia="zh-CN"/>
        </w:rPr>
        <w:t>: C</w:t>
      </w:r>
      <w:r>
        <w:rPr>
          <w:rFonts w:hint="eastAsia"/>
          <w:b/>
          <w:bCs/>
          <w:color w:val="000000"/>
          <w:lang w:eastAsia="zh-CN"/>
        </w:rPr>
        <w:t>olor</w:t>
      </w:r>
      <w:r>
        <w:rPr>
          <w:b/>
          <w:bCs/>
          <w:color w:val="000000"/>
          <w:lang w:eastAsia="zh-CN"/>
        </w:rPr>
        <w:t xml:space="preserve"> perception task</w:t>
      </w:r>
      <w:r w:rsidR="008F6FBD">
        <w:rPr>
          <w:b/>
          <w:bCs/>
          <w:color w:val="000000"/>
          <w:lang w:eastAsia="zh-CN"/>
        </w:rPr>
        <w:t xml:space="preserve"> and statistical results</w:t>
      </w:r>
    </w:p>
    <w:p w14:paraId="7AA89272" w14:textId="146458F4" w:rsidR="00F138D0" w:rsidRDefault="00F138D0" w:rsidP="00565BD4">
      <w:pPr>
        <w:pStyle w:val="1"/>
        <w:tabs>
          <w:tab w:val="left" w:pos="720"/>
        </w:tabs>
        <w:outlineLvl w:val="0"/>
        <w:rPr>
          <w:lang w:eastAsia="zh-CN"/>
        </w:rPr>
      </w:pPr>
      <w:r w:rsidRPr="007356AC">
        <w:rPr>
          <w:rFonts w:asciiTheme="minorHAnsi" w:eastAsiaTheme="minorEastAsia" w:hAnsiTheme="minorHAnsi" w:cstheme="minorBidi"/>
          <w:b/>
          <w:bCs/>
          <w:lang w:val="en-US"/>
        </w:rPr>
        <w:t>Color perception task</w:t>
      </w:r>
      <w:r>
        <w:rPr>
          <w:rFonts w:asciiTheme="minorHAnsi" w:eastAsiaTheme="minorEastAsia" w:hAnsiTheme="minorHAnsi" w:cstheme="minorBidi"/>
          <w:b/>
          <w:bCs/>
          <w:lang w:val="en-US"/>
        </w:rPr>
        <w:t xml:space="preserve">. </w:t>
      </w:r>
      <w:r w:rsidRPr="007D081E">
        <w:rPr>
          <w:lang w:eastAsia="zh-CN"/>
        </w:rPr>
        <w:t xml:space="preserve">Before the main VWM task, </w:t>
      </w:r>
      <w:r w:rsidR="00221BAE">
        <w:rPr>
          <w:lang w:eastAsia="zh-CN"/>
        </w:rPr>
        <w:t>all</w:t>
      </w:r>
      <w:r w:rsidR="00221BAE" w:rsidRPr="007D081E">
        <w:rPr>
          <w:lang w:eastAsia="zh-CN"/>
        </w:rPr>
        <w:t xml:space="preserve"> </w:t>
      </w:r>
      <w:r w:rsidRPr="007D081E">
        <w:rPr>
          <w:lang w:eastAsia="zh-CN"/>
        </w:rPr>
        <w:t>subject</w:t>
      </w:r>
      <w:r w:rsidR="00934641">
        <w:rPr>
          <w:lang w:eastAsia="zh-CN"/>
        </w:rPr>
        <w:t>s</w:t>
      </w:r>
      <w:r w:rsidRPr="007D081E">
        <w:rPr>
          <w:lang w:eastAsia="zh-CN"/>
        </w:rPr>
        <w:t xml:space="preserve"> </w:t>
      </w:r>
      <w:r w:rsidR="008662F1">
        <w:rPr>
          <w:lang w:eastAsia="zh-CN"/>
        </w:rPr>
        <w:t>completed</w:t>
      </w:r>
      <w:r w:rsidRPr="007D081E">
        <w:rPr>
          <w:lang w:eastAsia="zh-CN"/>
        </w:rPr>
        <w:t xml:space="preserve"> a task</w:t>
      </w:r>
      <w:r w:rsidR="008662F1">
        <w:rPr>
          <w:lang w:eastAsia="zh-CN"/>
        </w:rPr>
        <w:t xml:space="preserve"> to measure their color perception ability</w:t>
      </w:r>
      <w:r w:rsidRPr="007D081E">
        <w:rPr>
          <w:lang w:eastAsia="zh-CN"/>
        </w:rPr>
        <w:t xml:space="preserve">. The task </w:t>
      </w:r>
      <w:r w:rsidR="008662F1">
        <w:rPr>
          <w:lang w:eastAsia="zh-CN"/>
        </w:rPr>
        <w:t>is</w:t>
      </w:r>
      <w:r w:rsidRPr="007D081E">
        <w:rPr>
          <w:lang w:eastAsia="zh-CN"/>
        </w:rPr>
        <w:t xml:space="preserve"> </w:t>
      </w:r>
      <w:r w:rsidR="008662F1">
        <w:rPr>
          <w:lang w:eastAsia="zh-CN"/>
        </w:rPr>
        <w:t>identical to</w:t>
      </w:r>
      <w:r w:rsidRPr="007D081E">
        <w:rPr>
          <w:lang w:eastAsia="zh-CN"/>
        </w:rPr>
        <w:t xml:space="preserve"> the VWM task except </w:t>
      </w:r>
      <w:r w:rsidR="00934641">
        <w:rPr>
          <w:lang w:eastAsia="zh-CN"/>
        </w:rPr>
        <w:t xml:space="preserve">for </w:t>
      </w:r>
      <w:r w:rsidR="008662F1">
        <w:rPr>
          <w:lang w:eastAsia="zh-CN"/>
        </w:rPr>
        <w:t>two modifications</w:t>
      </w:r>
      <w:r w:rsidRPr="007D081E">
        <w:rPr>
          <w:lang w:eastAsia="zh-CN"/>
        </w:rPr>
        <w:t xml:space="preserve">. First, only one colored object was shown in the sample array. Second, in the probe array, the colored object appeared again on the screen. </w:t>
      </w:r>
      <w:r w:rsidR="00A41C3F">
        <w:rPr>
          <w:lang w:eastAsia="zh-CN"/>
        </w:rPr>
        <w:t>A s</w:t>
      </w:r>
      <w:r w:rsidRPr="007D081E">
        <w:rPr>
          <w:lang w:eastAsia="zh-CN"/>
        </w:rPr>
        <w:t>ubject</w:t>
      </w:r>
      <w:r w:rsidR="00A41C3F">
        <w:rPr>
          <w:lang w:eastAsia="zh-CN"/>
        </w:rPr>
        <w:t xml:space="preserve"> needed </w:t>
      </w:r>
      <w:r w:rsidRPr="007D081E">
        <w:rPr>
          <w:lang w:eastAsia="zh-CN"/>
        </w:rPr>
        <w:t xml:space="preserve">to choose </w:t>
      </w:r>
      <w:r w:rsidR="00FB4EDA">
        <w:rPr>
          <w:lang w:eastAsia="zh-CN"/>
        </w:rPr>
        <w:t xml:space="preserve">its </w:t>
      </w:r>
      <w:r w:rsidRPr="007D081E">
        <w:rPr>
          <w:lang w:eastAsia="zh-CN"/>
        </w:rPr>
        <w:t>color on the color wheel while looking at it. There was 1 block with 50 trials in this task.</w:t>
      </w:r>
    </w:p>
    <w:p w14:paraId="7DED348C" w14:textId="1005C91C" w:rsidR="00F138D0" w:rsidRDefault="00F138D0" w:rsidP="00565BD4">
      <w:pPr>
        <w:pStyle w:val="1"/>
        <w:tabs>
          <w:tab w:val="left" w:pos="720"/>
        </w:tabs>
        <w:outlineLvl w:val="0"/>
        <w:rPr>
          <w:lang w:eastAsia="zh-CN"/>
        </w:rPr>
      </w:pPr>
    </w:p>
    <w:p w14:paraId="4EDE2E60" w14:textId="65C4323C" w:rsidR="00F138D0" w:rsidRPr="007D081E" w:rsidRDefault="00F138D0" w:rsidP="00565BD4">
      <w:pPr>
        <w:tabs>
          <w:tab w:val="left" w:pos="720"/>
        </w:tabs>
        <w:spacing w:line="360" w:lineRule="auto"/>
        <w:jc w:val="both"/>
        <w:outlineLvl w:val="0"/>
        <w:rPr>
          <w:rFonts w:ascii="Times New Roman" w:hAnsi="Times New Roman" w:cs="Times New Roman"/>
          <w:lang w:eastAsia="zh-CN"/>
        </w:rPr>
      </w:pPr>
      <w:r w:rsidRPr="00F22765">
        <w:rPr>
          <w:b/>
          <w:bCs/>
          <w:color w:val="000000"/>
        </w:rPr>
        <w:t>Color perception results between HC and SZ</w:t>
      </w:r>
      <w:r>
        <w:rPr>
          <w:rFonts w:ascii="Times New Roman" w:hAnsi="Times New Roman" w:cs="Times New Roman"/>
          <w:b/>
          <w:sz w:val="26"/>
          <w:szCs w:val="26"/>
          <w:lang w:eastAsia="zh-CN"/>
        </w:rPr>
        <w:t xml:space="preserve">. </w:t>
      </w:r>
      <w:r w:rsidRPr="007D081E">
        <w:rPr>
          <w:rFonts w:ascii="Times New Roman" w:hAnsi="Times New Roman" w:cs="Times New Roman"/>
          <w:lang w:eastAsia="zh-CN"/>
        </w:rPr>
        <w:t>We used the circular standard deviation (</w:t>
      </w:r>
      <w:r w:rsidR="00213D53">
        <w:rPr>
          <w:rFonts w:ascii="Times New Roman" w:hAnsi="Times New Roman" w:cs="Times New Roman"/>
          <w:lang w:eastAsia="zh-CN"/>
        </w:rPr>
        <w:t>C</w:t>
      </w:r>
      <w:r w:rsidRPr="007D081E">
        <w:rPr>
          <w:rFonts w:ascii="Times New Roman" w:hAnsi="Times New Roman" w:cs="Times New Roman"/>
          <w:lang w:eastAsia="zh-CN"/>
        </w:rPr>
        <w:t xml:space="preserve">SD) of response errors (the circular distance between the original color and chosen color in a trial) to evaluate the performance in </w:t>
      </w:r>
      <w:r w:rsidR="000254FA">
        <w:rPr>
          <w:rFonts w:ascii="Times New Roman" w:hAnsi="Times New Roman" w:cs="Times New Roman"/>
          <w:lang w:eastAsia="zh-CN"/>
        </w:rPr>
        <w:t>the color task</w:t>
      </w:r>
      <w:r w:rsidRPr="007D081E">
        <w:rPr>
          <w:rFonts w:ascii="Times New Roman" w:hAnsi="Times New Roman" w:cs="Times New Roman"/>
          <w:lang w:eastAsia="zh-CN"/>
        </w:rPr>
        <w:t xml:space="preserve">. </w:t>
      </w:r>
      <w:r w:rsidR="000254FA">
        <w:rPr>
          <w:rFonts w:ascii="Times New Roman" w:hAnsi="Times New Roman" w:cs="Times New Roman"/>
          <w:lang w:eastAsia="zh-CN"/>
        </w:rPr>
        <w:t>A</w:t>
      </w:r>
      <w:r w:rsidRPr="007D081E">
        <w:rPr>
          <w:rFonts w:ascii="Times New Roman" w:hAnsi="Times New Roman" w:cs="Times New Roman"/>
          <w:lang w:eastAsia="zh-CN"/>
        </w:rPr>
        <w:t xml:space="preserve"> significant </w:t>
      </w:r>
      <w:r w:rsidR="000254FA">
        <w:rPr>
          <w:rFonts w:ascii="Times New Roman" w:hAnsi="Times New Roman" w:cs="Times New Roman"/>
          <w:lang w:eastAsia="zh-CN"/>
        </w:rPr>
        <w:t xml:space="preserve">group </w:t>
      </w:r>
      <w:r w:rsidRPr="007D081E">
        <w:rPr>
          <w:rFonts w:ascii="Times New Roman" w:hAnsi="Times New Roman" w:cs="Times New Roman"/>
          <w:lang w:eastAsia="zh-CN"/>
        </w:rPr>
        <w:lastRenderedPageBreak/>
        <w:t>difference was found (</w:t>
      </w:r>
      <w:proofErr w:type="gramStart"/>
      <w:r w:rsidRPr="007D081E">
        <w:rPr>
          <w:rFonts w:ascii="Times New Roman" w:hAnsi="Times New Roman" w:cs="Times New Roman"/>
          <w:lang w:eastAsia="zh-CN"/>
        </w:rPr>
        <w:t>t(</w:t>
      </w:r>
      <w:proofErr w:type="gramEnd"/>
      <w:r w:rsidRPr="007D081E">
        <w:rPr>
          <w:rFonts w:ascii="Times New Roman" w:hAnsi="Times New Roman" w:cs="Times New Roman"/>
          <w:lang w:eastAsia="zh-CN"/>
        </w:rPr>
        <w:t xml:space="preserve">119) = -2.095, p = 0.038, d = -0.38), suggesting </w:t>
      </w:r>
      <w:r w:rsidR="000254FA">
        <w:rPr>
          <w:rFonts w:ascii="Times New Roman" w:hAnsi="Times New Roman" w:cs="Times New Roman"/>
          <w:lang w:eastAsia="zh-CN"/>
        </w:rPr>
        <w:t xml:space="preserve">in general </w:t>
      </w:r>
      <w:r w:rsidRPr="007D081E">
        <w:rPr>
          <w:rFonts w:ascii="Times New Roman" w:hAnsi="Times New Roman" w:cs="Times New Roman"/>
          <w:lang w:eastAsia="zh-CN"/>
        </w:rPr>
        <w:t xml:space="preserve">worse </w:t>
      </w:r>
      <w:r w:rsidR="000254FA">
        <w:rPr>
          <w:rFonts w:ascii="Times New Roman" w:hAnsi="Times New Roman" w:cs="Times New Roman"/>
          <w:lang w:eastAsia="zh-CN"/>
        </w:rPr>
        <w:t>color perception</w:t>
      </w:r>
      <w:r w:rsidR="000254FA" w:rsidRPr="007D081E">
        <w:rPr>
          <w:rFonts w:ascii="Times New Roman" w:hAnsi="Times New Roman" w:cs="Times New Roman"/>
          <w:lang w:eastAsia="zh-CN"/>
        </w:rPr>
        <w:t xml:space="preserve"> </w:t>
      </w:r>
      <w:r w:rsidR="000254FA">
        <w:rPr>
          <w:rFonts w:ascii="Times New Roman" w:hAnsi="Times New Roman" w:cs="Times New Roman"/>
          <w:lang w:eastAsia="zh-CN"/>
        </w:rPr>
        <w:t xml:space="preserve">in </w:t>
      </w:r>
      <w:r w:rsidRPr="007D081E">
        <w:rPr>
          <w:rFonts w:ascii="Times New Roman" w:hAnsi="Times New Roman" w:cs="Times New Roman"/>
          <w:lang w:eastAsia="zh-CN"/>
        </w:rPr>
        <w:t xml:space="preserve">SZ. </w:t>
      </w:r>
      <w:r w:rsidR="000254FA">
        <w:rPr>
          <w:rFonts w:ascii="Times New Roman" w:hAnsi="Times New Roman" w:cs="Times New Roman"/>
          <w:lang w:eastAsia="zh-CN"/>
        </w:rPr>
        <w:t>But this result might also be explained by potential</w:t>
      </w:r>
      <w:r w:rsidR="000E2522">
        <w:rPr>
          <w:rFonts w:ascii="Times New Roman" w:hAnsi="Times New Roman" w:cs="Times New Roman"/>
          <w:lang w:eastAsia="zh-CN"/>
        </w:rPr>
        <w:t xml:space="preserve"> </w:t>
      </w:r>
      <w:r w:rsidR="000254FA">
        <w:rPr>
          <w:rFonts w:ascii="Times New Roman" w:hAnsi="Times New Roman" w:cs="Times New Roman"/>
          <w:lang w:eastAsia="zh-CN"/>
        </w:rPr>
        <w:t>differences in choice variability (e.g., motor control)</w:t>
      </w:r>
      <w:r w:rsidR="000E2522">
        <w:rPr>
          <w:rFonts w:ascii="Times New Roman" w:hAnsi="Times New Roman" w:cs="Times New Roman"/>
          <w:lang w:eastAsia="zh-CN"/>
        </w:rPr>
        <w:t>.</w:t>
      </w:r>
      <w:r w:rsidR="000254FA">
        <w:rPr>
          <w:rFonts w:ascii="Times New Roman" w:hAnsi="Times New Roman" w:cs="Times New Roman"/>
          <w:lang w:eastAsia="zh-CN"/>
        </w:rPr>
        <w:t xml:space="preserve"> </w:t>
      </w:r>
      <w:r w:rsidR="000E2522">
        <w:rPr>
          <w:rFonts w:ascii="Times New Roman" w:hAnsi="Times New Roman" w:cs="Times New Roman"/>
          <w:lang w:eastAsia="zh-CN"/>
        </w:rPr>
        <w:t>To exclude the potential confound</w:t>
      </w:r>
      <w:r w:rsidR="003A2964">
        <w:rPr>
          <w:rFonts w:ascii="Times New Roman" w:hAnsi="Times New Roman" w:cs="Times New Roman"/>
          <w:lang w:eastAsia="zh-CN"/>
        </w:rPr>
        <w:t>ing</w:t>
      </w:r>
      <w:r w:rsidR="000E2522">
        <w:rPr>
          <w:rFonts w:ascii="Times New Roman" w:hAnsi="Times New Roman" w:cs="Times New Roman"/>
          <w:lang w:eastAsia="zh-CN"/>
        </w:rPr>
        <w:t xml:space="preserve"> of color perception</w:t>
      </w:r>
      <w:r w:rsidRPr="007D081E">
        <w:rPr>
          <w:rFonts w:ascii="Times New Roman" w:hAnsi="Times New Roman" w:cs="Times New Roman"/>
          <w:lang w:eastAsia="zh-CN"/>
        </w:rPr>
        <w:t xml:space="preserve">, we </w:t>
      </w:r>
      <w:r w:rsidR="000E2522">
        <w:rPr>
          <w:rFonts w:ascii="Times New Roman" w:hAnsi="Times New Roman" w:cs="Times New Roman"/>
          <w:lang w:eastAsia="zh-CN"/>
        </w:rPr>
        <w:t>further set</w:t>
      </w:r>
      <w:r w:rsidR="000E2522" w:rsidRPr="007D081E">
        <w:rPr>
          <w:rFonts w:ascii="Times New Roman" w:hAnsi="Times New Roman" w:cs="Times New Roman"/>
          <w:lang w:eastAsia="zh-CN"/>
        </w:rPr>
        <w:t xml:space="preserve"> </w:t>
      </w:r>
      <w:r w:rsidR="000E2522">
        <w:rPr>
          <w:rFonts w:ascii="Times New Roman" w:hAnsi="Times New Roman" w:cs="Times New Roman"/>
          <w:lang w:eastAsia="zh-CN"/>
        </w:rPr>
        <w:t>CSD from the color perception</w:t>
      </w:r>
      <w:r w:rsidRPr="007D081E">
        <w:rPr>
          <w:rFonts w:ascii="Times New Roman" w:hAnsi="Times New Roman" w:cs="Times New Roman"/>
          <w:lang w:eastAsia="zh-CN"/>
        </w:rPr>
        <w:t xml:space="preserve"> as a co-variate </w:t>
      </w:r>
      <w:r w:rsidR="000E2522">
        <w:rPr>
          <w:rFonts w:ascii="Times New Roman" w:hAnsi="Times New Roman" w:cs="Times New Roman"/>
          <w:lang w:eastAsia="zh-CN"/>
        </w:rPr>
        <w:t xml:space="preserve">and repeat </w:t>
      </w:r>
      <w:r w:rsidR="00276046">
        <w:rPr>
          <w:rFonts w:ascii="Times New Roman" w:hAnsi="Times New Roman" w:cs="Times New Roman"/>
          <w:lang w:eastAsia="zh-CN"/>
        </w:rPr>
        <w:t xml:space="preserve">all </w:t>
      </w:r>
      <w:r w:rsidRPr="007D081E">
        <w:rPr>
          <w:rFonts w:ascii="Times New Roman" w:hAnsi="Times New Roman" w:cs="Times New Roman"/>
          <w:lang w:eastAsia="zh-CN"/>
        </w:rPr>
        <w:t>statistical analyses</w:t>
      </w:r>
      <w:r w:rsidR="00276046">
        <w:rPr>
          <w:rFonts w:ascii="Times New Roman" w:hAnsi="Times New Roman" w:cs="Times New Roman"/>
          <w:lang w:eastAsia="zh-CN"/>
        </w:rPr>
        <w:t xml:space="preserve"> (see below)</w:t>
      </w:r>
      <w:r w:rsidRPr="007D081E">
        <w:rPr>
          <w:rFonts w:ascii="Times New Roman" w:hAnsi="Times New Roman" w:cs="Times New Roman"/>
          <w:lang w:eastAsia="zh-CN"/>
        </w:rPr>
        <w:t>.</w:t>
      </w:r>
    </w:p>
    <w:p w14:paraId="49010087" w14:textId="328275D4" w:rsidR="00F138D0" w:rsidRDefault="00F138D0" w:rsidP="00565BD4">
      <w:pPr>
        <w:pStyle w:val="1"/>
        <w:tabs>
          <w:tab w:val="left" w:pos="720"/>
        </w:tabs>
        <w:outlineLvl w:val="0"/>
        <w:rPr>
          <w:lang w:val="en-US" w:eastAsia="zh-CN"/>
        </w:rPr>
      </w:pPr>
    </w:p>
    <w:p w14:paraId="25F01E91" w14:textId="264E5A02" w:rsidR="00C21C60" w:rsidRDefault="00C21C60" w:rsidP="00565BD4">
      <w:pPr>
        <w:tabs>
          <w:tab w:val="left" w:pos="720"/>
        </w:tabs>
        <w:spacing w:line="360" w:lineRule="auto"/>
        <w:jc w:val="both"/>
        <w:outlineLvl w:val="0"/>
        <w:rPr>
          <w:rFonts w:ascii="Times New Roman" w:hAnsi="Times New Roman" w:cs="Times New Roman"/>
          <w:lang w:eastAsia="zh-CN"/>
        </w:rPr>
      </w:pPr>
      <w:r w:rsidRPr="00F119D6">
        <w:rPr>
          <w:b/>
          <w:bCs/>
          <w:color w:val="000000"/>
        </w:rPr>
        <w:t>VWM performance</w:t>
      </w:r>
      <w:r>
        <w:rPr>
          <w:rFonts w:ascii="Times New Roman" w:hAnsi="Times New Roman" w:cs="Times New Roman"/>
          <w:b/>
          <w:sz w:val="26"/>
          <w:szCs w:val="26"/>
          <w:lang w:eastAsia="zh-CN"/>
        </w:rPr>
        <w:t xml:space="preserve">. </w:t>
      </w:r>
      <w:r w:rsidR="00F119D6" w:rsidRPr="003E1A9E">
        <w:rPr>
          <w:rFonts w:ascii="Times New Roman" w:hAnsi="Times New Roman" w:cs="Times New Roman"/>
          <w:lang w:eastAsia="zh-CN"/>
        </w:rPr>
        <w:t xml:space="preserve">We added the </w:t>
      </w:r>
      <w:r w:rsidR="0000387C" w:rsidRPr="003E1A9E">
        <w:rPr>
          <w:rFonts w:ascii="Times New Roman" w:hAnsi="Times New Roman" w:cs="Times New Roman"/>
          <w:lang w:eastAsia="zh-CN"/>
        </w:rPr>
        <w:t xml:space="preserve">CSD </w:t>
      </w:r>
      <w:r w:rsidR="00027160">
        <w:rPr>
          <w:rFonts w:ascii="Times New Roman" w:hAnsi="Times New Roman" w:cs="Times New Roman"/>
          <w:lang w:eastAsia="zh-CN"/>
        </w:rPr>
        <w:t>in</w:t>
      </w:r>
      <w:r w:rsidR="00027160" w:rsidRPr="003E1A9E">
        <w:rPr>
          <w:rFonts w:ascii="Times New Roman" w:hAnsi="Times New Roman" w:cs="Times New Roman"/>
          <w:lang w:eastAsia="zh-CN"/>
        </w:rPr>
        <w:t xml:space="preserve"> </w:t>
      </w:r>
      <w:r w:rsidR="0000387C">
        <w:rPr>
          <w:rFonts w:ascii="Times New Roman" w:hAnsi="Times New Roman" w:cs="Times New Roman"/>
          <w:lang w:eastAsia="zh-CN"/>
        </w:rPr>
        <w:t xml:space="preserve">the color perception </w:t>
      </w:r>
      <w:r w:rsidR="0000387C">
        <w:rPr>
          <w:rFonts w:ascii="Times New Roman" w:hAnsi="Times New Roman" w:cs="Times New Roman" w:hint="eastAsia"/>
          <w:lang w:eastAsia="zh-CN"/>
        </w:rPr>
        <w:t>task</w:t>
      </w:r>
      <w:r w:rsidR="0000387C">
        <w:rPr>
          <w:rFonts w:ascii="Times New Roman" w:hAnsi="Times New Roman" w:cs="Times New Roman"/>
          <w:lang w:eastAsia="zh-CN"/>
        </w:rPr>
        <w:t xml:space="preserve"> </w:t>
      </w:r>
      <w:r w:rsidR="00D82915">
        <w:rPr>
          <w:rFonts w:ascii="Times New Roman" w:hAnsi="Times New Roman" w:cs="Times New Roman" w:hint="eastAsia"/>
          <w:lang w:eastAsia="zh-CN"/>
        </w:rPr>
        <w:t>as</w:t>
      </w:r>
      <w:r w:rsidR="00D82915">
        <w:rPr>
          <w:rFonts w:ascii="Times New Roman" w:hAnsi="Times New Roman" w:cs="Times New Roman"/>
          <w:lang w:eastAsia="zh-CN"/>
        </w:rPr>
        <w:t xml:space="preserve"> a co-variate </w:t>
      </w:r>
      <w:r w:rsidR="0000387C">
        <w:rPr>
          <w:rFonts w:ascii="Times New Roman" w:hAnsi="Times New Roman" w:cs="Times New Roman"/>
          <w:lang w:eastAsia="zh-CN"/>
        </w:rPr>
        <w:t xml:space="preserve">to VWM performance comparison of two groups. </w:t>
      </w:r>
      <w:r w:rsidR="00D82915">
        <w:rPr>
          <w:rFonts w:ascii="Times New Roman" w:hAnsi="Times New Roman" w:cs="Times New Roman"/>
          <w:lang w:eastAsia="zh-CN"/>
        </w:rPr>
        <w:t>The</w:t>
      </w:r>
      <w:r w:rsidRPr="007D081E">
        <w:rPr>
          <w:rFonts w:ascii="Times New Roman" w:hAnsi="Times New Roman" w:cs="Times New Roman"/>
          <w:lang w:eastAsia="zh-CN"/>
        </w:rPr>
        <w:t xml:space="preserve"> repeated-measure ANCOVA</w:t>
      </w:r>
      <w:r w:rsidR="00D82915">
        <w:rPr>
          <w:rFonts w:ascii="Times New Roman" w:hAnsi="Times New Roman" w:cs="Times New Roman"/>
          <w:lang w:eastAsia="zh-CN"/>
        </w:rPr>
        <w:t xml:space="preserve"> (see the main text for details of variables) results again showed a worse VWM performance at higher set size level</w:t>
      </w:r>
      <w:r w:rsidRPr="007D081E">
        <w:rPr>
          <w:rFonts w:ascii="Times New Roman" w:hAnsi="Times New Roman" w:cs="Times New Roman"/>
          <w:lang w:eastAsia="zh-CN"/>
        </w:rPr>
        <w:t xml:space="preserve"> (</w:t>
      </w:r>
      <w:proofErr w:type="gramStart"/>
      <w:r w:rsidRPr="007D081E">
        <w:rPr>
          <w:rFonts w:ascii="Times New Roman" w:hAnsi="Times New Roman" w:cs="Times New Roman"/>
          <w:lang w:eastAsia="zh-CN"/>
        </w:rPr>
        <w:t>F(</w:t>
      </w:r>
      <w:proofErr w:type="gramEnd"/>
      <w:r w:rsidRPr="007D081E">
        <w:rPr>
          <w:rFonts w:ascii="Times New Roman" w:hAnsi="Times New Roman" w:cs="Times New Roman"/>
          <w:lang w:eastAsia="zh-CN"/>
        </w:rPr>
        <w:t>1,119) = 100.676, p &lt; 0.001, partial η</w:t>
      </w:r>
      <w:r w:rsidRPr="007D081E">
        <w:rPr>
          <w:rFonts w:ascii="Times New Roman" w:hAnsi="Times New Roman" w:cs="Times New Roman"/>
          <w:vertAlign w:val="superscript"/>
          <w:lang w:eastAsia="zh-CN"/>
        </w:rPr>
        <w:t>2</w:t>
      </w:r>
      <w:r w:rsidRPr="007D081E">
        <w:rPr>
          <w:rFonts w:ascii="Times New Roman" w:hAnsi="Times New Roman" w:cs="Times New Roman"/>
          <w:lang w:eastAsia="zh-CN"/>
        </w:rPr>
        <w:t xml:space="preserve"> = 0.46)</w:t>
      </w:r>
      <w:r w:rsidR="00D82915">
        <w:rPr>
          <w:rFonts w:ascii="Times New Roman" w:hAnsi="Times New Roman" w:cs="Times New Roman"/>
          <w:lang w:eastAsia="zh-CN"/>
        </w:rPr>
        <w:t>.</w:t>
      </w:r>
      <w:r w:rsidRPr="007D081E">
        <w:rPr>
          <w:rFonts w:ascii="Times New Roman" w:hAnsi="Times New Roman" w:cs="Times New Roman"/>
          <w:lang w:eastAsia="zh-CN"/>
        </w:rPr>
        <w:t xml:space="preserve"> </w:t>
      </w:r>
      <w:r w:rsidR="000054F1">
        <w:rPr>
          <w:rFonts w:ascii="Times New Roman" w:hAnsi="Times New Roman" w:cs="Times New Roman"/>
          <w:lang w:eastAsia="zh-CN"/>
        </w:rPr>
        <w:t>The group was also significant</w:t>
      </w:r>
      <w:r w:rsidRPr="007D081E">
        <w:rPr>
          <w:rFonts w:ascii="Times New Roman" w:hAnsi="Times New Roman" w:cs="Times New Roman"/>
          <w:lang w:eastAsia="zh-CN"/>
        </w:rPr>
        <w:t xml:space="preserve"> (</w:t>
      </w:r>
      <w:proofErr w:type="gramStart"/>
      <w:r w:rsidRPr="007D081E">
        <w:rPr>
          <w:rFonts w:ascii="Times New Roman" w:hAnsi="Times New Roman" w:cs="Times New Roman"/>
          <w:lang w:eastAsia="zh-CN"/>
        </w:rPr>
        <w:t>F(</w:t>
      </w:r>
      <w:proofErr w:type="gramEnd"/>
      <w:r w:rsidRPr="007D081E">
        <w:rPr>
          <w:rFonts w:ascii="Times New Roman" w:hAnsi="Times New Roman" w:cs="Times New Roman"/>
          <w:lang w:eastAsia="zh-CN"/>
        </w:rPr>
        <w:t xml:space="preserve">1,119) = 8.902, p = 0.003,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Pr="007D081E">
        <w:rPr>
          <w:rFonts w:ascii="Times New Roman" w:hAnsi="Times New Roman" w:cs="Times New Roman"/>
          <w:lang w:eastAsia="zh-CN"/>
        </w:rPr>
        <w:t xml:space="preserve"> = 0.070)</w:t>
      </w:r>
      <w:r w:rsidR="000054F1">
        <w:rPr>
          <w:rFonts w:ascii="Times New Roman" w:hAnsi="Times New Roman" w:cs="Times New Roman"/>
          <w:lang w:eastAsia="zh-CN"/>
        </w:rPr>
        <w:t xml:space="preserve">, indicating that </w:t>
      </w:r>
      <w:r w:rsidR="000054F1" w:rsidRPr="007D081E">
        <w:rPr>
          <w:rFonts w:ascii="Times New Roman" w:hAnsi="Times New Roman" w:cs="Times New Roman"/>
          <w:lang w:eastAsia="zh-CN"/>
        </w:rPr>
        <w:t>HC’s performance was better than SZ’s</w:t>
      </w:r>
      <w:r w:rsidR="000054F1">
        <w:rPr>
          <w:rFonts w:ascii="Times New Roman" w:hAnsi="Times New Roman" w:cs="Times New Roman"/>
          <w:lang w:eastAsia="zh-CN"/>
        </w:rPr>
        <w:t xml:space="preserve">. </w:t>
      </w:r>
      <w:r w:rsidRPr="007D081E">
        <w:rPr>
          <w:rFonts w:ascii="Times New Roman" w:hAnsi="Times New Roman" w:cs="Times New Roman"/>
          <w:lang w:eastAsia="zh-CN"/>
        </w:rPr>
        <w:t>The interaction between set size and group was not significant (</w:t>
      </w:r>
      <w:proofErr w:type="gramStart"/>
      <w:r w:rsidRPr="007D081E">
        <w:rPr>
          <w:rFonts w:ascii="Times New Roman" w:hAnsi="Times New Roman" w:cs="Times New Roman"/>
          <w:lang w:eastAsia="zh-CN"/>
        </w:rPr>
        <w:t>F(</w:t>
      </w:r>
      <w:proofErr w:type="gramEnd"/>
      <w:r w:rsidRPr="007D081E">
        <w:rPr>
          <w:rFonts w:ascii="Times New Roman" w:hAnsi="Times New Roman" w:cs="Times New Roman"/>
          <w:lang w:eastAsia="zh-CN"/>
        </w:rPr>
        <w:t xml:space="preserve">1,119) = 0.324, p = 0.570,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Pr="007D081E">
        <w:rPr>
          <w:rFonts w:ascii="Times New Roman" w:hAnsi="Times New Roman" w:cs="Times New Roman"/>
          <w:lang w:eastAsia="zh-CN"/>
        </w:rPr>
        <w:t xml:space="preserve"> = 0.003). Also, the color perception ability had no influence on VWM performance (</w:t>
      </w:r>
      <w:proofErr w:type="gramStart"/>
      <w:r w:rsidRPr="007D081E">
        <w:rPr>
          <w:rFonts w:ascii="Times New Roman" w:hAnsi="Times New Roman" w:cs="Times New Roman"/>
          <w:lang w:eastAsia="zh-CN"/>
        </w:rPr>
        <w:t>F(</w:t>
      </w:r>
      <w:proofErr w:type="gramEnd"/>
      <w:r w:rsidRPr="007D081E">
        <w:rPr>
          <w:rFonts w:ascii="Times New Roman" w:hAnsi="Times New Roman" w:cs="Times New Roman"/>
          <w:lang w:eastAsia="zh-CN"/>
        </w:rPr>
        <w:t xml:space="preserve">1,119) = 0.285, p = 0.595,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Pr="007D081E">
        <w:rPr>
          <w:rFonts w:ascii="Times New Roman" w:hAnsi="Times New Roman" w:cs="Times New Roman"/>
          <w:lang w:eastAsia="zh-CN"/>
        </w:rPr>
        <w:t xml:space="preserve"> = 0.002). </w:t>
      </w:r>
      <w:r w:rsidR="000054F1">
        <w:rPr>
          <w:rFonts w:ascii="Times New Roman" w:hAnsi="Times New Roman" w:cs="Times New Roman"/>
          <w:lang w:eastAsia="zh-CN"/>
        </w:rPr>
        <w:t>These results replicated the results from the main text.</w:t>
      </w:r>
    </w:p>
    <w:p w14:paraId="60A8E99C" w14:textId="05E56787" w:rsidR="003E1A9E" w:rsidRDefault="003E1A9E" w:rsidP="00565BD4">
      <w:pPr>
        <w:tabs>
          <w:tab w:val="left" w:pos="720"/>
        </w:tabs>
        <w:spacing w:line="360" w:lineRule="auto"/>
        <w:jc w:val="both"/>
        <w:outlineLvl w:val="0"/>
        <w:rPr>
          <w:rFonts w:ascii="Times New Roman" w:hAnsi="Times New Roman" w:cs="Times New Roman"/>
          <w:lang w:eastAsia="zh-CN"/>
        </w:rPr>
      </w:pPr>
    </w:p>
    <w:p w14:paraId="6FF42A9D" w14:textId="73D78C1B" w:rsidR="00806628" w:rsidRDefault="00434351" w:rsidP="00565BD4">
      <w:pPr>
        <w:tabs>
          <w:tab w:val="left" w:pos="720"/>
        </w:tabs>
        <w:spacing w:line="360" w:lineRule="auto"/>
        <w:jc w:val="both"/>
        <w:outlineLvl w:val="0"/>
        <w:rPr>
          <w:rFonts w:ascii="Times New Roman" w:hAnsi="Times New Roman" w:cs="Times New Roman"/>
          <w:lang w:eastAsia="zh-CN"/>
        </w:rPr>
      </w:pPr>
      <w:r>
        <w:rPr>
          <w:rFonts w:ascii="Times New Roman" w:hAnsi="Times New Roman" w:cs="Times New Roman"/>
          <w:b/>
          <w:sz w:val="26"/>
          <w:szCs w:val="26"/>
          <w:lang w:eastAsia="zh-CN"/>
        </w:rPr>
        <w:t>Fitted parameters of the VP model</w:t>
      </w:r>
      <w:r w:rsidR="00157418">
        <w:rPr>
          <w:rFonts w:ascii="Times New Roman" w:hAnsi="Times New Roman" w:cs="Times New Roman"/>
          <w:b/>
          <w:sz w:val="26"/>
          <w:szCs w:val="26"/>
          <w:lang w:eastAsia="zh-CN"/>
        </w:rPr>
        <w:t>.</w:t>
      </w:r>
      <w:r w:rsidR="00AB5B31">
        <w:rPr>
          <w:rFonts w:ascii="Times New Roman" w:hAnsi="Times New Roman" w:cs="Times New Roman"/>
          <w:b/>
          <w:sz w:val="26"/>
          <w:szCs w:val="26"/>
          <w:lang w:eastAsia="zh-CN"/>
        </w:rPr>
        <w:t xml:space="preserve"> </w:t>
      </w:r>
      <w:r w:rsidR="00C21C60" w:rsidRPr="007D081E">
        <w:rPr>
          <w:rFonts w:ascii="Times New Roman" w:hAnsi="Times New Roman" w:cs="Times New Roman"/>
          <w:lang w:eastAsia="zh-CN"/>
        </w:rPr>
        <w:t xml:space="preserve">Univariate general linear models were used for </w:t>
      </w:r>
      <w:r w:rsidR="008662F1">
        <w:rPr>
          <w:rFonts w:ascii="Times New Roman" w:hAnsi="Times New Roman" w:cs="Times New Roman"/>
          <w:lang w:eastAsia="zh-CN"/>
        </w:rPr>
        <w:t xml:space="preserve">comparing </w:t>
      </w:r>
      <w:r w:rsidR="00C21C60" w:rsidRPr="007D081E">
        <w:rPr>
          <w:rFonts w:ascii="Times New Roman" w:hAnsi="Times New Roman" w:cs="Times New Roman"/>
          <w:lang w:eastAsia="zh-CN"/>
        </w:rPr>
        <w:t>fitted parameters</w:t>
      </w:r>
      <w:r w:rsidR="008662F1">
        <w:rPr>
          <w:rFonts w:ascii="Times New Roman" w:hAnsi="Times New Roman" w:cs="Times New Roman"/>
          <w:lang w:eastAsia="zh-CN"/>
        </w:rPr>
        <w:t xml:space="preserve"> between the two groups</w:t>
      </w:r>
      <w:r w:rsidR="00FC2742">
        <w:rPr>
          <w:rFonts w:ascii="Times New Roman" w:hAnsi="Times New Roman" w:cs="Times New Roman"/>
          <w:lang w:eastAsia="zh-CN"/>
        </w:rPr>
        <w:t>.</w:t>
      </w:r>
      <w:r w:rsidR="00C21C60" w:rsidRPr="007D081E">
        <w:rPr>
          <w:rFonts w:ascii="Times New Roman" w:hAnsi="Times New Roman" w:cs="Times New Roman"/>
          <w:lang w:eastAsia="zh-CN"/>
        </w:rPr>
        <w:t xml:space="preserve"> </w:t>
      </w:r>
      <w:r w:rsidR="00FC2742">
        <w:rPr>
          <w:rFonts w:ascii="Times New Roman" w:hAnsi="Times New Roman" w:cs="Times New Roman"/>
          <w:lang w:eastAsia="zh-CN"/>
        </w:rPr>
        <w:t>W</w:t>
      </w:r>
      <w:r w:rsidR="00C21C60" w:rsidRPr="007D081E">
        <w:rPr>
          <w:rFonts w:ascii="Times New Roman" w:hAnsi="Times New Roman" w:cs="Times New Roman"/>
          <w:lang w:eastAsia="zh-CN"/>
        </w:rPr>
        <w:t>e regressed out the factor of color perception</w:t>
      </w:r>
      <w:r w:rsidR="008662F1">
        <w:rPr>
          <w:rFonts w:ascii="Times New Roman" w:hAnsi="Times New Roman" w:cs="Times New Roman"/>
          <w:lang w:eastAsia="zh-CN"/>
        </w:rPr>
        <w:t xml:space="preserve"> by setting</w:t>
      </w:r>
      <w:r w:rsidR="00C21C60" w:rsidRPr="007D081E">
        <w:rPr>
          <w:rFonts w:ascii="Times New Roman" w:hAnsi="Times New Roman" w:cs="Times New Roman"/>
          <w:lang w:eastAsia="zh-CN"/>
        </w:rPr>
        <w:t xml:space="preserve">. </w:t>
      </w:r>
      <w:r w:rsidR="00157418">
        <w:rPr>
          <w:rFonts w:ascii="Times New Roman" w:hAnsi="Times New Roman" w:cs="Times New Roman"/>
          <w:lang w:eastAsia="zh-CN"/>
        </w:rPr>
        <w:t>Same as r</w:t>
      </w:r>
      <w:r w:rsidR="00C21C60" w:rsidRPr="007D081E">
        <w:rPr>
          <w:rFonts w:ascii="Times New Roman" w:hAnsi="Times New Roman" w:cs="Times New Roman"/>
          <w:lang w:eastAsia="zh-CN"/>
        </w:rPr>
        <w:t>esults</w:t>
      </w:r>
      <w:r w:rsidR="00157418">
        <w:rPr>
          <w:rFonts w:ascii="Times New Roman" w:hAnsi="Times New Roman" w:cs="Times New Roman"/>
          <w:lang w:eastAsia="zh-CN"/>
        </w:rPr>
        <w:t xml:space="preserve"> in the main text</w:t>
      </w:r>
      <w:r w:rsidR="00E83966">
        <w:rPr>
          <w:rFonts w:ascii="Times New Roman" w:hAnsi="Times New Roman" w:cs="Times New Roman"/>
          <w:lang w:eastAsia="zh-CN"/>
        </w:rPr>
        <w:t xml:space="preserve"> (Fig. 5)</w:t>
      </w:r>
      <w:r w:rsidR="00157418">
        <w:rPr>
          <w:rFonts w:ascii="Times New Roman" w:hAnsi="Times New Roman" w:cs="Times New Roman"/>
          <w:lang w:eastAsia="zh-CN"/>
        </w:rPr>
        <w:t>,</w:t>
      </w:r>
      <w:r w:rsidR="00C21C60" w:rsidRPr="007D081E">
        <w:rPr>
          <w:rFonts w:ascii="Times New Roman" w:hAnsi="Times New Roman" w:cs="Times New Roman"/>
          <w:lang w:eastAsia="zh-CN"/>
        </w:rPr>
        <w:t xml:space="preserve"> comparable resource decay functions (Fig. 5A, initial resources, F(1,119) = 0.376, p = 0.541,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00C21C60" w:rsidRPr="007D081E">
        <w:rPr>
          <w:rFonts w:ascii="Times New Roman" w:hAnsi="Times New Roman" w:cs="Times New Roman"/>
          <w:lang w:eastAsia="zh-CN"/>
        </w:rPr>
        <w:t xml:space="preserve"> = 0.003; decaying exponent, F(1,119) = 0.573, p = 0.451,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00C21C60" w:rsidRPr="007D081E">
        <w:rPr>
          <w:rFonts w:ascii="Times New Roman" w:hAnsi="Times New Roman" w:cs="Times New Roman"/>
          <w:lang w:eastAsia="zh-CN"/>
        </w:rPr>
        <w:t xml:space="preserve"> = 0.005)</w:t>
      </w:r>
      <w:r w:rsidR="00157418">
        <w:rPr>
          <w:rFonts w:ascii="Times New Roman" w:hAnsi="Times New Roman" w:cs="Times New Roman"/>
          <w:lang w:eastAsia="zh-CN"/>
        </w:rPr>
        <w:t xml:space="preserve"> </w:t>
      </w:r>
      <w:r w:rsidR="00157418">
        <w:rPr>
          <w:rFonts w:ascii="Times New Roman" w:hAnsi="Times New Roman" w:cs="Times New Roman" w:hint="eastAsia"/>
          <w:lang w:eastAsia="zh-CN"/>
        </w:rPr>
        <w:t>and</w:t>
      </w:r>
      <w:r w:rsidR="00157418">
        <w:rPr>
          <w:rFonts w:ascii="Times New Roman" w:hAnsi="Times New Roman" w:cs="Times New Roman"/>
          <w:lang w:eastAsia="zh-CN"/>
        </w:rPr>
        <w:t xml:space="preserve"> </w:t>
      </w:r>
      <w:r w:rsidR="00157418" w:rsidRPr="007D081E">
        <w:rPr>
          <w:rFonts w:ascii="Times New Roman" w:hAnsi="Times New Roman" w:cs="Times New Roman"/>
          <w:lang w:eastAsia="zh-CN"/>
        </w:rPr>
        <w:t xml:space="preserve">choice variability (Fig. 5C, F(1,119) = 1.702, p = 0.195,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00157418" w:rsidRPr="007D081E">
        <w:rPr>
          <w:rFonts w:ascii="Times New Roman" w:hAnsi="Times New Roman" w:cs="Times New Roman"/>
          <w:lang w:eastAsia="zh-CN"/>
        </w:rPr>
        <w:t xml:space="preserve"> = 0.014)</w:t>
      </w:r>
      <w:r w:rsidR="00157418">
        <w:rPr>
          <w:rFonts w:ascii="Times New Roman" w:hAnsi="Times New Roman" w:cs="Times New Roman"/>
          <w:lang w:eastAsia="zh-CN"/>
        </w:rPr>
        <w:t xml:space="preserve"> between SZ and HC were found in this analysis. And </w:t>
      </w:r>
      <w:r w:rsidR="00C21C60" w:rsidRPr="007D081E">
        <w:rPr>
          <w:rFonts w:ascii="Times New Roman" w:hAnsi="Times New Roman" w:cs="Times New Roman"/>
          <w:lang w:eastAsia="zh-CN"/>
        </w:rPr>
        <w:t>SZ</w:t>
      </w:r>
      <w:r w:rsidR="00E83966">
        <w:rPr>
          <w:rFonts w:ascii="Times New Roman" w:hAnsi="Times New Roman" w:cs="Times New Roman"/>
          <w:lang w:eastAsia="zh-CN"/>
        </w:rPr>
        <w:t xml:space="preserve"> showed</w:t>
      </w:r>
      <w:r w:rsidR="00C21C60" w:rsidRPr="007D081E">
        <w:rPr>
          <w:rFonts w:ascii="Times New Roman" w:hAnsi="Times New Roman" w:cs="Times New Roman"/>
          <w:lang w:eastAsia="zh-CN"/>
        </w:rPr>
        <w:t xml:space="preserve"> larger variability in allocating resources (resource allocation variability, </w:t>
      </w:r>
      <w:proofErr w:type="gramStart"/>
      <w:r w:rsidR="00C21C60" w:rsidRPr="007D081E">
        <w:rPr>
          <w:rFonts w:ascii="Times New Roman" w:hAnsi="Times New Roman" w:cs="Times New Roman"/>
          <w:lang w:eastAsia="zh-CN"/>
        </w:rPr>
        <w:t>F(</w:t>
      </w:r>
      <w:proofErr w:type="gramEnd"/>
      <w:r w:rsidR="00C21C60" w:rsidRPr="007D081E">
        <w:rPr>
          <w:rFonts w:ascii="Times New Roman" w:hAnsi="Times New Roman" w:cs="Times New Roman"/>
          <w:lang w:eastAsia="zh-CN"/>
        </w:rPr>
        <w:t xml:space="preserve">1,119) = 15.112, p &lt; 0.001, partial </w:t>
      </w:r>
      <m:oMath>
        <m:sSup>
          <m:sSupPr>
            <m:ctrlPr>
              <w:rPr>
                <w:rFonts w:ascii="Cambria Math" w:hAnsi="Cambria Math" w:cs="Times New Roman"/>
                <w:lang w:eastAsia="zh-CN"/>
              </w:rPr>
            </m:ctrlPr>
          </m:sSupPr>
          <m:e>
            <m:r>
              <m:rPr>
                <m:sty m:val="p"/>
              </m:rPr>
              <w:rPr>
                <w:rFonts w:ascii="Cambria Math" w:hAnsi="Cambria Math" w:cs="Times New Roman"/>
                <w:lang w:eastAsia="zh-CN"/>
              </w:rPr>
              <m:t>η</m:t>
            </m:r>
          </m:e>
          <m:sup>
            <m:r>
              <m:rPr>
                <m:sty m:val="p"/>
              </m:rPr>
              <w:rPr>
                <w:rFonts w:ascii="Cambria Math" w:hAnsi="Cambria Math" w:cs="Times New Roman"/>
                <w:lang w:eastAsia="zh-CN"/>
              </w:rPr>
              <m:t>2</m:t>
            </m:r>
          </m:sup>
        </m:sSup>
      </m:oMath>
      <w:r w:rsidR="00C21C60" w:rsidRPr="007D081E">
        <w:rPr>
          <w:rFonts w:ascii="Times New Roman" w:hAnsi="Times New Roman" w:cs="Times New Roman"/>
          <w:lang w:eastAsia="zh-CN"/>
        </w:rPr>
        <w:t xml:space="preserve"> = 0.114). </w:t>
      </w:r>
    </w:p>
    <w:p w14:paraId="4EB07D8A" w14:textId="7DD7B3E5" w:rsidR="00213D53" w:rsidRDefault="00213D53" w:rsidP="00565BD4">
      <w:pPr>
        <w:tabs>
          <w:tab w:val="left" w:pos="720"/>
          <w:tab w:val="left" w:pos="8820"/>
        </w:tabs>
        <w:spacing w:line="360" w:lineRule="auto"/>
        <w:jc w:val="both"/>
      </w:pPr>
    </w:p>
    <w:p w14:paraId="19F0A37B" w14:textId="5F080C47" w:rsidR="00722AC2" w:rsidRDefault="00722AC2">
      <w:r>
        <w:br w:type="page"/>
      </w:r>
    </w:p>
    <w:p w14:paraId="7DC0D949" w14:textId="10712E9C" w:rsidR="00722AC2" w:rsidRPr="008E1600" w:rsidRDefault="002E0A37" w:rsidP="00722AC2">
      <w:pPr>
        <w:spacing w:line="360" w:lineRule="auto"/>
        <w:rPr>
          <w:rFonts w:ascii="Times New Roman" w:hAnsi="Times New Roman" w:cs="Times New Roman"/>
        </w:rPr>
      </w:pPr>
      <w:r>
        <w:rPr>
          <w:rFonts w:ascii="Times New Roman" w:hAnsi="Times New Roman" w:cs="Times New Roman"/>
          <w:lang w:eastAsia="zh-CN"/>
        </w:rPr>
        <w:lastRenderedPageBreak/>
        <w:t xml:space="preserve">Supplementary </w:t>
      </w:r>
      <w:r w:rsidR="00722AC2">
        <w:t xml:space="preserve">Table 1. </w:t>
      </w:r>
      <w:r w:rsidR="00722AC2" w:rsidRPr="008E1600">
        <w:rPr>
          <w:rFonts w:ascii="Times New Roman" w:hAnsi="Times New Roman" w:cs="Times New Roman"/>
        </w:rPr>
        <w:t>Demographics and clinical information</w:t>
      </w:r>
      <w:r w:rsidR="00722AC2">
        <w:rPr>
          <w:rFonts w:ascii="Times New Roman" w:hAnsi="Times New Roman" w:cs="Times New Roman"/>
        </w:rPr>
        <w:t xml:space="preserve"> of the</w:t>
      </w:r>
      <w:r w:rsidR="005612C9">
        <w:rPr>
          <w:rFonts w:ascii="Times New Roman" w:hAnsi="Times New Roman" w:cs="Times New Roman"/>
        </w:rPr>
        <w:t xml:space="preserve"> subjects in the</w:t>
      </w:r>
      <w:r w:rsidR="00722AC2">
        <w:rPr>
          <w:rFonts w:ascii="Times New Roman" w:hAnsi="Times New Roman" w:cs="Times New Roman"/>
        </w:rPr>
        <w:t xml:space="preserve"> orientation delay-estimation task</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8"/>
        <w:gridCol w:w="1068"/>
        <w:gridCol w:w="1069"/>
        <w:gridCol w:w="1069"/>
        <w:gridCol w:w="1069"/>
        <w:gridCol w:w="1069"/>
      </w:tblGrid>
      <w:tr w:rsidR="00722AC2" w:rsidRPr="008E1600" w14:paraId="03DF8B67" w14:textId="77777777" w:rsidTr="00BE779E">
        <w:tc>
          <w:tcPr>
            <w:tcW w:w="3178" w:type="dxa"/>
            <w:tcBorders>
              <w:top w:val="single" w:sz="4" w:space="0" w:color="auto"/>
            </w:tcBorders>
          </w:tcPr>
          <w:p w14:paraId="6A5CBDDA" w14:textId="77777777" w:rsidR="00722AC2" w:rsidRPr="008E1600" w:rsidRDefault="00722AC2" w:rsidP="00BE779E">
            <w:pPr>
              <w:spacing w:line="360" w:lineRule="auto"/>
              <w:rPr>
                <w:rFonts w:ascii="Times New Roman" w:hAnsi="Times New Roman" w:cs="Times New Roman"/>
                <w:sz w:val="24"/>
                <w:szCs w:val="24"/>
              </w:rPr>
            </w:pPr>
          </w:p>
        </w:tc>
        <w:tc>
          <w:tcPr>
            <w:tcW w:w="2137" w:type="dxa"/>
            <w:gridSpan w:val="2"/>
            <w:tcBorders>
              <w:top w:val="single" w:sz="4" w:space="0" w:color="auto"/>
              <w:bottom w:val="single" w:sz="4" w:space="0" w:color="auto"/>
            </w:tcBorders>
          </w:tcPr>
          <w:p w14:paraId="02EC499D"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SZ (N = 9)</w:t>
            </w:r>
          </w:p>
        </w:tc>
        <w:tc>
          <w:tcPr>
            <w:tcW w:w="1069" w:type="dxa"/>
            <w:tcBorders>
              <w:top w:val="single" w:sz="4" w:space="0" w:color="auto"/>
            </w:tcBorders>
          </w:tcPr>
          <w:p w14:paraId="3DD0B15A" w14:textId="77777777" w:rsidR="00722AC2" w:rsidRPr="008E1600" w:rsidRDefault="00722AC2" w:rsidP="00BE779E">
            <w:pPr>
              <w:spacing w:line="360" w:lineRule="auto"/>
              <w:jc w:val="center"/>
              <w:rPr>
                <w:rFonts w:ascii="Times New Roman" w:hAnsi="Times New Roman" w:cs="Times New Roman"/>
                <w:sz w:val="24"/>
                <w:szCs w:val="24"/>
              </w:rPr>
            </w:pPr>
          </w:p>
        </w:tc>
        <w:tc>
          <w:tcPr>
            <w:tcW w:w="2138" w:type="dxa"/>
            <w:gridSpan w:val="2"/>
            <w:tcBorders>
              <w:top w:val="single" w:sz="4" w:space="0" w:color="auto"/>
              <w:bottom w:val="single" w:sz="4" w:space="0" w:color="auto"/>
            </w:tcBorders>
          </w:tcPr>
          <w:p w14:paraId="0A308EB6"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HC (N = 26)</w:t>
            </w:r>
          </w:p>
        </w:tc>
      </w:tr>
      <w:tr w:rsidR="00722AC2" w:rsidRPr="008E1600" w14:paraId="61290941" w14:textId="77777777" w:rsidTr="00BE779E">
        <w:tc>
          <w:tcPr>
            <w:tcW w:w="3178" w:type="dxa"/>
            <w:tcBorders>
              <w:bottom w:val="single" w:sz="4" w:space="0" w:color="auto"/>
            </w:tcBorders>
          </w:tcPr>
          <w:p w14:paraId="31F39322" w14:textId="77777777" w:rsidR="00722AC2" w:rsidRPr="008E1600" w:rsidRDefault="00722AC2" w:rsidP="00BE779E">
            <w:pPr>
              <w:spacing w:line="360" w:lineRule="auto"/>
              <w:rPr>
                <w:rFonts w:ascii="Times New Roman" w:hAnsi="Times New Roman" w:cs="Times New Roman"/>
                <w:sz w:val="24"/>
                <w:szCs w:val="24"/>
              </w:rPr>
            </w:pPr>
          </w:p>
        </w:tc>
        <w:tc>
          <w:tcPr>
            <w:tcW w:w="1068" w:type="dxa"/>
            <w:tcBorders>
              <w:top w:val="single" w:sz="4" w:space="0" w:color="auto"/>
              <w:bottom w:val="single" w:sz="4" w:space="0" w:color="auto"/>
            </w:tcBorders>
          </w:tcPr>
          <w:p w14:paraId="68605957"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Mean</w:t>
            </w:r>
          </w:p>
        </w:tc>
        <w:tc>
          <w:tcPr>
            <w:tcW w:w="1069" w:type="dxa"/>
            <w:tcBorders>
              <w:top w:val="single" w:sz="4" w:space="0" w:color="auto"/>
              <w:bottom w:val="single" w:sz="4" w:space="0" w:color="auto"/>
            </w:tcBorders>
          </w:tcPr>
          <w:p w14:paraId="53503E37"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SD</w:t>
            </w:r>
          </w:p>
        </w:tc>
        <w:tc>
          <w:tcPr>
            <w:tcW w:w="1069" w:type="dxa"/>
            <w:tcBorders>
              <w:bottom w:val="single" w:sz="4" w:space="0" w:color="auto"/>
            </w:tcBorders>
          </w:tcPr>
          <w:p w14:paraId="486F9521"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Borders>
              <w:top w:val="single" w:sz="4" w:space="0" w:color="auto"/>
              <w:bottom w:val="single" w:sz="4" w:space="0" w:color="auto"/>
            </w:tcBorders>
          </w:tcPr>
          <w:p w14:paraId="7BB8E1F6"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Mean</w:t>
            </w:r>
          </w:p>
        </w:tc>
        <w:tc>
          <w:tcPr>
            <w:tcW w:w="1069" w:type="dxa"/>
            <w:tcBorders>
              <w:top w:val="single" w:sz="4" w:space="0" w:color="auto"/>
              <w:bottom w:val="single" w:sz="4" w:space="0" w:color="auto"/>
            </w:tcBorders>
          </w:tcPr>
          <w:p w14:paraId="7EC18570"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SD</w:t>
            </w:r>
          </w:p>
        </w:tc>
      </w:tr>
      <w:tr w:rsidR="00722AC2" w:rsidRPr="008E1600" w14:paraId="3756481E" w14:textId="77777777" w:rsidTr="00BE779E">
        <w:tc>
          <w:tcPr>
            <w:tcW w:w="3178" w:type="dxa"/>
            <w:tcBorders>
              <w:top w:val="single" w:sz="4" w:space="0" w:color="auto"/>
            </w:tcBorders>
          </w:tcPr>
          <w:p w14:paraId="7E54EE48"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Age</w:t>
            </w:r>
          </w:p>
        </w:tc>
        <w:tc>
          <w:tcPr>
            <w:tcW w:w="1068" w:type="dxa"/>
            <w:tcBorders>
              <w:top w:val="single" w:sz="4" w:space="0" w:color="auto"/>
            </w:tcBorders>
          </w:tcPr>
          <w:p w14:paraId="1B464109"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39.33</w:t>
            </w:r>
          </w:p>
        </w:tc>
        <w:tc>
          <w:tcPr>
            <w:tcW w:w="1069" w:type="dxa"/>
            <w:tcBorders>
              <w:top w:val="single" w:sz="4" w:space="0" w:color="auto"/>
            </w:tcBorders>
          </w:tcPr>
          <w:p w14:paraId="7139B9ED"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9.35</w:t>
            </w:r>
          </w:p>
        </w:tc>
        <w:tc>
          <w:tcPr>
            <w:tcW w:w="1069" w:type="dxa"/>
            <w:tcBorders>
              <w:top w:val="single" w:sz="4" w:space="0" w:color="auto"/>
            </w:tcBorders>
          </w:tcPr>
          <w:p w14:paraId="4E9EBA20"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Borders>
              <w:top w:val="single" w:sz="4" w:space="0" w:color="auto"/>
            </w:tcBorders>
          </w:tcPr>
          <w:p w14:paraId="3A572F5F"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21.31</w:t>
            </w:r>
          </w:p>
        </w:tc>
        <w:tc>
          <w:tcPr>
            <w:tcW w:w="1069" w:type="dxa"/>
            <w:tcBorders>
              <w:top w:val="single" w:sz="4" w:space="0" w:color="auto"/>
            </w:tcBorders>
          </w:tcPr>
          <w:p w14:paraId="3DC12FDF"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1.94</w:t>
            </w:r>
          </w:p>
        </w:tc>
      </w:tr>
      <w:tr w:rsidR="00722AC2" w:rsidRPr="008E1600" w14:paraId="4D45CE70" w14:textId="77777777" w:rsidTr="00BE779E">
        <w:tc>
          <w:tcPr>
            <w:tcW w:w="3178" w:type="dxa"/>
          </w:tcPr>
          <w:p w14:paraId="04197308"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 xml:space="preserve">  range</w:t>
            </w:r>
          </w:p>
        </w:tc>
        <w:tc>
          <w:tcPr>
            <w:tcW w:w="1068" w:type="dxa"/>
          </w:tcPr>
          <w:p w14:paraId="5F5E9BFF"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27-56</w:t>
            </w:r>
          </w:p>
        </w:tc>
        <w:tc>
          <w:tcPr>
            <w:tcW w:w="1069" w:type="dxa"/>
          </w:tcPr>
          <w:p w14:paraId="4B937847"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Pr>
          <w:p w14:paraId="737A122F"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Pr>
          <w:p w14:paraId="2D187F79"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r w:rsidRPr="008E1600">
              <w:rPr>
                <w:rFonts w:ascii="Times New Roman" w:hAnsi="Times New Roman" w:cs="Times New Roman"/>
                <w:sz w:val="24"/>
                <w:szCs w:val="24"/>
              </w:rPr>
              <w:t>-</w:t>
            </w:r>
            <w:r>
              <w:rPr>
                <w:rFonts w:ascii="Times New Roman" w:hAnsi="Times New Roman" w:cs="Times New Roman"/>
                <w:sz w:val="24"/>
                <w:szCs w:val="24"/>
              </w:rPr>
              <w:t>26</w:t>
            </w:r>
          </w:p>
        </w:tc>
        <w:tc>
          <w:tcPr>
            <w:tcW w:w="1069" w:type="dxa"/>
          </w:tcPr>
          <w:p w14:paraId="1FDF1C1A"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r>
      <w:tr w:rsidR="00722AC2" w:rsidRPr="008E1600" w14:paraId="3734F200" w14:textId="77777777" w:rsidTr="00BE779E">
        <w:tc>
          <w:tcPr>
            <w:tcW w:w="3178" w:type="dxa"/>
          </w:tcPr>
          <w:p w14:paraId="0A0D72FC"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Female/male</w:t>
            </w:r>
          </w:p>
        </w:tc>
        <w:tc>
          <w:tcPr>
            <w:tcW w:w="1068" w:type="dxa"/>
          </w:tcPr>
          <w:p w14:paraId="4100EE49"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0/9</w:t>
            </w:r>
          </w:p>
        </w:tc>
        <w:tc>
          <w:tcPr>
            <w:tcW w:w="1069" w:type="dxa"/>
          </w:tcPr>
          <w:p w14:paraId="5BC23DF6"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Pr>
          <w:p w14:paraId="45CFDF3B"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Pr>
          <w:p w14:paraId="52B3C49B"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hint="eastAsia"/>
                <w:sz w:val="24"/>
                <w:szCs w:val="24"/>
              </w:rPr>
              <w:t>/</w:t>
            </w:r>
            <w:r>
              <w:rPr>
                <w:rFonts w:ascii="Times New Roman" w:hAnsi="Times New Roman" w:cs="Times New Roman"/>
                <w:sz w:val="24"/>
                <w:szCs w:val="24"/>
              </w:rPr>
              <w:t>26</w:t>
            </w:r>
          </w:p>
        </w:tc>
        <w:tc>
          <w:tcPr>
            <w:tcW w:w="1069" w:type="dxa"/>
          </w:tcPr>
          <w:p w14:paraId="558A56E8"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r>
      <w:tr w:rsidR="00722AC2" w:rsidRPr="008E1600" w14:paraId="5595217F" w14:textId="77777777" w:rsidTr="00BE779E">
        <w:tc>
          <w:tcPr>
            <w:tcW w:w="3178" w:type="dxa"/>
          </w:tcPr>
          <w:p w14:paraId="0534BD2D"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Inpatient/outpatient</w:t>
            </w:r>
          </w:p>
        </w:tc>
        <w:tc>
          <w:tcPr>
            <w:tcW w:w="1068" w:type="dxa"/>
          </w:tcPr>
          <w:p w14:paraId="534A0C49"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9/9</w:t>
            </w:r>
          </w:p>
        </w:tc>
        <w:tc>
          <w:tcPr>
            <w:tcW w:w="1069" w:type="dxa"/>
          </w:tcPr>
          <w:p w14:paraId="5AC63B69"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Pr>
          <w:p w14:paraId="01E224C2"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Pr>
          <w:p w14:paraId="5BA8D262"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Pr>
          <w:p w14:paraId="769BE460"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r>
      <w:tr w:rsidR="00722AC2" w:rsidRPr="008E1600" w14:paraId="329F1459" w14:textId="77777777" w:rsidTr="00BE779E">
        <w:tc>
          <w:tcPr>
            <w:tcW w:w="3178" w:type="dxa"/>
          </w:tcPr>
          <w:p w14:paraId="5532F142" w14:textId="77777777" w:rsidR="00722AC2" w:rsidRPr="008E1600" w:rsidRDefault="00722AC2" w:rsidP="00BE779E">
            <w:pPr>
              <w:spacing w:line="360" w:lineRule="auto"/>
              <w:rPr>
                <w:rFonts w:ascii="Times New Roman" w:hAnsi="Times New Roman" w:cs="Times New Roman"/>
                <w:sz w:val="24"/>
                <w:szCs w:val="24"/>
              </w:rPr>
            </w:pPr>
            <w:r>
              <w:rPr>
                <w:rFonts w:ascii="Times New Roman" w:hAnsi="Times New Roman" w:cs="Times New Roman"/>
                <w:sz w:val="24"/>
                <w:szCs w:val="24"/>
              </w:rPr>
              <w:t>Subjects’ e</w:t>
            </w:r>
            <w:r w:rsidRPr="008E1600">
              <w:rPr>
                <w:rFonts w:ascii="Times New Roman" w:hAnsi="Times New Roman" w:cs="Times New Roman"/>
                <w:sz w:val="24"/>
                <w:szCs w:val="24"/>
              </w:rPr>
              <w:t>ducation (years)</w:t>
            </w:r>
          </w:p>
        </w:tc>
        <w:tc>
          <w:tcPr>
            <w:tcW w:w="1068" w:type="dxa"/>
          </w:tcPr>
          <w:p w14:paraId="1E5E4EF0"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9</w:t>
            </w:r>
          </w:p>
        </w:tc>
        <w:tc>
          <w:tcPr>
            <w:tcW w:w="1069" w:type="dxa"/>
          </w:tcPr>
          <w:p w14:paraId="23071E7D"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2.12</w:t>
            </w:r>
          </w:p>
        </w:tc>
        <w:tc>
          <w:tcPr>
            <w:tcW w:w="1069" w:type="dxa"/>
          </w:tcPr>
          <w:p w14:paraId="632957F5"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Pr>
          <w:p w14:paraId="442034D6"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14.12</w:t>
            </w:r>
          </w:p>
        </w:tc>
        <w:tc>
          <w:tcPr>
            <w:tcW w:w="1069" w:type="dxa"/>
          </w:tcPr>
          <w:p w14:paraId="2297BFA0"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1.63</w:t>
            </w:r>
          </w:p>
        </w:tc>
      </w:tr>
      <w:tr w:rsidR="00722AC2" w:rsidRPr="008E1600" w14:paraId="3DC4769A" w14:textId="77777777" w:rsidTr="00BE779E">
        <w:tc>
          <w:tcPr>
            <w:tcW w:w="3178" w:type="dxa"/>
          </w:tcPr>
          <w:p w14:paraId="1BDC6F27"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PANSS - positive</w:t>
            </w:r>
          </w:p>
        </w:tc>
        <w:tc>
          <w:tcPr>
            <w:tcW w:w="1068" w:type="dxa"/>
          </w:tcPr>
          <w:p w14:paraId="72A0F651"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11.33</w:t>
            </w:r>
          </w:p>
        </w:tc>
        <w:tc>
          <w:tcPr>
            <w:tcW w:w="1069" w:type="dxa"/>
          </w:tcPr>
          <w:p w14:paraId="241688C0"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4.33</w:t>
            </w:r>
          </w:p>
        </w:tc>
        <w:tc>
          <w:tcPr>
            <w:tcW w:w="1069" w:type="dxa"/>
          </w:tcPr>
          <w:p w14:paraId="0F88E307"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Pr>
          <w:p w14:paraId="117A3CA4"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Pr>
          <w:p w14:paraId="197522CB"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r>
      <w:tr w:rsidR="00722AC2" w:rsidRPr="008E1600" w14:paraId="06D211C7" w14:textId="77777777" w:rsidTr="00BE779E">
        <w:tc>
          <w:tcPr>
            <w:tcW w:w="3178" w:type="dxa"/>
          </w:tcPr>
          <w:p w14:paraId="3506B5E8"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PANSS - negative</w:t>
            </w:r>
          </w:p>
        </w:tc>
        <w:tc>
          <w:tcPr>
            <w:tcW w:w="1068" w:type="dxa"/>
          </w:tcPr>
          <w:p w14:paraId="5D7D5574"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069" w:type="dxa"/>
          </w:tcPr>
          <w:p w14:paraId="2C442A9E"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8.14</w:t>
            </w:r>
          </w:p>
        </w:tc>
        <w:tc>
          <w:tcPr>
            <w:tcW w:w="1069" w:type="dxa"/>
          </w:tcPr>
          <w:p w14:paraId="4E23C351"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Pr>
          <w:p w14:paraId="4D08E50C"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Pr>
          <w:p w14:paraId="6947E967"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r>
      <w:tr w:rsidR="00722AC2" w:rsidRPr="008E1600" w14:paraId="5FB5445F" w14:textId="77777777" w:rsidTr="00BE779E">
        <w:tc>
          <w:tcPr>
            <w:tcW w:w="3178" w:type="dxa"/>
            <w:tcBorders>
              <w:bottom w:val="single" w:sz="4" w:space="0" w:color="auto"/>
            </w:tcBorders>
          </w:tcPr>
          <w:p w14:paraId="4400AE59" w14:textId="77777777" w:rsidR="00722AC2" w:rsidRPr="008E1600" w:rsidRDefault="00722AC2" w:rsidP="00BE779E">
            <w:pPr>
              <w:spacing w:line="360" w:lineRule="auto"/>
              <w:rPr>
                <w:rFonts w:ascii="Times New Roman" w:hAnsi="Times New Roman" w:cs="Times New Roman"/>
                <w:sz w:val="24"/>
                <w:szCs w:val="24"/>
              </w:rPr>
            </w:pPr>
            <w:r w:rsidRPr="008E1600">
              <w:rPr>
                <w:rFonts w:ascii="Times New Roman" w:hAnsi="Times New Roman" w:cs="Times New Roman"/>
                <w:sz w:val="24"/>
                <w:szCs w:val="24"/>
              </w:rPr>
              <w:t>PANSS - general</w:t>
            </w:r>
          </w:p>
        </w:tc>
        <w:tc>
          <w:tcPr>
            <w:tcW w:w="1068" w:type="dxa"/>
            <w:tcBorders>
              <w:bottom w:val="single" w:sz="4" w:space="0" w:color="auto"/>
            </w:tcBorders>
          </w:tcPr>
          <w:p w14:paraId="692D68DE"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31.78</w:t>
            </w:r>
          </w:p>
        </w:tc>
        <w:tc>
          <w:tcPr>
            <w:tcW w:w="1069" w:type="dxa"/>
            <w:tcBorders>
              <w:bottom w:val="single" w:sz="4" w:space="0" w:color="auto"/>
            </w:tcBorders>
          </w:tcPr>
          <w:p w14:paraId="0E1CF301" w14:textId="77777777" w:rsidR="00722AC2" w:rsidRPr="008E1600" w:rsidRDefault="00722AC2" w:rsidP="00BE779E">
            <w:pPr>
              <w:spacing w:line="360" w:lineRule="auto"/>
              <w:jc w:val="center"/>
              <w:rPr>
                <w:rFonts w:ascii="Times New Roman" w:hAnsi="Times New Roman" w:cs="Times New Roman"/>
                <w:sz w:val="24"/>
                <w:szCs w:val="24"/>
              </w:rPr>
            </w:pPr>
            <w:r>
              <w:rPr>
                <w:rFonts w:ascii="Times New Roman" w:hAnsi="Times New Roman" w:cs="Times New Roman"/>
                <w:sz w:val="24"/>
                <w:szCs w:val="24"/>
              </w:rPr>
              <w:t>14.10</w:t>
            </w:r>
          </w:p>
        </w:tc>
        <w:tc>
          <w:tcPr>
            <w:tcW w:w="1069" w:type="dxa"/>
            <w:tcBorders>
              <w:bottom w:val="single" w:sz="4" w:space="0" w:color="auto"/>
            </w:tcBorders>
          </w:tcPr>
          <w:p w14:paraId="07A3257D" w14:textId="77777777" w:rsidR="00722AC2" w:rsidRPr="008E1600" w:rsidRDefault="00722AC2" w:rsidP="00BE779E">
            <w:pPr>
              <w:spacing w:line="360" w:lineRule="auto"/>
              <w:jc w:val="center"/>
              <w:rPr>
                <w:rFonts w:ascii="Times New Roman" w:hAnsi="Times New Roman" w:cs="Times New Roman"/>
                <w:sz w:val="24"/>
                <w:szCs w:val="24"/>
              </w:rPr>
            </w:pPr>
          </w:p>
        </w:tc>
        <w:tc>
          <w:tcPr>
            <w:tcW w:w="1069" w:type="dxa"/>
            <w:tcBorders>
              <w:bottom w:val="single" w:sz="4" w:space="0" w:color="auto"/>
            </w:tcBorders>
          </w:tcPr>
          <w:p w14:paraId="18E1E1C3"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c>
          <w:tcPr>
            <w:tcW w:w="1069" w:type="dxa"/>
            <w:tcBorders>
              <w:bottom w:val="single" w:sz="4" w:space="0" w:color="auto"/>
            </w:tcBorders>
          </w:tcPr>
          <w:p w14:paraId="2C9EB5E8" w14:textId="77777777" w:rsidR="00722AC2" w:rsidRPr="008E1600" w:rsidRDefault="00722AC2" w:rsidP="00BE779E">
            <w:pPr>
              <w:spacing w:line="360" w:lineRule="auto"/>
              <w:jc w:val="center"/>
              <w:rPr>
                <w:rFonts w:ascii="Times New Roman" w:hAnsi="Times New Roman" w:cs="Times New Roman"/>
                <w:sz w:val="24"/>
                <w:szCs w:val="24"/>
              </w:rPr>
            </w:pPr>
            <w:r w:rsidRPr="008E1600">
              <w:rPr>
                <w:rFonts w:ascii="Times New Roman" w:hAnsi="Times New Roman" w:cs="Times New Roman"/>
                <w:sz w:val="24"/>
                <w:szCs w:val="24"/>
              </w:rPr>
              <w:t>n/a</w:t>
            </w:r>
          </w:p>
        </w:tc>
      </w:tr>
    </w:tbl>
    <w:p w14:paraId="52CBFA3A" w14:textId="6E2BBB78" w:rsidR="00722AC2" w:rsidRPr="007356AC" w:rsidRDefault="00722AC2" w:rsidP="00565BD4">
      <w:pPr>
        <w:tabs>
          <w:tab w:val="left" w:pos="720"/>
          <w:tab w:val="left" w:pos="8820"/>
        </w:tabs>
        <w:spacing w:line="360" w:lineRule="auto"/>
        <w:jc w:val="both"/>
      </w:pPr>
      <w:r w:rsidRPr="008E1600">
        <w:rPr>
          <w:rFonts w:ascii="Times New Roman" w:hAnsi="Times New Roman" w:cs="Times New Roman"/>
        </w:rPr>
        <w:t xml:space="preserve">PANSS: </w:t>
      </w:r>
      <w:r w:rsidRPr="008E1600">
        <w:rPr>
          <w:rFonts w:ascii="Courier New" w:hAnsi="Courier New" w:cs="Courier New"/>
        </w:rPr>
        <w:t>﻿</w:t>
      </w:r>
      <w:r w:rsidRPr="008E1600">
        <w:rPr>
          <w:rFonts w:ascii="Times New Roman" w:hAnsi="Times New Roman" w:cs="Times New Roman"/>
        </w:rPr>
        <w:t>The Positive and Negative Syndrome Scale</w:t>
      </w:r>
      <w:r>
        <w:rPr>
          <w:rFonts w:ascii="Times New Roman" w:hAnsi="Times New Roman" w:cs="Times New Roman"/>
        </w:rPr>
        <w:fldChar w:fldCharType="begin" w:fldLock="1"/>
      </w:r>
      <w:r w:rsidR="00172111">
        <w:rPr>
          <w:rFonts w:ascii="Times New Roman" w:hAnsi="Times New Roman" w:cs="Times New Roman"/>
        </w:rPr>
        <w:instrText>ADDIN CSL_CITATION {"citationItems":[{"id":"ITEM-1","itemData":{"DOI":"DOI: 10.1192/S0007125000291514","ISSN":"0007-1250","abstract":"Over 75 years ago, Bleuler (1911) confronted psychiatry with the question of ‘schizophrenia’ or ‘schizophrenias'. Today we recognise the heterogeneity of the condition, but we are still groping at efforts to clarify the different subtypes or subprocesses. Over the decades there have been various attempts to subclassify schizophrenia and tease apart the syndromes, none of which has been entirely successful. More recently, as a result of the work by Crow (1980) in England and Strauss et al (1974) in the USA, it has been proposed that two distinct syndromes can be discerned from the phenomenological profiles. The positive syndrome consists of productive features superadded to the mental status, such as delusions, hallucinations, and disorganised thinking. The negative syndrome represents absence of normal functions, such as deficits in the cognitive, affective, and social realms.","author":[{"dropping-particle":"","family":"Kay","given":"Stanley R","non-dropping-particle":"","parse-names":false,"suffix":""},{"dropping-particle":"","family":"Opler","given":"Lewis A","non-dropping-particle":"","parse-names":false,"suffix":""},{"dropping-particle":"","family":"Lindenmayer","given":"Jean-Pierre","non-dropping-particle":"","parse-names":false,"suffix":""}],"container-title":"British Journal of Psychiatry","edition":"2018/08/06","id":"ITEM-1","issue":"S7","issued":{"date-parts":[["1989"]]},"page":"59-65","publisher":"Cambridge University Press","title":"The Positive and Negative Syndrome Scale (PANSS): Rationale and Standardisation","type":"article-journal","volume":"155"},"uris":["http://www.mendeley.com/documents/?uuid=778bcbf2-1c39-4290-a967-3430b1996290"]}],"mendeley":{"formattedCitation":"&lt;sup&gt;14&lt;/sup&gt;","plainTextFormattedCitation":"14","previouslyFormattedCitation":"(Kay et al., 1989)"},"properties":{"noteIndex":0},"schema":"https://github.com/citation-style-language/schema/raw/master/csl-citation.json"}</w:instrText>
      </w:r>
      <w:r>
        <w:rPr>
          <w:rFonts w:ascii="Times New Roman" w:hAnsi="Times New Roman" w:cs="Times New Roman"/>
        </w:rPr>
        <w:fldChar w:fldCharType="separate"/>
      </w:r>
      <w:r w:rsidR="00172111" w:rsidRPr="00172111">
        <w:rPr>
          <w:rFonts w:ascii="Times New Roman" w:hAnsi="Times New Roman" w:cs="Times New Roman"/>
          <w:noProof/>
          <w:vertAlign w:val="superscript"/>
        </w:rPr>
        <w:t>14</w:t>
      </w:r>
      <w:r>
        <w:rPr>
          <w:rFonts w:ascii="Times New Roman" w:hAnsi="Times New Roman" w:cs="Times New Roman"/>
        </w:rPr>
        <w:fldChar w:fldCharType="end"/>
      </w:r>
    </w:p>
    <w:p w14:paraId="7773CECF" w14:textId="77777777" w:rsidR="008F6FBD" w:rsidRDefault="008F6FBD" w:rsidP="00565BD4">
      <w:pPr>
        <w:tabs>
          <w:tab w:val="left" w:pos="720"/>
        </w:tabs>
        <w:jc w:val="both"/>
      </w:pPr>
    </w:p>
    <w:p w14:paraId="2663B851" w14:textId="3F609653" w:rsidR="002920CD" w:rsidRDefault="002920CD" w:rsidP="00565BD4">
      <w:pPr>
        <w:tabs>
          <w:tab w:val="left" w:pos="720"/>
        </w:tabs>
        <w:jc w:val="both"/>
      </w:pPr>
      <w:r>
        <w:br w:type="page"/>
      </w:r>
    </w:p>
    <w:p w14:paraId="2486C032" w14:textId="468E13DB" w:rsidR="00A34D5C" w:rsidRDefault="00517AE7" w:rsidP="00666ED7">
      <w:pPr>
        <w:tabs>
          <w:tab w:val="left" w:pos="720"/>
        </w:tabs>
        <w:jc w:val="center"/>
        <w:rPr>
          <w:lang w:eastAsia="zh-CN"/>
        </w:rPr>
      </w:pPr>
      <w:r>
        <w:rPr>
          <w:noProof/>
          <w:lang w:eastAsia="zh-CN"/>
        </w:rPr>
        <w:lastRenderedPageBreak/>
        <w:drawing>
          <wp:inline distT="0" distB="0" distL="0" distR="0" wp14:anchorId="66DA08BE" wp14:editId="221F08F9">
            <wp:extent cx="3670908" cy="687003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eS1.png"/>
                    <pic:cNvPicPr/>
                  </pic:nvPicPr>
                  <pic:blipFill>
                    <a:blip r:embed="rId124"/>
                    <a:stretch>
                      <a:fillRect/>
                    </a:stretch>
                  </pic:blipFill>
                  <pic:spPr>
                    <a:xfrm>
                      <a:off x="0" y="0"/>
                      <a:ext cx="3676970" cy="6881377"/>
                    </a:xfrm>
                    <a:prstGeom prst="rect">
                      <a:avLst/>
                    </a:prstGeom>
                  </pic:spPr>
                </pic:pic>
              </a:graphicData>
            </a:graphic>
          </wp:inline>
        </w:drawing>
      </w:r>
    </w:p>
    <w:p w14:paraId="0A804EB3" w14:textId="66018C2E" w:rsidR="00205CD6" w:rsidRDefault="00A34D5C" w:rsidP="003712A7">
      <w:pPr>
        <w:tabs>
          <w:tab w:val="left" w:pos="720"/>
        </w:tabs>
        <w:ind w:left="720" w:right="720"/>
        <w:jc w:val="both"/>
      </w:pPr>
      <w:commentRangeStart w:id="56"/>
      <w:r>
        <w:t xml:space="preserve">Figure </w:t>
      </w:r>
      <w:r w:rsidR="00E45BBB">
        <w:t>S</w:t>
      </w:r>
      <w:r>
        <w:t>1.</w:t>
      </w:r>
      <w:commentRangeEnd w:id="56"/>
      <w:r w:rsidR="00D22315">
        <w:rPr>
          <w:rStyle w:val="CommentReference"/>
        </w:rPr>
        <w:commentReference w:id="56"/>
      </w:r>
      <w:r>
        <w:t xml:space="preserve"> </w:t>
      </w:r>
      <w:r w:rsidR="004D6D1C">
        <w:t>Cartoon illustration of all computational models considered in this study.</w:t>
      </w:r>
      <w:r w:rsidR="00501CD5">
        <w:t xml:space="preserve"> This figure aims to aid </w:t>
      </w:r>
      <w:r w:rsidR="00934641">
        <w:t xml:space="preserve">an </w:t>
      </w:r>
      <w:r w:rsidR="00501CD5">
        <w:t xml:space="preserve">intuitive understanding of the models. </w:t>
      </w:r>
      <w:r w:rsidR="00501CD5">
        <w:rPr>
          <w:lang w:eastAsia="zh-CN"/>
        </w:rPr>
        <w:t>Detailed model explanation to Supplementary Note 2.</w:t>
      </w:r>
      <w:r w:rsidR="00DE437C">
        <w:t xml:space="preserve"> </w:t>
      </w:r>
      <w:r w:rsidR="00501CD5" w:rsidRPr="00501CD5">
        <w:rPr>
          <w:b/>
          <w:i/>
        </w:rPr>
        <w:t>A</w:t>
      </w:r>
      <w:r w:rsidR="00501CD5">
        <w:rPr>
          <w:lang w:eastAsia="zh-CN"/>
        </w:rPr>
        <w:t xml:space="preserve">. item-limit model; </w:t>
      </w:r>
      <w:r w:rsidR="00501CD5" w:rsidRPr="00501CD5">
        <w:rPr>
          <w:b/>
          <w:i/>
          <w:lang w:eastAsia="zh-CN"/>
        </w:rPr>
        <w:t>B</w:t>
      </w:r>
      <w:r w:rsidR="00501CD5">
        <w:rPr>
          <w:rFonts w:hint="eastAsia"/>
          <w:lang w:eastAsia="zh-CN"/>
        </w:rPr>
        <w:t>.</w:t>
      </w:r>
      <w:r w:rsidR="00501CD5">
        <w:rPr>
          <w:lang w:eastAsia="zh-CN"/>
        </w:rPr>
        <w:t xml:space="preserve"> MIX model; </w:t>
      </w:r>
      <w:r w:rsidR="00501CD5" w:rsidRPr="00501CD5">
        <w:rPr>
          <w:b/>
          <w:i/>
          <w:lang w:eastAsia="zh-CN"/>
        </w:rPr>
        <w:t>C</w:t>
      </w:r>
      <w:r w:rsidR="00501CD5">
        <w:rPr>
          <w:lang w:eastAsia="zh-CN"/>
        </w:rPr>
        <w:t xml:space="preserve">. the principle of discrete slots and the SA model; </w:t>
      </w:r>
      <w:r w:rsidR="00501CD5" w:rsidRPr="00501CD5">
        <w:rPr>
          <w:b/>
          <w:i/>
          <w:lang w:eastAsia="zh-CN"/>
        </w:rPr>
        <w:t>D</w:t>
      </w:r>
      <w:r w:rsidR="00501CD5">
        <w:rPr>
          <w:lang w:eastAsia="zh-CN"/>
        </w:rPr>
        <w:t xml:space="preserve">. cosSA model; </w:t>
      </w:r>
      <w:r w:rsidR="00501CD5" w:rsidRPr="00501CD5">
        <w:rPr>
          <w:b/>
          <w:i/>
          <w:lang w:eastAsia="zh-CN"/>
        </w:rPr>
        <w:t>E</w:t>
      </w:r>
      <w:r w:rsidR="00501CD5">
        <w:rPr>
          <w:lang w:eastAsia="zh-CN"/>
        </w:rPr>
        <w:t xml:space="preserve">. the principle of continuous resources; </w:t>
      </w:r>
      <w:r w:rsidR="00501CD5" w:rsidRPr="00501CD5">
        <w:rPr>
          <w:b/>
          <w:i/>
          <w:lang w:eastAsia="zh-CN"/>
        </w:rPr>
        <w:t>F</w:t>
      </w:r>
      <w:r w:rsidR="00501CD5">
        <w:rPr>
          <w:lang w:eastAsia="zh-CN"/>
        </w:rPr>
        <w:t>, EP, VP</w:t>
      </w:r>
      <w:r w:rsidR="00934641">
        <w:rPr>
          <w:lang w:eastAsia="zh-CN"/>
        </w:rPr>
        <w:t>,</w:t>
      </w:r>
      <w:r w:rsidR="00501CD5">
        <w:rPr>
          <w:lang w:eastAsia="zh-CN"/>
        </w:rPr>
        <w:t xml:space="preserve"> and VPcap models. </w:t>
      </w:r>
      <w:r w:rsidR="00D9650D">
        <w:rPr>
          <w:lang w:eastAsia="zh-CN"/>
        </w:rPr>
        <w:t>See supplementary Note 2 for detailed explanations.</w:t>
      </w:r>
      <w:r w:rsidR="00205CD6">
        <w:br w:type="page"/>
      </w:r>
    </w:p>
    <w:p w14:paraId="355DA7F7" w14:textId="1FE7EA52" w:rsidR="00205CD6" w:rsidRDefault="0062423C" w:rsidP="00565BD4">
      <w:pPr>
        <w:tabs>
          <w:tab w:val="left" w:pos="720"/>
        </w:tabs>
        <w:jc w:val="both"/>
        <w:rPr>
          <w:lang w:eastAsia="zh-CN"/>
        </w:rPr>
      </w:pPr>
      <w:r>
        <w:rPr>
          <w:noProof/>
          <w:lang w:eastAsia="zh-CN"/>
        </w:rPr>
        <w:lastRenderedPageBreak/>
        <w:drawing>
          <wp:inline distT="0" distB="0" distL="0" distR="0" wp14:anchorId="71E25EEA" wp14:editId="43582B16">
            <wp:extent cx="5486400" cy="30613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eS2.pdf"/>
                    <pic:cNvPicPr/>
                  </pic:nvPicPr>
                  <pic:blipFill>
                    <a:blip r:embed="rId125"/>
                    <a:stretch>
                      <a:fillRect/>
                    </a:stretch>
                  </pic:blipFill>
                  <pic:spPr>
                    <a:xfrm>
                      <a:off x="0" y="0"/>
                      <a:ext cx="5486400" cy="3061335"/>
                    </a:xfrm>
                    <a:prstGeom prst="rect">
                      <a:avLst/>
                    </a:prstGeom>
                  </pic:spPr>
                </pic:pic>
              </a:graphicData>
            </a:graphic>
          </wp:inline>
        </w:drawing>
      </w:r>
    </w:p>
    <w:p w14:paraId="6501710A" w14:textId="13A74584" w:rsidR="00205CD6" w:rsidRDefault="00205CD6" w:rsidP="00565BD4">
      <w:pPr>
        <w:tabs>
          <w:tab w:val="left" w:pos="720"/>
        </w:tabs>
        <w:ind w:left="720" w:right="720"/>
        <w:jc w:val="both"/>
      </w:pPr>
      <w:bookmarkStart w:id="57" w:name="OLE_LINK49"/>
      <w:bookmarkStart w:id="58" w:name="OLE_LINK50"/>
      <w:r>
        <w:t xml:space="preserve">Figure </w:t>
      </w:r>
      <w:r w:rsidR="005C430B">
        <w:t>S</w:t>
      </w:r>
      <w:r w:rsidR="00131D3D">
        <w:t>2</w:t>
      </w:r>
      <w:r>
        <w:t xml:space="preserve">. </w:t>
      </w:r>
      <w:r w:rsidR="00912C2D">
        <w:t>Negative log-likelihood</w:t>
      </w:r>
      <w:r>
        <w:rPr>
          <w:rFonts w:hint="eastAsia"/>
          <w:lang w:eastAsia="zh-CN"/>
        </w:rPr>
        <w:t xml:space="preserve"> (panels A, D)</w:t>
      </w:r>
      <w:r>
        <w:t>, AIC</w:t>
      </w:r>
      <w:r>
        <w:rPr>
          <w:rFonts w:hint="eastAsia"/>
          <w:lang w:eastAsia="zh-CN"/>
        </w:rPr>
        <w:t xml:space="preserve"> (panels B, E)</w:t>
      </w:r>
      <w:r>
        <w:t xml:space="preserve"> and BIC</w:t>
      </w:r>
      <w:r>
        <w:rPr>
          <w:rFonts w:hint="eastAsia"/>
          <w:lang w:eastAsia="zh-CN"/>
        </w:rPr>
        <w:t xml:space="preserve"> (panels C, F)</w:t>
      </w:r>
      <w:r>
        <w:t xml:space="preserve"> values for all models. Note that here we display the </w:t>
      </w:r>
      <w:r w:rsidR="00912C2D">
        <w:t>negative log-likelihood</w:t>
      </w:r>
      <w:r>
        <w:t xml:space="preserve"> values to help visually compare models since maximum negative log-likelihood values are equivalent to minimum </w:t>
      </w:r>
      <w:r w:rsidR="00912C2D">
        <w:t>negative log-likelihood</w:t>
      </w:r>
      <w:r>
        <w:t xml:space="preserve"> values. </w:t>
      </w:r>
      <w:r w:rsidR="004B69AA">
        <w:t>As such</w:t>
      </w:r>
      <w:r>
        <w:rPr>
          <w:rFonts w:hint="eastAsia"/>
          <w:lang w:eastAsia="zh-CN"/>
        </w:rPr>
        <w:t>,</w:t>
      </w:r>
      <w:r>
        <w:t xml:space="preserve"> in all panels a lower y-axis value indicates a better model. The upper</w:t>
      </w:r>
      <w:r>
        <w:rPr>
          <w:rFonts w:hint="eastAsia"/>
          <w:lang w:eastAsia="zh-CN"/>
        </w:rPr>
        <w:t xml:space="preserve"> (panels A-C)</w:t>
      </w:r>
      <w:r>
        <w:t xml:space="preserve"> and lower </w:t>
      </w:r>
      <w:r>
        <w:rPr>
          <w:rFonts w:hint="eastAsia"/>
          <w:lang w:eastAsia="zh-CN"/>
        </w:rPr>
        <w:t xml:space="preserve">(panels D-F) </w:t>
      </w:r>
      <w:r>
        <w:t xml:space="preserve">rows depict the model comparison results for </w:t>
      </w:r>
      <w:r w:rsidR="0021656C">
        <w:t xml:space="preserve">HC </w:t>
      </w:r>
      <w:r>
        <w:t>and SZ respectively. The best-fitting model is the VP model for both groups (also see Fig. 3 in the main text).</w:t>
      </w:r>
    </w:p>
    <w:bookmarkEnd w:id="57"/>
    <w:bookmarkEnd w:id="58"/>
    <w:p w14:paraId="71881BC9" w14:textId="77777777" w:rsidR="00205CD6" w:rsidRDefault="00205CD6" w:rsidP="00565BD4">
      <w:pPr>
        <w:tabs>
          <w:tab w:val="left" w:pos="720"/>
        </w:tabs>
        <w:jc w:val="both"/>
        <w:rPr>
          <w:lang w:eastAsia="zh-CN"/>
        </w:rPr>
      </w:pPr>
      <w:r>
        <w:br w:type="page"/>
      </w:r>
    </w:p>
    <w:p w14:paraId="219B375E" w14:textId="68046005" w:rsidR="00205CD6" w:rsidRDefault="00AD029A" w:rsidP="00565BD4">
      <w:pPr>
        <w:tabs>
          <w:tab w:val="left" w:pos="720"/>
        </w:tabs>
        <w:ind w:left="720" w:right="720"/>
        <w:jc w:val="both"/>
      </w:pPr>
      <w:r>
        <w:rPr>
          <w:noProof/>
        </w:rPr>
        <w:lastRenderedPageBreak/>
        <w:drawing>
          <wp:inline distT="0" distB="0" distL="0" distR="0" wp14:anchorId="0AE49DDA" wp14:editId="275CA6D2">
            <wp:extent cx="5078027" cy="3412387"/>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eS3.pdf"/>
                    <pic:cNvPicPr/>
                  </pic:nvPicPr>
                  <pic:blipFill>
                    <a:blip r:embed="rId126"/>
                    <a:stretch>
                      <a:fillRect/>
                    </a:stretch>
                  </pic:blipFill>
                  <pic:spPr>
                    <a:xfrm>
                      <a:off x="0" y="0"/>
                      <a:ext cx="5085098" cy="3417139"/>
                    </a:xfrm>
                    <a:prstGeom prst="rect">
                      <a:avLst/>
                    </a:prstGeom>
                  </pic:spPr>
                </pic:pic>
              </a:graphicData>
            </a:graphic>
          </wp:inline>
        </w:drawing>
      </w:r>
    </w:p>
    <w:p w14:paraId="7A6859B8" w14:textId="55A5E3E2" w:rsidR="00205CD6" w:rsidRDefault="00205CD6" w:rsidP="008A0204">
      <w:pPr>
        <w:tabs>
          <w:tab w:val="left" w:pos="720"/>
          <w:tab w:val="left" w:pos="8640"/>
        </w:tabs>
        <w:spacing w:line="360" w:lineRule="auto"/>
        <w:jc w:val="center"/>
      </w:pPr>
    </w:p>
    <w:p w14:paraId="274F31A1" w14:textId="78A47EA3" w:rsidR="008A0204" w:rsidRDefault="008A0204" w:rsidP="008A0204">
      <w:pPr>
        <w:tabs>
          <w:tab w:val="left" w:pos="720"/>
        </w:tabs>
        <w:ind w:left="720" w:right="720"/>
        <w:jc w:val="both"/>
      </w:pPr>
      <w:bookmarkStart w:id="59" w:name="OLE_LINK51"/>
      <w:bookmarkStart w:id="60" w:name="OLE_LINK52"/>
      <w:r>
        <w:t xml:space="preserve">Figure </w:t>
      </w:r>
      <w:r w:rsidR="00C57EDF">
        <w:t>S</w:t>
      </w:r>
      <w:r>
        <w:t xml:space="preserve">3. </w:t>
      </w:r>
      <w:r w:rsidR="00204B2A">
        <w:t>Results of model comparison in the orientation and color delay-estimation task</w:t>
      </w:r>
      <w:r w:rsidR="008A5CE5">
        <w:t>s</w:t>
      </w:r>
      <w:r w:rsidR="00204B2A">
        <w:t>. In</w:t>
      </w:r>
      <w:r w:rsidR="00273175">
        <w:t xml:space="preserve"> the</w:t>
      </w:r>
      <w:r w:rsidR="00204B2A">
        <w:t xml:space="preserve"> three independent samples of subjects (9 SZ and 26 HC in the orientation task, 62 HC in the color task), the VP model is always the best model in the majority of </w:t>
      </w:r>
      <w:r w:rsidR="00174BE3">
        <w:rPr>
          <w:lang w:eastAsia="zh-CN"/>
        </w:rPr>
        <w:t xml:space="preserve">the </w:t>
      </w:r>
      <w:r w:rsidR="00204B2A">
        <w:rPr>
          <w:rFonts w:hint="eastAsia"/>
          <w:lang w:eastAsia="zh-CN"/>
        </w:rPr>
        <w:t>s</w:t>
      </w:r>
      <w:r w:rsidR="00204B2A">
        <w:t xml:space="preserve">ubjects. Note that, in these two datasets, we measured the set size level up to 6. These results indicating that the finding of the VP model as the best model is not an artifact of low set levels used in the </w:t>
      </w:r>
      <w:r w:rsidR="006C75FF">
        <w:t xml:space="preserve">main </w:t>
      </w:r>
      <w:r w:rsidR="00204B2A">
        <w:t>experiment.</w:t>
      </w:r>
    </w:p>
    <w:bookmarkEnd w:id="59"/>
    <w:bookmarkEnd w:id="60"/>
    <w:p w14:paraId="66BBA5D2" w14:textId="621005D0" w:rsidR="0010737E" w:rsidRDefault="0010737E" w:rsidP="008A0204">
      <w:pPr>
        <w:tabs>
          <w:tab w:val="left" w:pos="720"/>
        </w:tabs>
        <w:ind w:left="720" w:right="720"/>
        <w:jc w:val="both"/>
      </w:pPr>
    </w:p>
    <w:p w14:paraId="1BBBD641" w14:textId="74A3E86A" w:rsidR="0010737E" w:rsidRDefault="0010737E">
      <w:r>
        <w:br w:type="page"/>
      </w:r>
    </w:p>
    <w:p w14:paraId="7EB2DD5E" w14:textId="54BC3E56" w:rsidR="0010737E" w:rsidRDefault="004F263D" w:rsidP="00AF0A82">
      <w:pPr>
        <w:tabs>
          <w:tab w:val="left" w:pos="720"/>
          <w:tab w:val="left" w:pos="8640"/>
        </w:tabs>
        <w:spacing w:line="360" w:lineRule="auto"/>
      </w:pPr>
      <w:r>
        <w:rPr>
          <w:noProof/>
          <w:lang w:eastAsia="zh-CN"/>
        </w:rPr>
        <w:lastRenderedPageBreak/>
        <w:drawing>
          <wp:inline distT="0" distB="0" distL="0" distR="0" wp14:anchorId="3669E063" wp14:editId="631187E8">
            <wp:extent cx="5288626" cy="212436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igureS4.pdf"/>
                    <pic:cNvPicPr/>
                  </pic:nvPicPr>
                  <pic:blipFill>
                    <a:blip r:embed="rId127"/>
                    <a:stretch>
                      <a:fillRect/>
                    </a:stretch>
                  </pic:blipFill>
                  <pic:spPr>
                    <a:xfrm>
                      <a:off x="0" y="0"/>
                      <a:ext cx="5300702" cy="2129215"/>
                    </a:xfrm>
                    <a:prstGeom prst="rect">
                      <a:avLst/>
                    </a:prstGeom>
                  </pic:spPr>
                </pic:pic>
              </a:graphicData>
            </a:graphic>
          </wp:inline>
        </w:drawing>
      </w:r>
    </w:p>
    <w:p w14:paraId="4A8559C5" w14:textId="5B68321D" w:rsidR="0010737E" w:rsidRDefault="0010737E" w:rsidP="0010737E">
      <w:pPr>
        <w:tabs>
          <w:tab w:val="left" w:pos="720"/>
        </w:tabs>
        <w:ind w:left="720" w:right="720"/>
        <w:jc w:val="both"/>
        <w:rPr>
          <w:lang w:eastAsia="zh-CN"/>
        </w:rPr>
      </w:pPr>
      <w:r>
        <w:t xml:space="preserve">Figure </w:t>
      </w:r>
      <w:r w:rsidR="0084476A">
        <w:t>S</w:t>
      </w:r>
      <w:r>
        <w:t xml:space="preserve">4. </w:t>
      </w:r>
      <w:r>
        <w:rPr>
          <w:lang w:eastAsia="zh-CN"/>
        </w:rPr>
        <w:t xml:space="preserve">Comparison of fitted parameters between the two groups in the orientation task. </w:t>
      </w:r>
      <w:r w:rsidR="004F263D">
        <w:rPr>
          <w:lang w:eastAsia="zh-CN"/>
        </w:rPr>
        <w:t xml:space="preserve">We replicated the results in the main experiment and found a higher resource allocation variability in the SZ group. Note that we tested four set size levels (1/2/4/6) in the orientation task. These results suggest that enhanced resource allocation variability </w:t>
      </w:r>
      <w:r w:rsidR="00611706">
        <w:rPr>
          <w:lang w:eastAsia="zh-CN"/>
        </w:rPr>
        <w:t xml:space="preserve">is not confined to the color task, and our findings in the main experiment are not </w:t>
      </w:r>
      <w:r w:rsidR="00FA727B">
        <w:rPr>
          <w:lang w:eastAsia="zh-CN"/>
        </w:rPr>
        <w:t xml:space="preserve">artifacts </w:t>
      </w:r>
      <w:r w:rsidR="00F25F63">
        <w:rPr>
          <w:lang w:eastAsia="zh-CN"/>
        </w:rPr>
        <w:t>of</w:t>
      </w:r>
      <w:r w:rsidR="00611706">
        <w:rPr>
          <w:lang w:eastAsia="zh-CN"/>
        </w:rPr>
        <w:t xml:space="preserve"> low set size levels.</w:t>
      </w:r>
    </w:p>
    <w:p w14:paraId="39D0B7FA" w14:textId="3BEEE915" w:rsidR="00636D9D" w:rsidRDefault="00636D9D" w:rsidP="0010737E">
      <w:pPr>
        <w:tabs>
          <w:tab w:val="left" w:pos="720"/>
        </w:tabs>
        <w:ind w:left="720" w:right="720"/>
        <w:jc w:val="both"/>
        <w:rPr>
          <w:lang w:eastAsia="zh-CN"/>
        </w:rPr>
      </w:pPr>
    </w:p>
    <w:p w14:paraId="5770AF2E" w14:textId="2AB04B41" w:rsidR="00636D9D" w:rsidRDefault="00636D9D">
      <w:pPr>
        <w:rPr>
          <w:lang w:eastAsia="zh-CN"/>
        </w:rPr>
      </w:pPr>
      <w:r>
        <w:rPr>
          <w:lang w:eastAsia="zh-CN"/>
        </w:rPr>
        <w:br w:type="page"/>
      </w:r>
    </w:p>
    <w:p w14:paraId="4843D0FB" w14:textId="3186BBA2" w:rsidR="00636D9D" w:rsidRDefault="00A632DB" w:rsidP="0010737E">
      <w:pPr>
        <w:tabs>
          <w:tab w:val="left" w:pos="720"/>
        </w:tabs>
        <w:ind w:left="720" w:right="720"/>
        <w:jc w:val="both"/>
        <w:rPr>
          <w:lang w:eastAsia="zh-CN"/>
        </w:rPr>
      </w:pPr>
      <w:r>
        <w:rPr>
          <w:noProof/>
          <w:lang w:eastAsia="zh-CN"/>
        </w:rPr>
        <w:lastRenderedPageBreak/>
        <w:drawing>
          <wp:inline distT="0" distB="0" distL="0" distR="0" wp14:anchorId="7DDFE78A" wp14:editId="50EF88BF">
            <wp:extent cx="5486400" cy="21456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ientation task.pdf"/>
                    <pic:cNvPicPr/>
                  </pic:nvPicPr>
                  <pic:blipFill>
                    <a:blip r:embed="rId128"/>
                    <a:stretch>
                      <a:fillRect/>
                    </a:stretch>
                  </pic:blipFill>
                  <pic:spPr>
                    <a:xfrm>
                      <a:off x="0" y="0"/>
                      <a:ext cx="5486400" cy="2145665"/>
                    </a:xfrm>
                    <a:prstGeom prst="rect">
                      <a:avLst/>
                    </a:prstGeom>
                  </pic:spPr>
                </pic:pic>
              </a:graphicData>
            </a:graphic>
          </wp:inline>
        </w:drawing>
      </w:r>
    </w:p>
    <w:p w14:paraId="0AAFBEF8" w14:textId="4757599A" w:rsidR="003D3C87" w:rsidRDefault="00636D9D" w:rsidP="00F54F01">
      <w:pPr>
        <w:tabs>
          <w:tab w:val="left" w:pos="720"/>
        </w:tabs>
        <w:ind w:left="810"/>
        <w:jc w:val="both"/>
        <w:rPr>
          <w:rFonts w:ascii="Times New Roman" w:hAnsi="Times New Roman" w:cs="Times New Roman"/>
          <w:szCs w:val="20"/>
          <w:lang w:eastAsia="zh-CN"/>
        </w:rPr>
      </w:pPr>
      <w:r>
        <w:rPr>
          <w:rFonts w:ascii="Times New Roman" w:hAnsi="Times New Roman" w:cs="Times New Roman"/>
          <w:szCs w:val="20"/>
          <w:lang w:eastAsia="zh-CN"/>
        </w:rPr>
        <w:t xml:space="preserve">Figure </w:t>
      </w:r>
      <w:r w:rsidR="00491FE0">
        <w:rPr>
          <w:rFonts w:ascii="Times New Roman" w:hAnsi="Times New Roman" w:cs="Times New Roman"/>
          <w:szCs w:val="20"/>
          <w:lang w:eastAsia="zh-CN"/>
        </w:rPr>
        <w:t>S</w:t>
      </w:r>
      <w:r>
        <w:rPr>
          <w:rFonts w:ascii="Times New Roman" w:hAnsi="Times New Roman" w:cs="Times New Roman"/>
          <w:szCs w:val="20"/>
          <w:lang w:eastAsia="zh-CN"/>
        </w:rPr>
        <w:t>5. Orientation delay-estimation task. This task is similar to the color delay-estimation task except that the visual stimuli are oriented bars. Subjects are required to remember their orientations and reproduce the orientation of the probe</w:t>
      </w:r>
      <w:r w:rsidR="0028096F">
        <w:rPr>
          <w:rFonts w:ascii="Times New Roman" w:hAnsi="Times New Roman" w:cs="Times New Roman"/>
          <w:szCs w:val="20"/>
          <w:lang w:eastAsia="zh-CN"/>
        </w:rPr>
        <w:t>d</w:t>
      </w:r>
      <w:r>
        <w:rPr>
          <w:rFonts w:ascii="Times New Roman" w:hAnsi="Times New Roman" w:cs="Times New Roman"/>
          <w:szCs w:val="20"/>
          <w:lang w:eastAsia="zh-CN"/>
        </w:rPr>
        <w:t xml:space="preserve"> bar. </w:t>
      </w:r>
    </w:p>
    <w:p w14:paraId="4F0B6C92" w14:textId="6F914B0C" w:rsidR="005753A3" w:rsidRDefault="005753A3" w:rsidP="00F54F01">
      <w:pPr>
        <w:tabs>
          <w:tab w:val="left" w:pos="720"/>
        </w:tabs>
        <w:ind w:left="810"/>
        <w:jc w:val="both"/>
        <w:rPr>
          <w:rFonts w:ascii="Times New Roman" w:hAnsi="Times New Roman" w:cs="Times New Roman"/>
          <w:szCs w:val="20"/>
          <w:lang w:eastAsia="zh-CN"/>
        </w:rPr>
      </w:pPr>
    </w:p>
    <w:p w14:paraId="33F8EE0A" w14:textId="44E42CAC" w:rsidR="005753A3" w:rsidRDefault="005753A3">
      <w:pPr>
        <w:rPr>
          <w:rFonts w:ascii="Times New Roman" w:hAnsi="Times New Roman" w:cs="Times New Roman"/>
          <w:szCs w:val="20"/>
          <w:lang w:eastAsia="zh-CN"/>
        </w:rPr>
      </w:pPr>
      <w:r>
        <w:rPr>
          <w:rFonts w:ascii="Times New Roman" w:hAnsi="Times New Roman" w:cs="Times New Roman"/>
          <w:szCs w:val="20"/>
          <w:lang w:eastAsia="zh-CN"/>
        </w:rPr>
        <w:br w:type="page"/>
      </w:r>
    </w:p>
    <w:p w14:paraId="354F3239" w14:textId="41FBBB11" w:rsidR="00B9763A" w:rsidRDefault="00944102" w:rsidP="00E25ED0">
      <w:pPr>
        <w:ind w:left="720" w:right="720"/>
        <w:jc w:val="both"/>
        <w:rPr>
          <w:rFonts w:ascii="Times New Roman" w:hAnsi="Times New Roman" w:cs="Times New Roman"/>
          <w:szCs w:val="20"/>
          <w:lang w:eastAsia="zh-CN"/>
        </w:rPr>
      </w:pPr>
      <w:r>
        <w:rPr>
          <w:rFonts w:ascii="Times New Roman" w:hAnsi="Times New Roman" w:cs="Times New Roman"/>
          <w:noProof/>
          <w:szCs w:val="20"/>
          <w:lang w:eastAsia="zh-CN"/>
        </w:rPr>
        <w:lastRenderedPageBreak/>
        <w:drawing>
          <wp:inline distT="0" distB="0" distL="0" distR="0" wp14:anchorId="71444F8B" wp14:editId="08FA19CD">
            <wp:extent cx="4447712" cy="331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igureS6.pdf"/>
                    <pic:cNvPicPr/>
                  </pic:nvPicPr>
                  <pic:blipFill>
                    <a:blip r:embed="rId129"/>
                    <a:stretch>
                      <a:fillRect/>
                    </a:stretch>
                  </pic:blipFill>
                  <pic:spPr>
                    <a:xfrm>
                      <a:off x="0" y="0"/>
                      <a:ext cx="4457075" cy="3321979"/>
                    </a:xfrm>
                    <a:prstGeom prst="rect">
                      <a:avLst/>
                    </a:prstGeom>
                  </pic:spPr>
                </pic:pic>
              </a:graphicData>
            </a:graphic>
          </wp:inline>
        </w:drawing>
      </w:r>
    </w:p>
    <w:p w14:paraId="12A96BF3" w14:textId="7D154554" w:rsidR="006A1AF8" w:rsidRPr="00AA68A8" w:rsidRDefault="005753A3" w:rsidP="00AA68A8">
      <w:pPr>
        <w:ind w:left="720" w:right="720"/>
        <w:jc w:val="both"/>
        <w:rPr>
          <w:rFonts w:ascii="Times New Roman" w:hAnsi="Times New Roman" w:cs="Times New Roman"/>
          <w:szCs w:val="20"/>
          <w:lang w:eastAsia="zh-CN"/>
        </w:rPr>
      </w:pPr>
      <w:r>
        <w:rPr>
          <w:rFonts w:ascii="Times New Roman" w:hAnsi="Times New Roman" w:cs="Times New Roman"/>
          <w:szCs w:val="20"/>
          <w:lang w:eastAsia="zh-CN"/>
        </w:rPr>
        <w:t xml:space="preserve">Figure </w:t>
      </w:r>
      <w:r w:rsidR="00C70F1B">
        <w:rPr>
          <w:rFonts w:ascii="Times New Roman" w:hAnsi="Times New Roman" w:cs="Times New Roman"/>
          <w:szCs w:val="20"/>
          <w:lang w:eastAsia="zh-CN"/>
        </w:rPr>
        <w:t>S</w:t>
      </w:r>
      <w:r>
        <w:rPr>
          <w:rFonts w:ascii="Times New Roman" w:hAnsi="Times New Roman" w:cs="Times New Roman"/>
          <w:szCs w:val="20"/>
          <w:lang w:eastAsia="zh-CN"/>
        </w:rPr>
        <w:t>6. Simulation of the behavioral consequences of increased resource allocation variability. Based on the VP model</w:t>
      </w:r>
      <w:r>
        <w:rPr>
          <w:rFonts w:ascii="Times New Roman" w:hAnsi="Times New Roman" w:cs="Times New Roman" w:hint="eastAsia"/>
          <w:szCs w:val="20"/>
          <w:lang w:eastAsia="zh-CN"/>
        </w:rPr>
        <w:t>,</w:t>
      </w:r>
      <w:r>
        <w:rPr>
          <w:rFonts w:ascii="Times New Roman" w:hAnsi="Times New Roman" w:cs="Times New Roman"/>
          <w:szCs w:val="20"/>
          <w:lang w:eastAsia="zh-CN"/>
        </w:rPr>
        <w:t xml:space="preserve"> we simulate 4000 behavioral responses in each parameter combination. We </w:t>
      </w:r>
      <w:r w:rsidR="00E25ED0">
        <w:rPr>
          <w:rFonts w:ascii="Times New Roman" w:hAnsi="Times New Roman" w:cs="Times New Roman"/>
          <w:szCs w:val="20"/>
          <w:lang w:eastAsia="zh-CN"/>
        </w:rPr>
        <w:t>systematically manipulate</w:t>
      </w:r>
      <w:r>
        <w:rPr>
          <w:rFonts w:ascii="Times New Roman" w:hAnsi="Times New Roman" w:cs="Times New Roman" w:hint="eastAsia"/>
          <w:szCs w:val="20"/>
          <w:lang w:eastAsia="zh-CN"/>
        </w:rPr>
        <w:t xml:space="preserve"> </w:t>
      </w:r>
      <w:r w:rsidR="00E25ED0">
        <w:rPr>
          <w:rFonts w:ascii="Times New Roman" w:hAnsi="Times New Roman" w:cs="Times New Roman"/>
          <w:szCs w:val="20"/>
          <w:lang w:eastAsia="zh-CN"/>
        </w:rPr>
        <w:t xml:space="preserve">resource allocation variability and initial resource, and fix decaying exponent and choice variability to the group average of the fitted parameters of the HC group. </w:t>
      </w:r>
      <w:r w:rsidR="00AA68A8">
        <w:rPr>
          <w:rFonts w:ascii="Times New Roman" w:hAnsi="Times New Roman" w:cs="Times New Roman" w:hint="eastAsia"/>
          <w:szCs w:val="20"/>
          <w:lang w:eastAsia="zh-CN"/>
        </w:rPr>
        <w:t>I</w:t>
      </w:r>
      <w:r w:rsidR="00E25ED0">
        <w:rPr>
          <w:rFonts w:ascii="Times New Roman" w:hAnsi="Times New Roman" w:cs="Times New Roman"/>
          <w:szCs w:val="20"/>
          <w:lang w:eastAsia="zh-CN"/>
        </w:rPr>
        <w:t>ncreased resource allo</w:t>
      </w:r>
      <w:r w:rsidR="006C15F7">
        <w:rPr>
          <w:rFonts w:ascii="Times New Roman" w:hAnsi="Times New Roman" w:cs="Times New Roman"/>
          <w:szCs w:val="20"/>
          <w:lang w:eastAsia="zh-CN"/>
        </w:rPr>
        <w:t>cation variability leads to large response errors, indicating that low resource allocation variability is more optimal in this task.</w:t>
      </w:r>
      <w:r w:rsidR="006C15F7">
        <w:rPr>
          <w:rFonts w:ascii="Times New Roman" w:hAnsi="Times New Roman" w:cs="Times New Roman" w:hint="eastAsia"/>
          <w:szCs w:val="20"/>
          <w:lang w:eastAsia="zh-CN"/>
        </w:rPr>
        <w:t xml:space="preserve"> </w:t>
      </w:r>
    </w:p>
    <w:p w14:paraId="0D7DB955" w14:textId="77777777" w:rsidR="00636D9D" w:rsidRDefault="00636D9D">
      <w:pPr>
        <w:rPr>
          <w:rFonts w:ascii="Times New Roman" w:hAnsi="Times New Roman" w:cs="Times New Roman"/>
          <w:b/>
          <w:szCs w:val="20"/>
          <w:lang w:eastAsia="zh-CN"/>
        </w:rPr>
      </w:pPr>
      <w:r>
        <w:rPr>
          <w:b/>
          <w:lang w:eastAsia="zh-CN"/>
        </w:rPr>
        <w:br w:type="page"/>
      </w:r>
    </w:p>
    <w:p w14:paraId="4FA51D78" w14:textId="40837073" w:rsidR="00183E19" w:rsidRPr="00F633BE" w:rsidRDefault="00183E19" w:rsidP="00565BD4">
      <w:pPr>
        <w:pStyle w:val="NormalWeb"/>
        <w:tabs>
          <w:tab w:val="left" w:pos="720"/>
        </w:tabs>
        <w:spacing w:before="40" w:beforeAutospacing="0" w:after="0" w:afterAutospacing="0" w:line="360" w:lineRule="auto"/>
        <w:jc w:val="both"/>
        <w:rPr>
          <w:b/>
          <w:sz w:val="24"/>
          <w:lang w:eastAsia="zh-CN"/>
        </w:rPr>
      </w:pPr>
      <w:r w:rsidRPr="00F633BE">
        <w:rPr>
          <w:b/>
          <w:sz w:val="24"/>
          <w:lang w:eastAsia="zh-CN"/>
        </w:rPr>
        <w:lastRenderedPageBreak/>
        <w:t>R</w:t>
      </w:r>
      <w:r w:rsidRPr="00F633BE">
        <w:rPr>
          <w:rFonts w:hint="eastAsia"/>
          <w:b/>
          <w:sz w:val="24"/>
          <w:lang w:eastAsia="zh-CN"/>
        </w:rPr>
        <w:t>eference</w:t>
      </w:r>
      <w:r w:rsidR="00015381" w:rsidRPr="00F633BE">
        <w:rPr>
          <w:b/>
          <w:sz w:val="24"/>
          <w:lang w:eastAsia="zh-CN"/>
        </w:rPr>
        <w:t>s</w:t>
      </w:r>
    </w:p>
    <w:p w14:paraId="7396C37B" w14:textId="68B31756" w:rsidR="00172111" w:rsidRPr="00172111" w:rsidRDefault="00183E19" w:rsidP="00172111">
      <w:pPr>
        <w:widowControl w:val="0"/>
        <w:autoSpaceDE w:val="0"/>
        <w:autoSpaceDN w:val="0"/>
        <w:adjustRightInd w:val="0"/>
        <w:spacing w:line="360" w:lineRule="auto"/>
        <w:ind w:left="640" w:hanging="640"/>
        <w:rPr>
          <w:rFonts w:ascii="Times New Roman" w:hAnsi="Times New Roman" w:cs="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172111" w:rsidRPr="00172111">
        <w:rPr>
          <w:rFonts w:ascii="Times New Roman" w:hAnsi="Times New Roman" w:cs="Times New Roman"/>
          <w:noProof/>
        </w:rPr>
        <w:t>1.</w:t>
      </w:r>
      <w:r w:rsidR="00172111" w:rsidRPr="00172111">
        <w:rPr>
          <w:rFonts w:ascii="Times New Roman" w:hAnsi="Times New Roman" w:cs="Times New Roman"/>
          <w:noProof/>
        </w:rPr>
        <w:tab/>
        <w:t xml:space="preserve">van den Berg, R., Shin, H., Chou, W.-C., George, R. &amp; Ma, W. J. Variability in encoding precision accounts for visual short-term memory limitations. </w:t>
      </w:r>
      <w:r w:rsidR="00172111" w:rsidRPr="00172111">
        <w:rPr>
          <w:rFonts w:ascii="Times New Roman" w:hAnsi="Times New Roman" w:cs="Times New Roman"/>
          <w:i/>
          <w:iCs/>
          <w:noProof/>
        </w:rPr>
        <w:t>Proc. Natl. Acad. Sci.</w:t>
      </w:r>
      <w:r w:rsidR="00172111" w:rsidRPr="00172111">
        <w:rPr>
          <w:rFonts w:ascii="Times New Roman" w:hAnsi="Times New Roman" w:cs="Times New Roman"/>
          <w:noProof/>
        </w:rPr>
        <w:t xml:space="preserve"> </w:t>
      </w:r>
      <w:r w:rsidR="00172111" w:rsidRPr="00172111">
        <w:rPr>
          <w:rFonts w:ascii="Times New Roman" w:hAnsi="Times New Roman" w:cs="Times New Roman"/>
          <w:b/>
          <w:bCs/>
          <w:noProof/>
        </w:rPr>
        <w:t>109</w:t>
      </w:r>
      <w:r w:rsidR="00172111" w:rsidRPr="00172111">
        <w:rPr>
          <w:rFonts w:ascii="Times New Roman" w:hAnsi="Times New Roman" w:cs="Times New Roman"/>
          <w:noProof/>
        </w:rPr>
        <w:t>, 8780–8785 (2012).</w:t>
      </w:r>
    </w:p>
    <w:p w14:paraId="79D63240"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2.</w:t>
      </w:r>
      <w:r w:rsidRPr="00172111">
        <w:rPr>
          <w:rFonts w:ascii="Times New Roman" w:hAnsi="Times New Roman" w:cs="Times New Roman"/>
          <w:noProof/>
        </w:rPr>
        <w:tab/>
        <w:t xml:space="preserve">van den Berg, R., Awh, E. &amp; Ma, W. J. Factorial comparison of working memory models. </w:t>
      </w:r>
      <w:r w:rsidRPr="00172111">
        <w:rPr>
          <w:rFonts w:ascii="Times New Roman" w:hAnsi="Times New Roman" w:cs="Times New Roman"/>
          <w:i/>
          <w:iCs/>
          <w:noProof/>
        </w:rPr>
        <w:t>Psychol. Rev.</w:t>
      </w:r>
      <w:r w:rsidRPr="00172111">
        <w:rPr>
          <w:rFonts w:ascii="Times New Roman" w:hAnsi="Times New Roman" w:cs="Times New Roman"/>
          <w:noProof/>
        </w:rPr>
        <w:t xml:space="preserve"> </w:t>
      </w:r>
      <w:r w:rsidRPr="00172111">
        <w:rPr>
          <w:rFonts w:ascii="Times New Roman" w:hAnsi="Times New Roman" w:cs="Times New Roman"/>
          <w:b/>
          <w:bCs/>
          <w:noProof/>
        </w:rPr>
        <w:t>121</w:t>
      </w:r>
      <w:r w:rsidRPr="00172111">
        <w:rPr>
          <w:rFonts w:ascii="Times New Roman" w:hAnsi="Times New Roman" w:cs="Times New Roman"/>
          <w:noProof/>
        </w:rPr>
        <w:t>, 124–149 (2014).</w:t>
      </w:r>
    </w:p>
    <w:p w14:paraId="2952C919"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3.</w:t>
      </w:r>
      <w:r w:rsidRPr="00172111">
        <w:rPr>
          <w:rFonts w:ascii="Times New Roman" w:hAnsi="Times New Roman" w:cs="Times New Roman"/>
          <w:noProof/>
        </w:rPr>
        <w:tab/>
        <w:t xml:space="preserve">Bays, P. M. &amp; Husain, M. Dynamic Shifts of Limited Working Memory Resources in Human Vision. </w:t>
      </w:r>
      <w:r w:rsidRPr="00172111">
        <w:rPr>
          <w:rFonts w:ascii="Times New Roman" w:hAnsi="Times New Roman" w:cs="Times New Roman"/>
          <w:i/>
          <w:iCs/>
          <w:noProof/>
        </w:rPr>
        <w:t>Science (80-. ).</w:t>
      </w:r>
      <w:r w:rsidRPr="00172111">
        <w:rPr>
          <w:rFonts w:ascii="Times New Roman" w:hAnsi="Times New Roman" w:cs="Times New Roman"/>
          <w:noProof/>
        </w:rPr>
        <w:t xml:space="preserve"> </w:t>
      </w:r>
      <w:r w:rsidRPr="00172111">
        <w:rPr>
          <w:rFonts w:ascii="Times New Roman" w:hAnsi="Times New Roman" w:cs="Times New Roman"/>
          <w:b/>
          <w:bCs/>
          <w:noProof/>
        </w:rPr>
        <w:t>321</w:t>
      </w:r>
      <w:r w:rsidRPr="00172111">
        <w:rPr>
          <w:rFonts w:ascii="Times New Roman" w:hAnsi="Times New Roman" w:cs="Times New Roman"/>
          <w:noProof/>
        </w:rPr>
        <w:t>, 851–854 (2008).</w:t>
      </w:r>
    </w:p>
    <w:p w14:paraId="67F983B2"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4.</w:t>
      </w:r>
      <w:r w:rsidRPr="00172111">
        <w:rPr>
          <w:rFonts w:ascii="Times New Roman" w:hAnsi="Times New Roman" w:cs="Times New Roman"/>
          <w:noProof/>
        </w:rPr>
        <w:tab/>
        <w:t xml:space="preserve">Bays, P. M., Catalao, R. F. G. &amp; Husain, M. The precision of visual working memory is set by allocation of a shared resource. </w:t>
      </w:r>
      <w:r w:rsidRPr="00172111">
        <w:rPr>
          <w:rFonts w:ascii="Times New Roman" w:hAnsi="Times New Roman" w:cs="Times New Roman"/>
          <w:i/>
          <w:iCs/>
          <w:noProof/>
        </w:rPr>
        <w:t>J. Vis.</w:t>
      </w:r>
      <w:r w:rsidRPr="00172111">
        <w:rPr>
          <w:rFonts w:ascii="Times New Roman" w:hAnsi="Times New Roman" w:cs="Times New Roman"/>
          <w:noProof/>
        </w:rPr>
        <w:t xml:space="preserve"> </w:t>
      </w:r>
      <w:r w:rsidRPr="00172111">
        <w:rPr>
          <w:rFonts w:ascii="Times New Roman" w:hAnsi="Times New Roman" w:cs="Times New Roman"/>
          <w:b/>
          <w:bCs/>
          <w:noProof/>
        </w:rPr>
        <w:t>9</w:t>
      </w:r>
      <w:r w:rsidRPr="00172111">
        <w:rPr>
          <w:rFonts w:ascii="Times New Roman" w:hAnsi="Times New Roman" w:cs="Times New Roman"/>
          <w:noProof/>
        </w:rPr>
        <w:t>, 7.1-11 (2009).</w:t>
      </w:r>
    </w:p>
    <w:p w14:paraId="6A3E25AB"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5.</w:t>
      </w:r>
      <w:r w:rsidRPr="00172111">
        <w:rPr>
          <w:rFonts w:ascii="Times New Roman" w:hAnsi="Times New Roman" w:cs="Times New Roman"/>
          <w:noProof/>
        </w:rPr>
        <w:tab/>
        <w:t xml:space="preserve">Ma, W. J., Beck, J. M., Latham, P. E. &amp; Pouget, A. Bayesian inference with probabilistic population codes. </w:t>
      </w:r>
      <w:r w:rsidRPr="00172111">
        <w:rPr>
          <w:rFonts w:ascii="Times New Roman" w:hAnsi="Times New Roman" w:cs="Times New Roman"/>
          <w:i/>
          <w:iCs/>
          <w:noProof/>
        </w:rPr>
        <w:t>Nat. Neurosci.</w:t>
      </w:r>
      <w:r w:rsidRPr="00172111">
        <w:rPr>
          <w:rFonts w:ascii="Times New Roman" w:hAnsi="Times New Roman" w:cs="Times New Roman"/>
          <w:noProof/>
        </w:rPr>
        <w:t xml:space="preserve"> </w:t>
      </w:r>
      <w:r w:rsidRPr="00172111">
        <w:rPr>
          <w:rFonts w:ascii="Times New Roman" w:hAnsi="Times New Roman" w:cs="Times New Roman"/>
          <w:b/>
          <w:bCs/>
          <w:noProof/>
        </w:rPr>
        <w:t>9</w:t>
      </w:r>
      <w:r w:rsidRPr="00172111">
        <w:rPr>
          <w:rFonts w:ascii="Times New Roman" w:hAnsi="Times New Roman" w:cs="Times New Roman"/>
          <w:noProof/>
        </w:rPr>
        <w:t>, 1432–1438 (2006).</w:t>
      </w:r>
    </w:p>
    <w:p w14:paraId="6D380170"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6.</w:t>
      </w:r>
      <w:r w:rsidRPr="00172111">
        <w:rPr>
          <w:rFonts w:ascii="Times New Roman" w:hAnsi="Times New Roman" w:cs="Times New Roman"/>
          <w:noProof/>
        </w:rPr>
        <w:tab/>
        <w:t xml:space="preserve">Gold, J. M. </w:t>
      </w:r>
      <w:r w:rsidRPr="00172111">
        <w:rPr>
          <w:rFonts w:ascii="Times New Roman" w:hAnsi="Times New Roman" w:cs="Times New Roman"/>
          <w:i/>
          <w:iCs/>
          <w:noProof/>
        </w:rPr>
        <w:t>et al.</w:t>
      </w:r>
      <w:r w:rsidRPr="00172111">
        <w:rPr>
          <w:rFonts w:ascii="Times New Roman" w:hAnsi="Times New Roman" w:cs="Times New Roman"/>
          <w:noProof/>
        </w:rPr>
        <w:t xml:space="preserve"> Reduced Capacity but Spared Precision and Maintenance of Working Memory Representations in Schizophrenia. </w:t>
      </w:r>
      <w:r w:rsidRPr="00172111">
        <w:rPr>
          <w:rFonts w:ascii="Times New Roman" w:hAnsi="Times New Roman" w:cs="Times New Roman"/>
          <w:i/>
          <w:iCs/>
          <w:noProof/>
        </w:rPr>
        <w:t>Arch. Gen. Psychiatry</w:t>
      </w:r>
      <w:r w:rsidRPr="00172111">
        <w:rPr>
          <w:rFonts w:ascii="Times New Roman" w:hAnsi="Times New Roman" w:cs="Times New Roman"/>
          <w:noProof/>
        </w:rPr>
        <w:t xml:space="preserve"> </w:t>
      </w:r>
      <w:r w:rsidRPr="00172111">
        <w:rPr>
          <w:rFonts w:ascii="Times New Roman" w:hAnsi="Times New Roman" w:cs="Times New Roman"/>
          <w:b/>
          <w:bCs/>
          <w:noProof/>
        </w:rPr>
        <w:t>67</w:t>
      </w:r>
      <w:r w:rsidRPr="00172111">
        <w:rPr>
          <w:rFonts w:ascii="Times New Roman" w:hAnsi="Times New Roman" w:cs="Times New Roman"/>
          <w:noProof/>
        </w:rPr>
        <w:t>, 570–577 (2010).</w:t>
      </w:r>
    </w:p>
    <w:p w14:paraId="189C0A3E"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7.</w:t>
      </w:r>
      <w:r w:rsidRPr="00172111">
        <w:rPr>
          <w:rFonts w:ascii="Times New Roman" w:hAnsi="Times New Roman" w:cs="Times New Roman"/>
          <w:noProof/>
        </w:rPr>
        <w:tab/>
        <w:t xml:space="preserve">Zhang, W. &amp; Luck, S. J. Discrete fixed-resolution representations in visual working memory. </w:t>
      </w:r>
      <w:r w:rsidRPr="00172111">
        <w:rPr>
          <w:rFonts w:ascii="Times New Roman" w:hAnsi="Times New Roman" w:cs="Times New Roman"/>
          <w:i/>
          <w:iCs/>
          <w:noProof/>
        </w:rPr>
        <w:t>Nature</w:t>
      </w:r>
      <w:r w:rsidRPr="00172111">
        <w:rPr>
          <w:rFonts w:ascii="Times New Roman" w:hAnsi="Times New Roman" w:cs="Times New Roman"/>
          <w:noProof/>
        </w:rPr>
        <w:t xml:space="preserve"> </w:t>
      </w:r>
      <w:r w:rsidRPr="00172111">
        <w:rPr>
          <w:rFonts w:ascii="Times New Roman" w:hAnsi="Times New Roman" w:cs="Times New Roman"/>
          <w:b/>
          <w:bCs/>
          <w:noProof/>
        </w:rPr>
        <w:t>453</w:t>
      </w:r>
      <w:r w:rsidRPr="00172111">
        <w:rPr>
          <w:rFonts w:ascii="Times New Roman" w:hAnsi="Times New Roman" w:cs="Times New Roman"/>
          <w:noProof/>
        </w:rPr>
        <w:t>, 233–235 (2008).</w:t>
      </w:r>
    </w:p>
    <w:p w14:paraId="3541BD5F"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8.</w:t>
      </w:r>
      <w:r w:rsidRPr="00172111">
        <w:rPr>
          <w:rFonts w:ascii="Times New Roman" w:hAnsi="Times New Roman" w:cs="Times New Roman"/>
          <w:noProof/>
        </w:rPr>
        <w:tab/>
        <w:t xml:space="preserve">Pratte, M. S., Park, Y. E., Rademaker, R. L. &amp; Tong, F. Accounting for stimulus-specific variation in precision reveals a discrete capacity limit in visual working memory. </w:t>
      </w:r>
      <w:r w:rsidRPr="00172111">
        <w:rPr>
          <w:rFonts w:ascii="Times New Roman" w:hAnsi="Times New Roman" w:cs="Times New Roman"/>
          <w:i/>
          <w:iCs/>
          <w:noProof/>
        </w:rPr>
        <w:t>J. Exp. Psychol. Hum. Percept. Perform.</w:t>
      </w:r>
      <w:r w:rsidRPr="00172111">
        <w:rPr>
          <w:rFonts w:ascii="Times New Roman" w:hAnsi="Times New Roman" w:cs="Times New Roman"/>
          <w:noProof/>
        </w:rPr>
        <w:t xml:space="preserve"> </w:t>
      </w:r>
      <w:r w:rsidRPr="00172111">
        <w:rPr>
          <w:rFonts w:ascii="Times New Roman" w:hAnsi="Times New Roman" w:cs="Times New Roman"/>
          <w:b/>
          <w:bCs/>
          <w:noProof/>
        </w:rPr>
        <w:t>43</w:t>
      </w:r>
      <w:r w:rsidRPr="00172111">
        <w:rPr>
          <w:rFonts w:ascii="Times New Roman" w:hAnsi="Times New Roman" w:cs="Times New Roman"/>
          <w:noProof/>
        </w:rPr>
        <w:t>, 6–17 (2017).</w:t>
      </w:r>
    </w:p>
    <w:p w14:paraId="360ABEFA"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9.</w:t>
      </w:r>
      <w:r w:rsidRPr="00172111">
        <w:rPr>
          <w:rFonts w:ascii="Times New Roman" w:hAnsi="Times New Roman" w:cs="Times New Roman"/>
          <w:noProof/>
        </w:rPr>
        <w:tab/>
        <w:t xml:space="preserve">Acerbi, L. &amp; Ma, W. J. Practical Bayesian Optimization for Model Fitting with Bayesian Adaptive Direct Search. in </w:t>
      </w:r>
      <w:r w:rsidRPr="00172111">
        <w:rPr>
          <w:rFonts w:ascii="Times New Roman" w:hAnsi="Times New Roman" w:cs="Times New Roman"/>
          <w:i/>
          <w:iCs/>
          <w:noProof/>
        </w:rPr>
        <w:t>Advances in Neural Information Processing Systems 30</w:t>
      </w:r>
      <w:r w:rsidRPr="00172111">
        <w:rPr>
          <w:rFonts w:ascii="Times New Roman" w:hAnsi="Times New Roman" w:cs="Times New Roman"/>
          <w:noProof/>
        </w:rPr>
        <w:t xml:space="preserve"> 1836–1846 (2017). doi:https://doi.org/10.1101/150052</w:t>
      </w:r>
    </w:p>
    <w:p w14:paraId="554D5203"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10.</w:t>
      </w:r>
      <w:r w:rsidRPr="00172111">
        <w:rPr>
          <w:rFonts w:ascii="Times New Roman" w:hAnsi="Times New Roman" w:cs="Times New Roman"/>
          <w:noProof/>
        </w:rPr>
        <w:tab/>
        <w:t xml:space="preserve">Wit, E., van den Heuvel, E. &amp; Romeijn, J. W. ’All models are wrong. ’: An introduction to model uncertainty. </w:t>
      </w:r>
      <w:r w:rsidRPr="00172111">
        <w:rPr>
          <w:rFonts w:ascii="Times New Roman" w:hAnsi="Times New Roman" w:cs="Times New Roman"/>
          <w:i/>
          <w:iCs/>
          <w:noProof/>
        </w:rPr>
        <w:t>Stat. Neerl.</w:t>
      </w:r>
      <w:r w:rsidRPr="00172111">
        <w:rPr>
          <w:rFonts w:ascii="Times New Roman" w:hAnsi="Times New Roman" w:cs="Times New Roman"/>
          <w:noProof/>
        </w:rPr>
        <w:t xml:space="preserve"> </w:t>
      </w:r>
      <w:r w:rsidRPr="00172111">
        <w:rPr>
          <w:rFonts w:ascii="Times New Roman" w:hAnsi="Times New Roman" w:cs="Times New Roman"/>
          <w:b/>
          <w:bCs/>
          <w:noProof/>
        </w:rPr>
        <w:t>66</w:t>
      </w:r>
      <w:r w:rsidRPr="00172111">
        <w:rPr>
          <w:rFonts w:ascii="Times New Roman" w:hAnsi="Times New Roman" w:cs="Times New Roman"/>
          <w:noProof/>
        </w:rPr>
        <w:t>, 217–236 (2012).</w:t>
      </w:r>
    </w:p>
    <w:p w14:paraId="12502B16"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11.</w:t>
      </w:r>
      <w:r w:rsidRPr="00172111">
        <w:rPr>
          <w:rFonts w:ascii="Times New Roman" w:hAnsi="Times New Roman" w:cs="Times New Roman"/>
          <w:noProof/>
        </w:rPr>
        <w:tab/>
        <w:t xml:space="preserve">Burnham, K. P. &amp; Anderson, D. R. </w:t>
      </w:r>
      <w:r w:rsidRPr="00172111">
        <w:rPr>
          <w:rFonts w:ascii="Times New Roman" w:hAnsi="Times New Roman" w:cs="Times New Roman"/>
          <w:i/>
          <w:iCs/>
          <w:noProof/>
        </w:rPr>
        <w:t>Model Selection and Multimodel Inference: A Practical Information-Theoretic Approach</w:t>
      </w:r>
      <w:r w:rsidRPr="00172111">
        <w:rPr>
          <w:rFonts w:ascii="Times New Roman" w:hAnsi="Times New Roman" w:cs="Times New Roman"/>
          <w:noProof/>
        </w:rPr>
        <w:t xml:space="preserve">. </w:t>
      </w:r>
      <w:r w:rsidRPr="00172111">
        <w:rPr>
          <w:rFonts w:ascii="Times New Roman" w:hAnsi="Times New Roman" w:cs="Times New Roman"/>
          <w:i/>
          <w:iCs/>
          <w:noProof/>
        </w:rPr>
        <w:t>Ecological Modelling</w:t>
      </w:r>
      <w:r w:rsidRPr="00172111">
        <w:rPr>
          <w:rFonts w:ascii="Times New Roman" w:hAnsi="Times New Roman" w:cs="Times New Roman"/>
          <w:noProof/>
        </w:rPr>
        <w:t xml:space="preserve"> </w:t>
      </w:r>
      <w:r w:rsidRPr="00172111">
        <w:rPr>
          <w:rFonts w:ascii="Times New Roman" w:hAnsi="Times New Roman" w:cs="Times New Roman"/>
          <w:b/>
          <w:bCs/>
          <w:noProof/>
        </w:rPr>
        <w:t>172</w:t>
      </w:r>
      <w:r w:rsidRPr="00172111">
        <w:rPr>
          <w:rFonts w:ascii="Times New Roman" w:hAnsi="Times New Roman" w:cs="Times New Roman"/>
          <w:noProof/>
        </w:rPr>
        <w:t>, (Springer-Verlag, 2002).</w:t>
      </w:r>
    </w:p>
    <w:p w14:paraId="2891B759"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12.</w:t>
      </w:r>
      <w:r w:rsidRPr="00172111">
        <w:rPr>
          <w:rFonts w:ascii="Times New Roman" w:hAnsi="Times New Roman" w:cs="Times New Roman"/>
          <w:noProof/>
        </w:rPr>
        <w:tab/>
        <w:t xml:space="preserve">Zhao, Y., Kuai, S., Zanto, T. P. &amp; Ku, Y. Neural Correlates Underlying the Precision of Visual Working Memory. </w:t>
      </w:r>
      <w:r w:rsidRPr="00172111">
        <w:rPr>
          <w:rFonts w:ascii="Times New Roman" w:hAnsi="Times New Roman" w:cs="Times New Roman"/>
          <w:i/>
          <w:iCs/>
          <w:noProof/>
        </w:rPr>
        <w:t>Neuroscience</w:t>
      </w:r>
      <w:r w:rsidRPr="00172111">
        <w:rPr>
          <w:rFonts w:ascii="Times New Roman" w:hAnsi="Times New Roman" w:cs="Times New Roman"/>
          <w:noProof/>
        </w:rPr>
        <w:t xml:space="preserve"> </w:t>
      </w:r>
      <w:r w:rsidRPr="00172111">
        <w:rPr>
          <w:rFonts w:ascii="Times New Roman" w:hAnsi="Times New Roman" w:cs="Times New Roman"/>
          <w:b/>
          <w:bCs/>
          <w:noProof/>
        </w:rPr>
        <w:t>425</w:t>
      </w:r>
      <w:r w:rsidRPr="00172111">
        <w:rPr>
          <w:rFonts w:ascii="Times New Roman" w:hAnsi="Times New Roman" w:cs="Times New Roman"/>
          <w:noProof/>
        </w:rPr>
        <w:t>, 301–311 (2020).</w:t>
      </w:r>
    </w:p>
    <w:p w14:paraId="79338854"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13.</w:t>
      </w:r>
      <w:r w:rsidRPr="00172111">
        <w:rPr>
          <w:rFonts w:ascii="Times New Roman" w:hAnsi="Times New Roman" w:cs="Times New Roman"/>
          <w:noProof/>
        </w:rPr>
        <w:tab/>
        <w:t xml:space="preserve">American Psychiatric Association. </w:t>
      </w:r>
      <w:r w:rsidRPr="00172111">
        <w:rPr>
          <w:rFonts w:ascii="Times New Roman" w:hAnsi="Times New Roman" w:cs="Times New Roman"/>
          <w:i/>
          <w:iCs/>
          <w:noProof/>
        </w:rPr>
        <w:t xml:space="preserve">Diagnostic and statistical manual of mental </w:t>
      </w:r>
      <w:r w:rsidRPr="00172111">
        <w:rPr>
          <w:rFonts w:ascii="Times New Roman" w:hAnsi="Times New Roman" w:cs="Times New Roman"/>
          <w:i/>
          <w:iCs/>
          <w:noProof/>
        </w:rPr>
        <w:lastRenderedPageBreak/>
        <w:t>disorders (4th ed.)</w:t>
      </w:r>
      <w:r w:rsidRPr="00172111">
        <w:rPr>
          <w:rFonts w:ascii="Times New Roman" w:hAnsi="Times New Roman" w:cs="Times New Roman"/>
          <w:noProof/>
        </w:rPr>
        <w:t xml:space="preserve">. </w:t>
      </w:r>
      <w:r w:rsidRPr="00172111">
        <w:rPr>
          <w:rFonts w:ascii="Times New Roman" w:hAnsi="Times New Roman" w:cs="Times New Roman"/>
          <w:i/>
          <w:iCs/>
          <w:noProof/>
        </w:rPr>
        <w:t>American Psychiatric Publishing</w:t>
      </w:r>
      <w:r w:rsidRPr="00172111">
        <w:rPr>
          <w:rFonts w:ascii="Times New Roman" w:hAnsi="Times New Roman" w:cs="Times New Roman"/>
          <w:noProof/>
        </w:rPr>
        <w:t xml:space="preserve"> (1994).</w:t>
      </w:r>
    </w:p>
    <w:p w14:paraId="4901E4CB" w14:textId="77777777" w:rsidR="00172111" w:rsidRPr="00172111" w:rsidRDefault="00172111" w:rsidP="00172111">
      <w:pPr>
        <w:widowControl w:val="0"/>
        <w:autoSpaceDE w:val="0"/>
        <w:autoSpaceDN w:val="0"/>
        <w:adjustRightInd w:val="0"/>
        <w:spacing w:line="360" w:lineRule="auto"/>
        <w:ind w:left="640" w:hanging="640"/>
        <w:rPr>
          <w:rFonts w:ascii="Times New Roman" w:hAnsi="Times New Roman" w:cs="Times New Roman"/>
          <w:noProof/>
        </w:rPr>
      </w:pPr>
      <w:r w:rsidRPr="00172111">
        <w:rPr>
          <w:rFonts w:ascii="Times New Roman" w:hAnsi="Times New Roman" w:cs="Times New Roman"/>
          <w:noProof/>
        </w:rPr>
        <w:t>14.</w:t>
      </w:r>
      <w:r w:rsidRPr="00172111">
        <w:rPr>
          <w:rFonts w:ascii="Times New Roman" w:hAnsi="Times New Roman" w:cs="Times New Roman"/>
          <w:noProof/>
        </w:rPr>
        <w:tab/>
        <w:t xml:space="preserve">Kay, S. R., Opler, L. A. &amp; Lindenmayer, J.-P. The Positive and Negative Syndrome Scale (PANSS): Rationale and Standardisation. </w:t>
      </w:r>
      <w:r w:rsidRPr="00172111">
        <w:rPr>
          <w:rFonts w:ascii="Times New Roman" w:hAnsi="Times New Roman" w:cs="Times New Roman"/>
          <w:i/>
          <w:iCs/>
          <w:noProof/>
        </w:rPr>
        <w:t>Br. J. Psychiatry</w:t>
      </w:r>
      <w:r w:rsidRPr="00172111">
        <w:rPr>
          <w:rFonts w:ascii="Times New Roman" w:hAnsi="Times New Roman" w:cs="Times New Roman"/>
          <w:noProof/>
        </w:rPr>
        <w:t xml:space="preserve"> </w:t>
      </w:r>
      <w:r w:rsidRPr="00172111">
        <w:rPr>
          <w:rFonts w:ascii="Times New Roman" w:hAnsi="Times New Roman" w:cs="Times New Roman"/>
          <w:b/>
          <w:bCs/>
          <w:noProof/>
        </w:rPr>
        <w:t>155</w:t>
      </w:r>
      <w:r w:rsidRPr="00172111">
        <w:rPr>
          <w:rFonts w:ascii="Times New Roman" w:hAnsi="Times New Roman" w:cs="Times New Roman"/>
          <w:noProof/>
        </w:rPr>
        <w:t>, 59–65 (1989).</w:t>
      </w:r>
    </w:p>
    <w:p w14:paraId="2FE50631" w14:textId="1EC3EEC5" w:rsidR="00F1277B" w:rsidRDefault="00183E19" w:rsidP="00172111">
      <w:pPr>
        <w:widowControl w:val="0"/>
        <w:autoSpaceDE w:val="0"/>
        <w:autoSpaceDN w:val="0"/>
        <w:adjustRightInd w:val="0"/>
        <w:spacing w:line="360" w:lineRule="auto"/>
        <w:ind w:left="480" w:hanging="480"/>
        <w:rPr>
          <w:rFonts w:eastAsia="Times New Roman"/>
        </w:rPr>
      </w:pPr>
      <w:r>
        <w:rPr>
          <w:rFonts w:eastAsia="Times New Roman"/>
        </w:rPr>
        <w:fldChar w:fldCharType="end"/>
      </w:r>
    </w:p>
    <w:bookmarkEnd w:id="0"/>
    <w:bookmarkEnd w:id="1"/>
    <w:bookmarkEnd w:id="2"/>
    <w:p w14:paraId="72CEE455" w14:textId="4F82EA94" w:rsidR="00E061F3" w:rsidRPr="00A114D3" w:rsidRDefault="00E061F3" w:rsidP="00565BD4">
      <w:pPr>
        <w:tabs>
          <w:tab w:val="left" w:pos="720"/>
        </w:tabs>
        <w:spacing w:line="360" w:lineRule="auto"/>
        <w:jc w:val="both"/>
      </w:pPr>
    </w:p>
    <w:sectPr w:rsidR="00E061F3" w:rsidRPr="00A114D3" w:rsidSect="0051682F">
      <w:footerReference w:type="even" r:id="rId130"/>
      <w:footerReference w:type="default" r:id="rId131"/>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Yuan Zhang" w:date="2020-03-08T22:02:00Z" w:initials="RYZ">
    <w:p w14:paraId="31A3678B" w14:textId="14308081" w:rsidR="00BF6BF4" w:rsidRDefault="00BF6BF4">
      <w:pPr>
        <w:pStyle w:val="CommentText"/>
        <w:rPr>
          <w:lang w:eastAsia="zh-CN"/>
        </w:rPr>
      </w:pPr>
      <w:r>
        <w:rPr>
          <w:rStyle w:val="CommentReference"/>
        </w:rPr>
        <w:annotationRef/>
      </w:r>
      <w:r>
        <w:rPr>
          <w:rFonts w:hint="eastAsia"/>
          <w:lang w:eastAsia="zh-CN"/>
        </w:rPr>
        <w:t>补充材料不同期刊的称谓不同，比如</w:t>
      </w:r>
      <w:r>
        <w:rPr>
          <w:lang w:eastAsia="zh-CN"/>
        </w:rPr>
        <w:t xml:space="preserve">Supplementary Information, </w:t>
      </w:r>
      <w:bookmarkStart w:id="4" w:name="OLE_LINK30"/>
      <w:bookmarkStart w:id="5" w:name="OLE_LINK41"/>
      <w:r>
        <w:rPr>
          <w:lang w:eastAsia="zh-CN"/>
        </w:rPr>
        <w:t>Supplementary Materials</w:t>
      </w:r>
      <w:bookmarkEnd w:id="4"/>
      <w:bookmarkEnd w:id="5"/>
      <w:r>
        <w:rPr>
          <w:lang w:eastAsia="zh-CN"/>
        </w:rPr>
        <w:t xml:space="preserve">, </w:t>
      </w:r>
      <w:r>
        <w:rPr>
          <w:lang w:eastAsia="zh-CN"/>
        </w:rPr>
        <w:t xml:space="preserve">Supplementary </w:t>
      </w:r>
      <w:r>
        <w:rPr>
          <w:lang w:eastAsia="zh-CN"/>
        </w:rPr>
        <w:t xml:space="preserve">Appendix. </w:t>
      </w:r>
      <w:r>
        <w:rPr>
          <w:rFonts w:hint="eastAsia"/>
          <w:lang w:eastAsia="zh-CN"/>
        </w:rPr>
        <w:t>在准备</w:t>
      </w:r>
      <w:r>
        <w:rPr>
          <w:rFonts w:hint="eastAsia"/>
          <w:lang w:eastAsia="zh-CN"/>
        </w:rPr>
        <w:t>SI</w:t>
      </w:r>
      <w:r>
        <w:rPr>
          <w:rFonts w:hint="eastAsia"/>
          <w:lang w:eastAsia="zh-CN"/>
        </w:rPr>
        <w:t>之前现在期刊网站查是什么称谓，如果查不出了模型</w:t>
      </w:r>
      <w:r>
        <w:rPr>
          <w:rFonts w:hint="eastAsia"/>
          <w:lang w:eastAsia="zh-CN"/>
        </w:rPr>
        <w:t>S</w:t>
      </w:r>
      <w:r>
        <w:rPr>
          <w:lang w:eastAsia="zh-CN"/>
        </w:rPr>
        <w:t>upplementary Information</w:t>
      </w:r>
    </w:p>
  </w:comment>
  <w:comment w:id="6" w:author="Ru-Yuan Zhang" w:date="2019-12-09T21:31:00Z" w:initials="RYZ">
    <w:p w14:paraId="73707548" w14:textId="77777777" w:rsidR="00EC0510" w:rsidRDefault="00EC0510" w:rsidP="00EC0510">
      <w:pPr>
        <w:pStyle w:val="CommentText"/>
      </w:pPr>
      <w:r>
        <w:rPr>
          <w:rStyle w:val="CommentReference"/>
        </w:rPr>
        <w:annotationRef/>
      </w:r>
      <w:proofErr w:type="spellStart"/>
      <w:r>
        <w:rPr>
          <w:rFonts w:hint="eastAsia"/>
        </w:rPr>
        <w:t>加粗下划线，左对齐</w:t>
      </w:r>
      <w:proofErr w:type="spellEnd"/>
    </w:p>
  </w:comment>
  <w:comment w:id="7" w:author="Ru-Yuan Zhang" w:date="2020-03-08T22:04:00Z" w:initials="RYZ">
    <w:p w14:paraId="17407839" w14:textId="540AA4EA" w:rsidR="004165DD" w:rsidRDefault="004165DD">
      <w:pPr>
        <w:pStyle w:val="CommentText"/>
      </w:pPr>
      <w:r>
        <w:rPr>
          <w:rStyle w:val="CommentReference"/>
        </w:rPr>
        <w:annotationRef/>
      </w:r>
      <w:r>
        <w:rPr>
          <w:rFonts w:hint="eastAsia"/>
          <w:lang w:eastAsia="zh-CN"/>
        </w:rPr>
        <w:t>加粗左对齐</w:t>
      </w:r>
      <w:bookmarkStart w:id="8" w:name="_GoBack"/>
      <w:bookmarkEnd w:id="8"/>
    </w:p>
  </w:comment>
  <w:comment w:id="9" w:author="Ru-Yuan Zhang" w:date="2020-03-08T21:57:00Z" w:initials="RYZ">
    <w:p w14:paraId="0A63D918" w14:textId="56FB14BA" w:rsidR="00746254" w:rsidRDefault="00746254">
      <w:pPr>
        <w:pStyle w:val="CommentText"/>
      </w:pPr>
      <w:r>
        <w:rPr>
          <w:rStyle w:val="CommentReference"/>
        </w:rPr>
        <w:annotationRef/>
      </w:r>
      <w:r>
        <w:rPr>
          <w:rFonts w:hint="eastAsia"/>
          <w:lang w:eastAsia="zh-CN"/>
        </w:rPr>
        <w:t>SI</w:t>
      </w:r>
      <w:r>
        <w:rPr>
          <w:rFonts w:hint="eastAsia"/>
          <w:lang w:eastAsia="zh-CN"/>
        </w:rPr>
        <w:t>里面的公式用</w:t>
      </w:r>
      <w:r>
        <w:rPr>
          <w:rFonts w:hint="eastAsia"/>
          <w:lang w:eastAsia="zh-CN"/>
        </w:rPr>
        <w:t>S1,S2</w:t>
      </w:r>
      <w:r>
        <w:rPr>
          <w:rFonts w:hint="eastAsia"/>
          <w:lang w:eastAsia="zh-CN"/>
        </w:rPr>
        <w:t>来表示</w:t>
      </w:r>
      <w:r w:rsidR="00A63135">
        <w:rPr>
          <w:rFonts w:hint="eastAsia"/>
          <w:lang w:eastAsia="zh-CN"/>
        </w:rPr>
        <w:t>，文中应用可以用</w:t>
      </w:r>
      <w:r w:rsidR="00A63135">
        <w:rPr>
          <w:rFonts w:hint="eastAsia"/>
          <w:lang w:eastAsia="zh-CN"/>
        </w:rPr>
        <w:t>E</w:t>
      </w:r>
      <w:r w:rsidR="00A63135">
        <w:rPr>
          <w:lang w:eastAsia="zh-CN"/>
        </w:rPr>
        <w:t>q. S1</w:t>
      </w:r>
    </w:p>
  </w:comment>
  <w:comment w:id="56" w:author="Ru-Yuan Zhang" w:date="2020-03-08T22:00:00Z" w:initials="RYZ">
    <w:p w14:paraId="1A523420" w14:textId="44F8EDD1" w:rsidR="00D22315" w:rsidRDefault="00D22315">
      <w:pPr>
        <w:pStyle w:val="CommentText"/>
      </w:pPr>
      <w:r>
        <w:rPr>
          <w:rStyle w:val="CommentReference"/>
        </w:rPr>
        <w:annotationRef/>
      </w:r>
      <w:r>
        <w:rPr>
          <w:rFonts w:hint="eastAsia"/>
          <w:lang w:eastAsia="zh-CN"/>
        </w:rPr>
        <w:t>SI</w:t>
      </w:r>
      <w:r>
        <w:rPr>
          <w:rFonts w:hint="eastAsia"/>
          <w:lang w:eastAsia="zh-CN"/>
        </w:rPr>
        <w:t>里面的</w:t>
      </w:r>
      <w:r>
        <w:rPr>
          <w:rFonts w:hint="eastAsia"/>
          <w:lang w:eastAsia="zh-CN"/>
        </w:rPr>
        <w:t>f</w:t>
      </w:r>
      <w:r>
        <w:rPr>
          <w:lang w:eastAsia="zh-CN"/>
        </w:rPr>
        <w:t>igure</w:t>
      </w:r>
      <w:r>
        <w:rPr>
          <w:rFonts w:hint="eastAsia"/>
          <w:lang w:eastAsia="zh-CN"/>
        </w:rPr>
        <w:t>和正文里面的</w:t>
      </w:r>
      <w:r>
        <w:rPr>
          <w:rFonts w:hint="eastAsia"/>
          <w:lang w:eastAsia="zh-CN"/>
        </w:rPr>
        <w:t>f</w:t>
      </w:r>
      <w:r>
        <w:rPr>
          <w:lang w:eastAsia="zh-CN"/>
        </w:rPr>
        <w:t>igure, figure caption</w:t>
      </w:r>
      <w:r>
        <w:rPr>
          <w:rFonts w:hint="eastAsia"/>
          <w:lang w:eastAsia="zh-CN"/>
        </w:rPr>
        <w:t>格式一样。唯一不一样的是，称谓是</w:t>
      </w:r>
      <w:r>
        <w:rPr>
          <w:rFonts w:hint="eastAsia"/>
          <w:lang w:eastAsia="zh-CN"/>
        </w:rPr>
        <w:t>Figure</w:t>
      </w:r>
      <w:r>
        <w:rPr>
          <w:lang w:eastAsia="zh-CN"/>
        </w:rPr>
        <w:t xml:space="preserve"> </w:t>
      </w:r>
      <w:r>
        <w:rPr>
          <w:rFonts w:hint="eastAsia"/>
          <w:lang w:eastAsia="zh-CN"/>
        </w:rPr>
        <w:t>S1,</w:t>
      </w:r>
      <w:r>
        <w:rPr>
          <w:lang w:eastAsia="zh-CN"/>
        </w:rPr>
        <w:t xml:space="preserve"> </w:t>
      </w:r>
      <w:r>
        <w:rPr>
          <w:rFonts w:hint="eastAsia"/>
          <w:lang w:eastAsia="zh-CN"/>
        </w:rPr>
        <w:t>文章引用也是</w:t>
      </w:r>
      <w:r>
        <w:rPr>
          <w:rFonts w:hint="eastAsia"/>
          <w:lang w:eastAsia="zh-CN"/>
        </w:rPr>
        <w:t>F</w:t>
      </w:r>
      <w:r>
        <w:rPr>
          <w:lang w:eastAsia="zh-CN"/>
        </w:rPr>
        <w:t>ig.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A3678B" w15:done="0"/>
  <w15:commentEx w15:paraId="73707548" w15:done="0"/>
  <w15:commentEx w15:paraId="17407839" w15:done="0"/>
  <w15:commentEx w15:paraId="0A63D918" w15:done="0"/>
  <w15:commentEx w15:paraId="1A5234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A3678B" w16cid:durableId="220FE9F3"/>
  <w16cid:commentId w16cid:paraId="73707548" w16cid:durableId="21993BB5"/>
  <w16cid:commentId w16cid:paraId="17407839" w16cid:durableId="220FEA5C"/>
  <w16cid:commentId w16cid:paraId="0A63D918" w16cid:durableId="220FE8C5"/>
  <w16cid:commentId w16cid:paraId="1A523420" w16cid:durableId="220FE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C34CB" w14:textId="77777777" w:rsidR="00533DCB" w:rsidRDefault="00533DCB" w:rsidP="00A45692">
      <w:r>
        <w:separator/>
      </w:r>
    </w:p>
  </w:endnote>
  <w:endnote w:type="continuationSeparator" w:id="0">
    <w:p w14:paraId="33327DC8" w14:textId="77777777" w:rsidR="00533DCB" w:rsidRDefault="00533DCB" w:rsidP="00A45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SimHei">
    <w:altName w:val="黑体"/>
    <w:panose1 w:val="02010609060101010101"/>
    <w:charset w:val="50"/>
    <w:family w:val="auto"/>
    <w:pitch w:val="variable"/>
    <w:sig w:usb0="800002BF" w:usb1="38CF7CFA"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B658B" w14:textId="77777777" w:rsidR="00E25ED0" w:rsidRDefault="00E25ED0" w:rsidP="008066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69811F" w14:textId="77777777" w:rsidR="00E25ED0" w:rsidRDefault="00E25ED0" w:rsidP="00A456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7D1A7" w14:textId="77777777" w:rsidR="00E25ED0" w:rsidRDefault="00E25ED0" w:rsidP="008066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2BDE">
      <w:rPr>
        <w:rStyle w:val="PageNumber"/>
        <w:noProof/>
      </w:rPr>
      <w:t>1</w:t>
    </w:r>
    <w:r>
      <w:rPr>
        <w:rStyle w:val="PageNumber"/>
      </w:rPr>
      <w:fldChar w:fldCharType="end"/>
    </w:r>
  </w:p>
  <w:p w14:paraId="7A4D2D82" w14:textId="77777777" w:rsidR="00E25ED0" w:rsidRDefault="00E25ED0" w:rsidP="00A456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79938" w14:textId="77777777" w:rsidR="00533DCB" w:rsidRDefault="00533DCB" w:rsidP="00A45692">
      <w:r>
        <w:separator/>
      </w:r>
    </w:p>
  </w:footnote>
  <w:footnote w:type="continuationSeparator" w:id="0">
    <w:p w14:paraId="0D160453" w14:textId="77777777" w:rsidR="00533DCB" w:rsidRDefault="00533DCB" w:rsidP="00A456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75B1D"/>
    <w:multiLevelType w:val="hybridMultilevel"/>
    <w:tmpl w:val="E7DA41B2"/>
    <w:lvl w:ilvl="0" w:tplc="B73E5972">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BE1B58"/>
    <w:multiLevelType w:val="multilevel"/>
    <w:tmpl w:val="59E8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D1A4E7F"/>
    <w:multiLevelType w:val="hybridMultilevel"/>
    <w:tmpl w:val="A852F170"/>
    <w:lvl w:ilvl="0" w:tplc="924E1E9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7B7D3910"/>
    <w:multiLevelType w:val="hybridMultilevel"/>
    <w:tmpl w:val="64C8D7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78F5"/>
    <w:rsid w:val="000009C7"/>
    <w:rsid w:val="0000360E"/>
    <w:rsid w:val="0000387C"/>
    <w:rsid w:val="000054F1"/>
    <w:rsid w:val="0000617D"/>
    <w:rsid w:val="0000669D"/>
    <w:rsid w:val="00006A01"/>
    <w:rsid w:val="00013677"/>
    <w:rsid w:val="00013B46"/>
    <w:rsid w:val="00014A58"/>
    <w:rsid w:val="00014E8C"/>
    <w:rsid w:val="00015381"/>
    <w:rsid w:val="00016599"/>
    <w:rsid w:val="00021FC3"/>
    <w:rsid w:val="00023299"/>
    <w:rsid w:val="00024F16"/>
    <w:rsid w:val="000254FA"/>
    <w:rsid w:val="00025980"/>
    <w:rsid w:val="00026F50"/>
    <w:rsid w:val="00027160"/>
    <w:rsid w:val="000276D3"/>
    <w:rsid w:val="00027D57"/>
    <w:rsid w:val="00032D26"/>
    <w:rsid w:val="000351E5"/>
    <w:rsid w:val="00035C28"/>
    <w:rsid w:val="000360F6"/>
    <w:rsid w:val="00040716"/>
    <w:rsid w:val="00041D98"/>
    <w:rsid w:val="0004733B"/>
    <w:rsid w:val="0004794D"/>
    <w:rsid w:val="000531E7"/>
    <w:rsid w:val="00053A3B"/>
    <w:rsid w:val="000549DE"/>
    <w:rsid w:val="00056DB2"/>
    <w:rsid w:val="000611D7"/>
    <w:rsid w:val="00063789"/>
    <w:rsid w:val="000646A9"/>
    <w:rsid w:val="0006491C"/>
    <w:rsid w:val="000651D0"/>
    <w:rsid w:val="000667E7"/>
    <w:rsid w:val="00075465"/>
    <w:rsid w:val="00077FEA"/>
    <w:rsid w:val="00081D22"/>
    <w:rsid w:val="000835DA"/>
    <w:rsid w:val="00087BFE"/>
    <w:rsid w:val="00087D70"/>
    <w:rsid w:val="00091B15"/>
    <w:rsid w:val="00092B80"/>
    <w:rsid w:val="00092D0E"/>
    <w:rsid w:val="00093036"/>
    <w:rsid w:val="00094A72"/>
    <w:rsid w:val="00096CB7"/>
    <w:rsid w:val="000A2A65"/>
    <w:rsid w:val="000A4739"/>
    <w:rsid w:val="000A644B"/>
    <w:rsid w:val="000A664E"/>
    <w:rsid w:val="000B1794"/>
    <w:rsid w:val="000B4BB2"/>
    <w:rsid w:val="000B7344"/>
    <w:rsid w:val="000B7A16"/>
    <w:rsid w:val="000C1056"/>
    <w:rsid w:val="000C112C"/>
    <w:rsid w:val="000C2132"/>
    <w:rsid w:val="000C4582"/>
    <w:rsid w:val="000C4C2C"/>
    <w:rsid w:val="000D114A"/>
    <w:rsid w:val="000D3D0B"/>
    <w:rsid w:val="000D4B45"/>
    <w:rsid w:val="000D570C"/>
    <w:rsid w:val="000E0A70"/>
    <w:rsid w:val="000E2522"/>
    <w:rsid w:val="000E3E6B"/>
    <w:rsid w:val="000E5255"/>
    <w:rsid w:val="000E5E49"/>
    <w:rsid w:val="000E74ED"/>
    <w:rsid w:val="000F049C"/>
    <w:rsid w:val="000F1FE4"/>
    <w:rsid w:val="000F314B"/>
    <w:rsid w:val="000F33F7"/>
    <w:rsid w:val="000F3988"/>
    <w:rsid w:val="000F3B16"/>
    <w:rsid w:val="000F4817"/>
    <w:rsid w:val="000F4A3F"/>
    <w:rsid w:val="00100201"/>
    <w:rsid w:val="00100608"/>
    <w:rsid w:val="00102835"/>
    <w:rsid w:val="001028A5"/>
    <w:rsid w:val="00104D95"/>
    <w:rsid w:val="0010737E"/>
    <w:rsid w:val="00112263"/>
    <w:rsid w:val="001146CA"/>
    <w:rsid w:val="0011528B"/>
    <w:rsid w:val="00116D50"/>
    <w:rsid w:val="00116E87"/>
    <w:rsid w:val="0011799D"/>
    <w:rsid w:val="00120D31"/>
    <w:rsid w:val="00121425"/>
    <w:rsid w:val="00124908"/>
    <w:rsid w:val="00127773"/>
    <w:rsid w:val="00130FA0"/>
    <w:rsid w:val="00130FA4"/>
    <w:rsid w:val="00131D3D"/>
    <w:rsid w:val="001341B6"/>
    <w:rsid w:val="001341E4"/>
    <w:rsid w:val="0013574D"/>
    <w:rsid w:val="001362D6"/>
    <w:rsid w:val="001377E2"/>
    <w:rsid w:val="00144DBF"/>
    <w:rsid w:val="00146D0B"/>
    <w:rsid w:val="00147BC0"/>
    <w:rsid w:val="00152094"/>
    <w:rsid w:val="00152C68"/>
    <w:rsid w:val="00152D9C"/>
    <w:rsid w:val="001538FE"/>
    <w:rsid w:val="00153AD4"/>
    <w:rsid w:val="00157418"/>
    <w:rsid w:val="001600C9"/>
    <w:rsid w:val="001604D1"/>
    <w:rsid w:val="00160FC8"/>
    <w:rsid w:val="00161ED1"/>
    <w:rsid w:val="0016375C"/>
    <w:rsid w:val="00164193"/>
    <w:rsid w:val="00165645"/>
    <w:rsid w:val="001657E1"/>
    <w:rsid w:val="001657E5"/>
    <w:rsid w:val="00165D5F"/>
    <w:rsid w:val="00166083"/>
    <w:rsid w:val="001672AB"/>
    <w:rsid w:val="00167ACC"/>
    <w:rsid w:val="00172111"/>
    <w:rsid w:val="00173848"/>
    <w:rsid w:val="00173DAE"/>
    <w:rsid w:val="00174BCB"/>
    <w:rsid w:val="00174BE3"/>
    <w:rsid w:val="00175EC2"/>
    <w:rsid w:val="00180D4B"/>
    <w:rsid w:val="00183CC2"/>
    <w:rsid w:val="00183E19"/>
    <w:rsid w:val="001861C8"/>
    <w:rsid w:val="00191F94"/>
    <w:rsid w:val="00192F1F"/>
    <w:rsid w:val="00193DF4"/>
    <w:rsid w:val="00195FC5"/>
    <w:rsid w:val="0019685A"/>
    <w:rsid w:val="0019781A"/>
    <w:rsid w:val="001A30E7"/>
    <w:rsid w:val="001A3F8A"/>
    <w:rsid w:val="001A490E"/>
    <w:rsid w:val="001A5171"/>
    <w:rsid w:val="001A6322"/>
    <w:rsid w:val="001A633D"/>
    <w:rsid w:val="001A725A"/>
    <w:rsid w:val="001B1252"/>
    <w:rsid w:val="001B17BA"/>
    <w:rsid w:val="001B60BE"/>
    <w:rsid w:val="001B783B"/>
    <w:rsid w:val="001C0FAD"/>
    <w:rsid w:val="001C13E1"/>
    <w:rsid w:val="001C7EA0"/>
    <w:rsid w:val="001D00D8"/>
    <w:rsid w:val="001D2DFA"/>
    <w:rsid w:val="001D34C9"/>
    <w:rsid w:val="001D4852"/>
    <w:rsid w:val="001D50B1"/>
    <w:rsid w:val="001D50F3"/>
    <w:rsid w:val="001D54C3"/>
    <w:rsid w:val="001D6D5B"/>
    <w:rsid w:val="001D7737"/>
    <w:rsid w:val="001E0FD3"/>
    <w:rsid w:val="001E3603"/>
    <w:rsid w:val="001E4809"/>
    <w:rsid w:val="001F37F8"/>
    <w:rsid w:val="001F421C"/>
    <w:rsid w:val="001F44DB"/>
    <w:rsid w:val="001F4BC1"/>
    <w:rsid w:val="001F5CE7"/>
    <w:rsid w:val="001F6344"/>
    <w:rsid w:val="00200109"/>
    <w:rsid w:val="00200CE8"/>
    <w:rsid w:val="00204546"/>
    <w:rsid w:val="00204B2A"/>
    <w:rsid w:val="00205CD6"/>
    <w:rsid w:val="002068AB"/>
    <w:rsid w:val="00207D16"/>
    <w:rsid w:val="00207FCC"/>
    <w:rsid w:val="00211FD9"/>
    <w:rsid w:val="00213D53"/>
    <w:rsid w:val="0021656C"/>
    <w:rsid w:val="002174F0"/>
    <w:rsid w:val="00220407"/>
    <w:rsid w:val="002207A0"/>
    <w:rsid w:val="00221BAE"/>
    <w:rsid w:val="00221EF5"/>
    <w:rsid w:val="002227BF"/>
    <w:rsid w:val="002232B2"/>
    <w:rsid w:val="002256CA"/>
    <w:rsid w:val="00226236"/>
    <w:rsid w:val="00230D45"/>
    <w:rsid w:val="00230D66"/>
    <w:rsid w:val="00230DE5"/>
    <w:rsid w:val="0023238D"/>
    <w:rsid w:val="00232CB3"/>
    <w:rsid w:val="0023525F"/>
    <w:rsid w:val="002363C3"/>
    <w:rsid w:val="00237AC4"/>
    <w:rsid w:val="00237BF3"/>
    <w:rsid w:val="00237F93"/>
    <w:rsid w:val="0024050C"/>
    <w:rsid w:val="002410A7"/>
    <w:rsid w:val="002415B0"/>
    <w:rsid w:val="0024224C"/>
    <w:rsid w:val="0024353B"/>
    <w:rsid w:val="00243DD2"/>
    <w:rsid w:val="002452EF"/>
    <w:rsid w:val="00245BA4"/>
    <w:rsid w:val="00246073"/>
    <w:rsid w:val="00247F61"/>
    <w:rsid w:val="00250202"/>
    <w:rsid w:val="00255362"/>
    <w:rsid w:val="00256B80"/>
    <w:rsid w:val="00257C83"/>
    <w:rsid w:val="00260520"/>
    <w:rsid w:val="00262E28"/>
    <w:rsid w:val="00263FB9"/>
    <w:rsid w:val="00264E2A"/>
    <w:rsid w:val="00265800"/>
    <w:rsid w:val="0027042B"/>
    <w:rsid w:val="00271C45"/>
    <w:rsid w:val="00272540"/>
    <w:rsid w:val="00273175"/>
    <w:rsid w:val="002758A5"/>
    <w:rsid w:val="00276046"/>
    <w:rsid w:val="00280160"/>
    <w:rsid w:val="0028096F"/>
    <w:rsid w:val="00280AD5"/>
    <w:rsid w:val="00281C3D"/>
    <w:rsid w:val="00283BEF"/>
    <w:rsid w:val="0029058C"/>
    <w:rsid w:val="00290B91"/>
    <w:rsid w:val="00290BBB"/>
    <w:rsid w:val="002920CD"/>
    <w:rsid w:val="0029293C"/>
    <w:rsid w:val="0029440C"/>
    <w:rsid w:val="00294B94"/>
    <w:rsid w:val="00295FE8"/>
    <w:rsid w:val="00297228"/>
    <w:rsid w:val="00297432"/>
    <w:rsid w:val="002979F3"/>
    <w:rsid w:val="002A0D5B"/>
    <w:rsid w:val="002A2499"/>
    <w:rsid w:val="002A3617"/>
    <w:rsid w:val="002A36F5"/>
    <w:rsid w:val="002A3A27"/>
    <w:rsid w:val="002A3B3A"/>
    <w:rsid w:val="002A49CF"/>
    <w:rsid w:val="002A71A9"/>
    <w:rsid w:val="002A71CA"/>
    <w:rsid w:val="002A7D48"/>
    <w:rsid w:val="002B0A4A"/>
    <w:rsid w:val="002B3E89"/>
    <w:rsid w:val="002B49B6"/>
    <w:rsid w:val="002B4B6D"/>
    <w:rsid w:val="002B4FDC"/>
    <w:rsid w:val="002C1098"/>
    <w:rsid w:val="002C4887"/>
    <w:rsid w:val="002D2EC2"/>
    <w:rsid w:val="002D36DC"/>
    <w:rsid w:val="002D4B80"/>
    <w:rsid w:val="002D596B"/>
    <w:rsid w:val="002D5A3D"/>
    <w:rsid w:val="002D7848"/>
    <w:rsid w:val="002E0A37"/>
    <w:rsid w:val="002E14AC"/>
    <w:rsid w:val="002E1931"/>
    <w:rsid w:val="002E203D"/>
    <w:rsid w:val="002E6650"/>
    <w:rsid w:val="002E66ED"/>
    <w:rsid w:val="002E6EE5"/>
    <w:rsid w:val="002E738E"/>
    <w:rsid w:val="002F14D0"/>
    <w:rsid w:val="002F483E"/>
    <w:rsid w:val="002F5EFA"/>
    <w:rsid w:val="00301AA2"/>
    <w:rsid w:val="003028A2"/>
    <w:rsid w:val="00303BFA"/>
    <w:rsid w:val="00303D12"/>
    <w:rsid w:val="003041BE"/>
    <w:rsid w:val="00304675"/>
    <w:rsid w:val="003050CD"/>
    <w:rsid w:val="00312D33"/>
    <w:rsid w:val="00312D91"/>
    <w:rsid w:val="0031331F"/>
    <w:rsid w:val="00313674"/>
    <w:rsid w:val="00313D3A"/>
    <w:rsid w:val="0031407B"/>
    <w:rsid w:val="00314434"/>
    <w:rsid w:val="003146B0"/>
    <w:rsid w:val="003152E8"/>
    <w:rsid w:val="00315A12"/>
    <w:rsid w:val="003206C3"/>
    <w:rsid w:val="00320863"/>
    <w:rsid w:val="00320EA5"/>
    <w:rsid w:val="00321231"/>
    <w:rsid w:val="00322E0D"/>
    <w:rsid w:val="0032314D"/>
    <w:rsid w:val="003234B7"/>
    <w:rsid w:val="00325817"/>
    <w:rsid w:val="003265DA"/>
    <w:rsid w:val="0032768E"/>
    <w:rsid w:val="003356AB"/>
    <w:rsid w:val="003369A2"/>
    <w:rsid w:val="0033792C"/>
    <w:rsid w:val="00340D1F"/>
    <w:rsid w:val="003414B3"/>
    <w:rsid w:val="0034347C"/>
    <w:rsid w:val="003438AD"/>
    <w:rsid w:val="00344925"/>
    <w:rsid w:val="00344952"/>
    <w:rsid w:val="003458F8"/>
    <w:rsid w:val="00345A84"/>
    <w:rsid w:val="00346002"/>
    <w:rsid w:val="003465E6"/>
    <w:rsid w:val="003474BE"/>
    <w:rsid w:val="0035070C"/>
    <w:rsid w:val="00354D16"/>
    <w:rsid w:val="00355586"/>
    <w:rsid w:val="00357A5F"/>
    <w:rsid w:val="00360CA6"/>
    <w:rsid w:val="00362667"/>
    <w:rsid w:val="00364465"/>
    <w:rsid w:val="00364C03"/>
    <w:rsid w:val="00366AFD"/>
    <w:rsid w:val="00367B88"/>
    <w:rsid w:val="003712A7"/>
    <w:rsid w:val="003769A6"/>
    <w:rsid w:val="00377805"/>
    <w:rsid w:val="00381584"/>
    <w:rsid w:val="00382348"/>
    <w:rsid w:val="00383C2E"/>
    <w:rsid w:val="0038413F"/>
    <w:rsid w:val="003859DE"/>
    <w:rsid w:val="00386AEB"/>
    <w:rsid w:val="00387651"/>
    <w:rsid w:val="00390B70"/>
    <w:rsid w:val="003912B4"/>
    <w:rsid w:val="003925A3"/>
    <w:rsid w:val="00394EC9"/>
    <w:rsid w:val="00394F91"/>
    <w:rsid w:val="00396583"/>
    <w:rsid w:val="00396653"/>
    <w:rsid w:val="003968AF"/>
    <w:rsid w:val="003A00CE"/>
    <w:rsid w:val="003A0F31"/>
    <w:rsid w:val="003A14A8"/>
    <w:rsid w:val="003A2964"/>
    <w:rsid w:val="003A29FC"/>
    <w:rsid w:val="003A2CEA"/>
    <w:rsid w:val="003A6878"/>
    <w:rsid w:val="003B2E83"/>
    <w:rsid w:val="003B4421"/>
    <w:rsid w:val="003C2735"/>
    <w:rsid w:val="003C3210"/>
    <w:rsid w:val="003C7996"/>
    <w:rsid w:val="003C7C20"/>
    <w:rsid w:val="003D19BE"/>
    <w:rsid w:val="003D19FB"/>
    <w:rsid w:val="003D1B6E"/>
    <w:rsid w:val="003D1C8F"/>
    <w:rsid w:val="003D3C87"/>
    <w:rsid w:val="003D400A"/>
    <w:rsid w:val="003D4E6F"/>
    <w:rsid w:val="003D53C4"/>
    <w:rsid w:val="003D574D"/>
    <w:rsid w:val="003D5D1A"/>
    <w:rsid w:val="003D70AB"/>
    <w:rsid w:val="003D752D"/>
    <w:rsid w:val="003D773B"/>
    <w:rsid w:val="003E03AB"/>
    <w:rsid w:val="003E1A9E"/>
    <w:rsid w:val="003E3360"/>
    <w:rsid w:val="003E5CC2"/>
    <w:rsid w:val="003E616F"/>
    <w:rsid w:val="003E68FC"/>
    <w:rsid w:val="003E6C93"/>
    <w:rsid w:val="003F0ED2"/>
    <w:rsid w:val="003F1E95"/>
    <w:rsid w:val="003F2006"/>
    <w:rsid w:val="003F294B"/>
    <w:rsid w:val="003F38E3"/>
    <w:rsid w:val="003F38EE"/>
    <w:rsid w:val="003F6C9E"/>
    <w:rsid w:val="003F6CB0"/>
    <w:rsid w:val="00400D7F"/>
    <w:rsid w:val="0040275E"/>
    <w:rsid w:val="004066F6"/>
    <w:rsid w:val="00414451"/>
    <w:rsid w:val="00414ED9"/>
    <w:rsid w:val="004165DD"/>
    <w:rsid w:val="00416D7D"/>
    <w:rsid w:val="00420691"/>
    <w:rsid w:val="004248A2"/>
    <w:rsid w:val="004250D1"/>
    <w:rsid w:val="00426C6E"/>
    <w:rsid w:val="0042780C"/>
    <w:rsid w:val="0043011A"/>
    <w:rsid w:val="004322DF"/>
    <w:rsid w:val="0043247C"/>
    <w:rsid w:val="00434351"/>
    <w:rsid w:val="004417EE"/>
    <w:rsid w:val="00442522"/>
    <w:rsid w:val="0044393A"/>
    <w:rsid w:val="00446C0B"/>
    <w:rsid w:val="00446E7B"/>
    <w:rsid w:val="00450980"/>
    <w:rsid w:val="00450F75"/>
    <w:rsid w:val="00451143"/>
    <w:rsid w:val="0045277C"/>
    <w:rsid w:val="0045294E"/>
    <w:rsid w:val="0045383E"/>
    <w:rsid w:val="004569B5"/>
    <w:rsid w:val="00457505"/>
    <w:rsid w:val="00457A6A"/>
    <w:rsid w:val="0046016C"/>
    <w:rsid w:val="00460C74"/>
    <w:rsid w:val="00461436"/>
    <w:rsid w:val="0046206E"/>
    <w:rsid w:val="00462E0F"/>
    <w:rsid w:val="00463053"/>
    <w:rsid w:val="00463303"/>
    <w:rsid w:val="00466B4D"/>
    <w:rsid w:val="00466EFA"/>
    <w:rsid w:val="0047013E"/>
    <w:rsid w:val="00472E45"/>
    <w:rsid w:val="00473113"/>
    <w:rsid w:val="00475C44"/>
    <w:rsid w:val="004765F6"/>
    <w:rsid w:val="0047697E"/>
    <w:rsid w:val="004770E4"/>
    <w:rsid w:val="004809BB"/>
    <w:rsid w:val="00482565"/>
    <w:rsid w:val="00483A85"/>
    <w:rsid w:val="00486310"/>
    <w:rsid w:val="0048638D"/>
    <w:rsid w:val="004865A2"/>
    <w:rsid w:val="00490685"/>
    <w:rsid w:val="00491FE0"/>
    <w:rsid w:val="00493215"/>
    <w:rsid w:val="004978F5"/>
    <w:rsid w:val="004A08E3"/>
    <w:rsid w:val="004A11AA"/>
    <w:rsid w:val="004A1493"/>
    <w:rsid w:val="004A1A51"/>
    <w:rsid w:val="004A27F8"/>
    <w:rsid w:val="004A49ED"/>
    <w:rsid w:val="004A4CF9"/>
    <w:rsid w:val="004A5AD6"/>
    <w:rsid w:val="004A64C9"/>
    <w:rsid w:val="004A7CB6"/>
    <w:rsid w:val="004B0C05"/>
    <w:rsid w:val="004B20CF"/>
    <w:rsid w:val="004B3A3A"/>
    <w:rsid w:val="004B52D0"/>
    <w:rsid w:val="004B637D"/>
    <w:rsid w:val="004B69AA"/>
    <w:rsid w:val="004B7AD3"/>
    <w:rsid w:val="004B7D15"/>
    <w:rsid w:val="004C190F"/>
    <w:rsid w:val="004C1E87"/>
    <w:rsid w:val="004C29A0"/>
    <w:rsid w:val="004C2BAB"/>
    <w:rsid w:val="004C365C"/>
    <w:rsid w:val="004C7B82"/>
    <w:rsid w:val="004C7E82"/>
    <w:rsid w:val="004D55B8"/>
    <w:rsid w:val="004D6020"/>
    <w:rsid w:val="004D6D1C"/>
    <w:rsid w:val="004D6D9C"/>
    <w:rsid w:val="004D76FC"/>
    <w:rsid w:val="004E0AB4"/>
    <w:rsid w:val="004E388D"/>
    <w:rsid w:val="004E57C9"/>
    <w:rsid w:val="004E5DC5"/>
    <w:rsid w:val="004F263D"/>
    <w:rsid w:val="004F32AC"/>
    <w:rsid w:val="004F32E2"/>
    <w:rsid w:val="004F5ABA"/>
    <w:rsid w:val="004F6EAA"/>
    <w:rsid w:val="004F6F63"/>
    <w:rsid w:val="004F7A07"/>
    <w:rsid w:val="00501CD5"/>
    <w:rsid w:val="00502FF0"/>
    <w:rsid w:val="00503F48"/>
    <w:rsid w:val="00504436"/>
    <w:rsid w:val="0050471E"/>
    <w:rsid w:val="00510C2A"/>
    <w:rsid w:val="00511C8E"/>
    <w:rsid w:val="00512EC7"/>
    <w:rsid w:val="00514D4A"/>
    <w:rsid w:val="00515420"/>
    <w:rsid w:val="0051682F"/>
    <w:rsid w:val="0051789F"/>
    <w:rsid w:val="005179D2"/>
    <w:rsid w:val="00517AE7"/>
    <w:rsid w:val="00520A8D"/>
    <w:rsid w:val="005228F8"/>
    <w:rsid w:val="00523EC1"/>
    <w:rsid w:val="00524780"/>
    <w:rsid w:val="005263BB"/>
    <w:rsid w:val="0052693A"/>
    <w:rsid w:val="00527056"/>
    <w:rsid w:val="00527F40"/>
    <w:rsid w:val="00532A37"/>
    <w:rsid w:val="00532B3E"/>
    <w:rsid w:val="00533B62"/>
    <w:rsid w:val="00533DCB"/>
    <w:rsid w:val="00533E96"/>
    <w:rsid w:val="0053689A"/>
    <w:rsid w:val="00537956"/>
    <w:rsid w:val="005379A3"/>
    <w:rsid w:val="00542799"/>
    <w:rsid w:val="0054449A"/>
    <w:rsid w:val="005455EB"/>
    <w:rsid w:val="00545EA6"/>
    <w:rsid w:val="00553E96"/>
    <w:rsid w:val="0055442C"/>
    <w:rsid w:val="005560F6"/>
    <w:rsid w:val="00556386"/>
    <w:rsid w:val="005573B6"/>
    <w:rsid w:val="0055757E"/>
    <w:rsid w:val="00557697"/>
    <w:rsid w:val="005612C9"/>
    <w:rsid w:val="00561EB2"/>
    <w:rsid w:val="00563034"/>
    <w:rsid w:val="005636D5"/>
    <w:rsid w:val="00565BD4"/>
    <w:rsid w:val="00565DAD"/>
    <w:rsid w:val="00570667"/>
    <w:rsid w:val="00572824"/>
    <w:rsid w:val="00572C99"/>
    <w:rsid w:val="00572CF8"/>
    <w:rsid w:val="00573107"/>
    <w:rsid w:val="00574677"/>
    <w:rsid w:val="00574E95"/>
    <w:rsid w:val="005753A3"/>
    <w:rsid w:val="00575C7D"/>
    <w:rsid w:val="00577C28"/>
    <w:rsid w:val="00580181"/>
    <w:rsid w:val="00582B8A"/>
    <w:rsid w:val="00582D3C"/>
    <w:rsid w:val="005853EA"/>
    <w:rsid w:val="00585816"/>
    <w:rsid w:val="005865D8"/>
    <w:rsid w:val="005906DA"/>
    <w:rsid w:val="00593A89"/>
    <w:rsid w:val="0059428B"/>
    <w:rsid w:val="00595388"/>
    <w:rsid w:val="005A06B4"/>
    <w:rsid w:val="005A0712"/>
    <w:rsid w:val="005A19BF"/>
    <w:rsid w:val="005A2232"/>
    <w:rsid w:val="005A2418"/>
    <w:rsid w:val="005A3549"/>
    <w:rsid w:val="005A445C"/>
    <w:rsid w:val="005A51E7"/>
    <w:rsid w:val="005A5C70"/>
    <w:rsid w:val="005A769E"/>
    <w:rsid w:val="005A7A4B"/>
    <w:rsid w:val="005B18EF"/>
    <w:rsid w:val="005B35C3"/>
    <w:rsid w:val="005B35F5"/>
    <w:rsid w:val="005B3EC3"/>
    <w:rsid w:val="005B49BD"/>
    <w:rsid w:val="005B5BED"/>
    <w:rsid w:val="005C071C"/>
    <w:rsid w:val="005C0FDC"/>
    <w:rsid w:val="005C281D"/>
    <w:rsid w:val="005C430B"/>
    <w:rsid w:val="005C6DE8"/>
    <w:rsid w:val="005D1741"/>
    <w:rsid w:val="005D3014"/>
    <w:rsid w:val="005D36FC"/>
    <w:rsid w:val="005E0337"/>
    <w:rsid w:val="005E088A"/>
    <w:rsid w:val="005E0C80"/>
    <w:rsid w:val="005E6C50"/>
    <w:rsid w:val="005F1F60"/>
    <w:rsid w:val="005F22E1"/>
    <w:rsid w:val="005F5243"/>
    <w:rsid w:val="005F6482"/>
    <w:rsid w:val="005F6EB9"/>
    <w:rsid w:val="005F7705"/>
    <w:rsid w:val="006002F2"/>
    <w:rsid w:val="00601662"/>
    <w:rsid w:val="00603CC3"/>
    <w:rsid w:val="00606F32"/>
    <w:rsid w:val="00611706"/>
    <w:rsid w:val="0061176C"/>
    <w:rsid w:val="00612315"/>
    <w:rsid w:val="00614C67"/>
    <w:rsid w:val="00620A5C"/>
    <w:rsid w:val="00623827"/>
    <w:rsid w:val="0062423C"/>
    <w:rsid w:val="00624B17"/>
    <w:rsid w:val="00625F34"/>
    <w:rsid w:val="00630E5F"/>
    <w:rsid w:val="006325B5"/>
    <w:rsid w:val="00632653"/>
    <w:rsid w:val="00632A4D"/>
    <w:rsid w:val="00632AA4"/>
    <w:rsid w:val="006336E7"/>
    <w:rsid w:val="0063394C"/>
    <w:rsid w:val="00634806"/>
    <w:rsid w:val="0063589D"/>
    <w:rsid w:val="006367A0"/>
    <w:rsid w:val="00636D9D"/>
    <w:rsid w:val="00637BDA"/>
    <w:rsid w:val="00640133"/>
    <w:rsid w:val="00640DA4"/>
    <w:rsid w:val="00644707"/>
    <w:rsid w:val="0064481A"/>
    <w:rsid w:val="00644ABD"/>
    <w:rsid w:val="00644EC8"/>
    <w:rsid w:val="0064532B"/>
    <w:rsid w:val="0064788E"/>
    <w:rsid w:val="006478A3"/>
    <w:rsid w:val="00656EF3"/>
    <w:rsid w:val="00657C87"/>
    <w:rsid w:val="0066379C"/>
    <w:rsid w:val="00664479"/>
    <w:rsid w:val="00666ED7"/>
    <w:rsid w:val="0067007B"/>
    <w:rsid w:val="00670998"/>
    <w:rsid w:val="00672B72"/>
    <w:rsid w:val="00676A46"/>
    <w:rsid w:val="00677055"/>
    <w:rsid w:val="0067714A"/>
    <w:rsid w:val="0067735F"/>
    <w:rsid w:val="006778F5"/>
    <w:rsid w:val="00680396"/>
    <w:rsid w:val="00681905"/>
    <w:rsid w:val="0068218F"/>
    <w:rsid w:val="006826F2"/>
    <w:rsid w:val="00685378"/>
    <w:rsid w:val="006861FC"/>
    <w:rsid w:val="00686BEA"/>
    <w:rsid w:val="00690036"/>
    <w:rsid w:val="00690FE9"/>
    <w:rsid w:val="00697AE1"/>
    <w:rsid w:val="006A04C2"/>
    <w:rsid w:val="006A1AF8"/>
    <w:rsid w:val="006A3794"/>
    <w:rsid w:val="006A4082"/>
    <w:rsid w:val="006A4409"/>
    <w:rsid w:val="006A62E8"/>
    <w:rsid w:val="006A749C"/>
    <w:rsid w:val="006B056C"/>
    <w:rsid w:val="006B093F"/>
    <w:rsid w:val="006B7C53"/>
    <w:rsid w:val="006C0FCF"/>
    <w:rsid w:val="006C15F7"/>
    <w:rsid w:val="006C394F"/>
    <w:rsid w:val="006C4BAA"/>
    <w:rsid w:val="006C4E82"/>
    <w:rsid w:val="006C58DB"/>
    <w:rsid w:val="006C75FF"/>
    <w:rsid w:val="006D0E2E"/>
    <w:rsid w:val="006D37A3"/>
    <w:rsid w:val="006E0CD2"/>
    <w:rsid w:val="006E0FEF"/>
    <w:rsid w:val="006E1249"/>
    <w:rsid w:val="006E222F"/>
    <w:rsid w:val="006E42F7"/>
    <w:rsid w:val="006F03E3"/>
    <w:rsid w:val="006F21AA"/>
    <w:rsid w:val="006F3234"/>
    <w:rsid w:val="006F385B"/>
    <w:rsid w:val="006F38D4"/>
    <w:rsid w:val="006F3F3F"/>
    <w:rsid w:val="006F5EB7"/>
    <w:rsid w:val="006F5EED"/>
    <w:rsid w:val="006F64C4"/>
    <w:rsid w:val="006F6B20"/>
    <w:rsid w:val="006F774D"/>
    <w:rsid w:val="006F7830"/>
    <w:rsid w:val="006F7DDC"/>
    <w:rsid w:val="007025EB"/>
    <w:rsid w:val="00711F50"/>
    <w:rsid w:val="00712FD5"/>
    <w:rsid w:val="00713647"/>
    <w:rsid w:val="00713F84"/>
    <w:rsid w:val="00715166"/>
    <w:rsid w:val="00716E69"/>
    <w:rsid w:val="0071710A"/>
    <w:rsid w:val="0072065D"/>
    <w:rsid w:val="00722AC2"/>
    <w:rsid w:val="007232FD"/>
    <w:rsid w:val="007248AB"/>
    <w:rsid w:val="0073090D"/>
    <w:rsid w:val="00730E15"/>
    <w:rsid w:val="00731301"/>
    <w:rsid w:val="00731DB7"/>
    <w:rsid w:val="00732347"/>
    <w:rsid w:val="00733A0A"/>
    <w:rsid w:val="0073535E"/>
    <w:rsid w:val="007356AC"/>
    <w:rsid w:val="00735ADC"/>
    <w:rsid w:val="00735CFF"/>
    <w:rsid w:val="0073623A"/>
    <w:rsid w:val="00740DE2"/>
    <w:rsid w:val="007414AF"/>
    <w:rsid w:val="0074179D"/>
    <w:rsid w:val="00741E89"/>
    <w:rsid w:val="007421DC"/>
    <w:rsid w:val="00742EF7"/>
    <w:rsid w:val="00746152"/>
    <w:rsid w:val="00746254"/>
    <w:rsid w:val="007508EE"/>
    <w:rsid w:val="0075125F"/>
    <w:rsid w:val="007524A9"/>
    <w:rsid w:val="007537B6"/>
    <w:rsid w:val="00753886"/>
    <w:rsid w:val="007546C4"/>
    <w:rsid w:val="0075528A"/>
    <w:rsid w:val="00755F52"/>
    <w:rsid w:val="00757B18"/>
    <w:rsid w:val="00762182"/>
    <w:rsid w:val="00766675"/>
    <w:rsid w:val="007669A1"/>
    <w:rsid w:val="007805CD"/>
    <w:rsid w:val="00783662"/>
    <w:rsid w:val="007864B8"/>
    <w:rsid w:val="007868BA"/>
    <w:rsid w:val="00787495"/>
    <w:rsid w:val="00787E31"/>
    <w:rsid w:val="0079065A"/>
    <w:rsid w:val="00790CE6"/>
    <w:rsid w:val="00796957"/>
    <w:rsid w:val="00797CEB"/>
    <w:rsid w:val="007A26F8"/>
    <w:rsid w:val="007A2741"/>
    <w:rsid w:val="007A432C"/>
    <w:rsid w:val="007A4F07"/>
    <w:rsid w:val="007B01A0"/>
    <w:rsid w:val="007B0F69"/>
    <w:rsid w:val="007B700A"/>
    <w:rsid w:val="007C1328"/>
    <w:rsid w:val="007C44EF"/>
    <w:rsid w:val="007C7D0A"/>
    <w:rsid w:val="007D6128"/>
    <w:rsid w:val="007D7832"/>
    <w:rsid w:val="007E0F4F"/>
    <w:rsid w:val="007E17DC"/>
    <w:rsid w:val="007E21B1"/>
    <w:rsid w:val="007E5D6C"/>
    <w:rsid w:val="007E6A01"/>
    <w:rsid w:val="007E733F"/>
    <w:rsid w:val="007F14A6"/>
    <w:rsid w:val="007F15EC"/>
    <w:rsid w:val="007F4694"/>
    <w:rsid w:val="007F481C"/>
    <w:rsid w:val="007F7851"/>
    <w:rsid w:val="008004D9"/>
    <w:rsid w:val="00803026"/>
    <w:rsid w:val="0080391C"/>
    <w:rsid w:val="00803B0F"/>
    <w:rsid w:val="00804759"/>
    <w:rsid w:val="00804BA1"/>
    <w:rsid w:val="0080578A"/>
    <w:rsid w:val="008057A5"/>
    <w:rsid w:val="00805BB1"/>
    <w:rsid w:val="00806628"/>
    <w:rsid w:val="00806757"/>
    <w:rsid w:val="0080690D"/>
    <w:rsid w:val="00807010"/>
    <w:rsid w:val="00807F9A"/>
    <w:rsid w:val="008145BD"/>
    <w:rsid w:val="008169AF"/>
    <w:rsid w:val="008170AC"/>
    <w:rsid w:val="00821EC5"/>
    <w:rsid w:val="008255C6"/>
    <w:rsid w:val="00827914"/>
    <w:rsid w:val="00830F5D"/>
    <w:rsid w:val="00830FDA"/>
    <w:rsid w:val="008319A4"/>
    <w:rsid w:val="00831A07"/>
    <w:rsid w:val="00832D6D"/>
    <w:rsid w:val="008334CA"/>
    <w:rsid w:val="00833A58"/>
    <w:rsid w:val="00835F01"/>
    <w:rsid w:val="0083655B"/>
    <w:rsid w:val="008368B8"/>
    <w:rsid w:val="00837668"/>
    <w:rsid w:val="008417CD"/>
    <w:rsid w:val="00842A65"/>
    <w:rsid w:val="00842C1F"/>
    <w:rsid w:val="008431A3"/>
    <w:rsid w:val="008431F3"/>
    <w:rsid w:val="00843A85"/>
    <w:rsid w:val="0084476A"/>
    <w:rsid w:val="00846A58"/>
    <w:rsid w:val="008472FB"/>
    <w:rsid w:val="00847931"/>
    <w:rsid w:val="0085013E"/>
    <w:rsid w:val="0085195A"/>
    <w:rsid w:val="00852DBB"/>
    <w:rsid w:val="0085688B"/>
    <w:rsid w:val="00856DFB"/>
    <w:rsid w:val="00857394"/>
    <w:rsid w:val="0085739B"/>
    <w:rsid w:val="008603AF"/>
    <w:rsid w:val="00860584"/>
    <w:rsid w:val="00861A25"/>
    <w:rsid w:val="00864574"/>
    <w:rsid w:val="00865379"/>
    <w:rsid w:val="008662F1"/>
    <w:rsid w:val="00866E37"/>
    <w:rsid w:val="008673EC"/>
    <w:rsid w:val="00867512"/>
    <w:rsid w:val="00867D4A"/>
    <w:rsid w:val="00871682"/>
    <w:rsid w:val="0087355E"/>
    <w:rsid w:val="00873744"/>
    <w:rsid w:val="0087443A"/>
    <w:rsid w:val="00875363"/>
    <w:rsid w:val="00876E26"/>
    <w:rsid w:val="008817FD"/>
    <w:rsid w:val="00881FA5"/>
    <w:rsid w:val="00884D9B"/>
    <w:rsid w:val="00885D3C"/>
    <w:rsid w:val="00885E4E"/>
    <w:rsid w:val="00886A09"/>
    <w:rsid w:val="00887231"/>
    <w:rsid w:val="00890371"/>
    <w:rsid w:val="008913F6"/>
    <w:rsid w:val="00895271"/>
    <w:rsid w:val="00895A72"/>
    <w:rsid w:val="00896289"/>
    <w:rsid w:val="00896AA7"/>
    <w:rsid w:val="008A0204"/>
    <w:rsid w:val="008A119C"/>
    <w:rsid w:val="008A1B04"/>
    <w:rsid w:val="008A1C80"/>
    <w:rsid w:val="008A23ED"/>
    <w:rsid w:val="008A2DB7"/>
    <w:rsid w:val="008A32EA"/>
    <w:rsid w:val="008A389D"/>
    <w:rsid w:val="008A5594"/>
    <w:rsid w:val="008A56B6"/>
    <w:rsid w:val="008A5826"/>
    <w:rsid w:val="008A5CE5"/>
    <w:rsid w:val="008A6291"/>
    <w:rsid w:val="008A6310"/>
    <w:rsid w:val="008B12C0"/>
    <w:rsid w:val="008B1B3F"/>
    <w:rsid w:val="008B223F"/>
    <w:rsid w:val="008B4105"/>
    <w:rsid w:val="008B4748"/>
    <w:rsid w:val="008B4A23"/>
    <w:rsid w:val="008B54E5"/>
    <w:rsid w:val="008B78F5"/>
    <w:rsid w:val="008C258F"/>
    <w:rsid w:val="008C4920"/>
    <w:rsid w:val="008C6DB0"/>
    <w:rsid w:val="008C7A92"/>
    <w:rsid w:val="008D05C5"/>
    <w:rsid w:val="008D3029"/>
    <w:rsid w:val="008D4D2D"/>
    <w:rsid w:val="008D600C"/>
    <w:rsid w:val="008D6E5C"/>
    <w:rsid w:val="008E4D5A"/>
    <w:rsid w:val="008E55C7"/>
    <w:rsid w:val="008E6442"/>
    <w:rsid w:val="008E691A"/>
    <w:rsid w:val="008F04D5"/>
    <w:rsid w:val="008F0A48"/>
    <w:rsid w:val="008F4CE4"/>
    <w:rsid w:val="008F6244"/>
    <w:rsid w:val="008F6A51"/>
    <w:rsid w:val="008F6FBD"/>
    <w:rsid w:val="008F779A"/>
    <w:rsid w:val="008F7C9C"/>
    <w:rsid w:val="0090150D"/>
    <w:rsid w:val="009035E9"/>
    <w:rsid w:val="00903E9E"/>
    <w:rsid w:val="00904B18"/>
    <w:rsid w:val="00905AE1"/>
    <w:rsid w:val="00905FB6"/>
    <w:rsid w:val="009114A8"/>
    <w:rsid w:val="00912C2D"/>
    <w:rsid w:val="00913AC7"/>
    <w:rsid w:val="00913E36"/>
    <w:rsid w:val="00914DB7"/>
    <w:rsid w:val="00915D48"/>
    <w:rsid w:val="0091606A"/>
    <w:rsid w:val="009167A8"/>
    <w:rsid w:val="0091743E"/>
    <w:rsid w:val="00917F24"/>
    <w:rsid w:val="0092080F"/>
    <w:rsid w:val="00921B56"/>
    <w:rsid w:val="009238C8"/>
    <w:rsid w:val="009254E5"/>
    <w:rsid w:val="00925C54"/>
    <w:rsid w:val="00927D0E"/>
    <w:rsid w:val="00927E79"/>
    <w:rsid w:val="0093083C"/>
    <w:rsid w:val="00930954"/>
    <w:rsid w:val="009332C6"/>
    <w:rsid w:val="00933452"/>
    <w:rsid w:val="00934641"/>
    <w:rsid w:val="009361C1"/>
    <w:rsid w:val="009402C1"/>
    <w:rsid w:val="00941353"/>
    <w:rsid w:val="009434E7"/>
    <w:rsid w:val="00943AF4"/>
    <w:rsid w:val="00944102"/>
    <w:rsid w:val="0094497F"/>
    <w:rsid w:val="00946FEB"/>
    <w:rsid w:val="00952B22"/>
    <w:rsid w:val="009538D4"/>
    <w:rsid w:val="00955AF4"/>
    <w:rsid w:val="0095617D"/>
    <w:rsid w:val="0095742B"/>
    <w:rsid w:val="009578EB"/>
    <w:rsid w:val="009603CF"/>
    <w:rsid w:val="009605A7"/>
    <w:rsid w:val="009615E5"/>
    <w:rsid w:val="00962180"/>
    <w:rsid w:val="00962EAC"/>
    <w:rsid w:val="0096310C"/>
    <w:rsid w:val="00963FB2"/>
    <w:rsid w:val="00964186"/>
    <w:rsid w:val="00964740"/>
    <w:rsid w:val="009658ED"/>
    <w:rsid w:val="0096712B"/>
    <w:rsid w:val="00967590"/>
    <w:rsid w:val="009703CD"/>
    <w:rsid w:val="00970F02"/>
    <w:rsid w:val="0097231F"/>
    <w:rsid w:val="00973368"/>
    <w:rsid w:val="009762C9"/>
    <w:rsid w:val="00976D46"/>
    <w:rsid w:val="00984141"/>
    <w:rsid w:val="0098610E"/>
    <w:rsid w:val="0098626D"/>
    <w:rsid w:val="009878C6"/>
    <w:rsid w:val="00992CF8"/>
    <w:rsid w:val="00994606"/>
    <w:rsid w:val="009946D1"/>
    <w:rsid w:val="00995D70"/>
    <w:rsid w:val="00995F9C"/>
    <w:rsid w:val="00997F9D"/>
    <w:rsid w:val="009A0D01"/>
    <w:rsid w:val="009A0FF5"/>
    <w:rsid w:val="009A1C2A"/>
    <w:rsid w:val="009A331C"/>
    <w:rsid w:val="009A34FC"/>
    <w:rsid w:val="009A4233"/>
    <w:rsid w:val="009A4822"/>
    <w:rsid w:val="009A6F53"/>
    <w:rsid w:val="009A700A"/>
    <w:rsid w:val="009A737D"/>
    <w:rsid w:val="009B041E"/>
    <w:rsid w:val="009B054C"/>
    <w:rsid w:val="009B22C6"/>
    <w:rsid w:val="009B2B0C"/>
    <w:rsid w:val="009B46D0"/>
    <w:rsid w:val="009B497C"/>
    <w:rsid w:val="009B5427"/>
    <w:rsid w:val="009B5702"/>
    <w:rsid w:val="009B60C7"/>
    <w:rsid w:val="009C0EC1"/>
    <w:rsid w:val="009C1BF7"/>
    <w:rsid w:val="009C2250"/>
    <w:rsid w:val="009C2DCB"/>
    <w:rsid w:val="009C51F3"/>
    <w:rsid w:val="009C592A"/>
    <w:rsid w:val="009C6E6C"/>
    <w:rsid w:val="009C77D8"/>
    <w:rsid w:val="009D0731"/>
    <w:rsid w:val="009D121E"/>
    <w:rsid w:val="009D4116"/>
    <w:rsid w:val="009D7335"/>
    <w:rsid w:val="009E101B"/>
    <w:rsid w:val="009E1C58"/>
    <w:rsid w:val="009E2116"/>
    <w:rsid w:val="009E2940"/>
    <w:rsid w:val="009E2F5E"/>
    <w:rsid w:val="009E31FA"/>
    <w:rsid w:val="009E53AE"/>
    <w:rsid w:val="009F0940"/>
    <w:rsid w:val="009F5DC1"/>
    <w:rsid w:val="009F6B04"/>
    <w:rsid w:val="009F6B31"/>
    <w:rsid w:val="009F7E90"/>
    <w:rsid w:val="00A004E0"/>
    <w:rsid w:val="00A007F1"/>
    <w:rsid w:val="00A00F4C"/>
    <w:rsid w:val="00A00F84"/>
    <w:rsid w:val="00A01254"/>
    <w:rsid w:val="00A0523A"/>
    <w:rsid w:val="00A059CC"/>
    <w:rsid w:val="00A059D3"/>
    <w:rsid w:val="00A06618"/>
    <w:rsid w:val="00A114D3"/>
    <w:rsid w:val="00A1262E"/>
    <w:rsid w:val="00A1314F"/>
    <w:rsid w:val="00A1396D"/>
    <w:rsid w:val="00A14219"/>
    <w:rsid w:val="00A14E7B"/>
    <w:rsid w:val="00A16D80"/>
    <w:rsid w:val="00A17C1D"/>
    <w:rsid w:val="00A2094C"/>
    <w:rsid w:val="00A21F02"/>
    <w:rsid w:val="00A2409D"/>
    <w:rsid w:val="00A24B97"/>
    <w:rsid w:val="00A258F4"/>
    <w:rsid w:val="00A26735"/>
    <w:rsid w:val="00A2675D"/>
    <w:rsid w:val="00A274C7"/>
    <w:rsid w:val="00A300BA"/>
    <w:rsid w:val="00A3056D"/>
    <w:rsid w:val="00A315B6"/>
    <w:rsid w:val="00A31B4B"/>
    <w:rsid w:val="00A34D5C"/>
    <w:rsid w:val="00A35178"/>
    <w:rsid w:val="00A36A8D"/>
    <w:rsid w:val="00A37F2F"/>
    <w:rsid w:val="00A40C85"/>
    <w:rsid w:val="00A41C3F"/>
    <w:rsid w:val="00A44851"/>
    <w:rsid w:val="00A45692"/>
    <w:rsid w:val="00A459F3"/>
    <w:rsid w:val="00A47466"/>
    <w:rsid w:val="00A51ABA"/>
    <w:rsid w:val="00A52948"/>
    <w:rsid w:val="00A5422D"/>
    <w:rsid w:val="00A554E1"/>
    <w:rsid w:val="00A615AF"/>
    <w:rsid w:val="00A6204E"/>
    <w:rsid w:val="00A63135"/>
    <w:rsid w:val="00A632DB"/>
    <w:rsid w:val="00A64804"/>
    <w:rsid w:val="00A650BF"/>
    <w:rsid w:val="00A672CC"/>
    <w:rsid w:val="00A72A78"/>
    <w:rsid w:val="00A7412B"/>
    <w:rsid w:val="00A75E12"/>
    <w:rsid w:val="00A77495"/>
    <w:rsid w:val="00A81BCC"/>
    <w:rsid w:val="00A82FC7"/>
    <w:rsid w:val="00A83998"/>
    <w:rsid w:val="00A84741"/>
    <w:rsid w:val="00A84929"/>
    <w:rsid w:val="00A853BB"/>
    <w:rsid w:val="00A85E54"/>
    <w:rsid w:val="00A864F9"/>
    <w:rsid w:val="00A869CB"/>
    <w:rsid w:val="00A92BBC"/>
    <w:rsid w:val="00A96D4B"/>
    <w:rsid w:val="00A96D56"/>
    <w:rsid w:val="00AA0AAE"/>
    <w:rsid w:val="00AA1BFB"/>
    <w:rsid w:val="00AA1EE6"/>
    <w:rsid w:val="00AA31E7"/>
    <w:rsid w:val="00AA633C"/>
    <w:rsid w:val="00AA68A8"/>
    <w:rsid w:val="00AB0F50"/>
    <w:rsid w:val="00AB10BE"/>
    <w:rsid w:val="00AB38B6"/>
    <w:rsid w:val="00AB5B31"/>
    <w:rsid w:val="00AB7A37"/>
    <w:rsid w:val="00AC444D"/>
    <w:rsid w:val="00AC48E2"/>
    <w:rsid w:val="00AC60FE"/>
    <w:rsid w:val="00AC6C0B"/>
    <w:rsid w:val="00AC6F0D"/>
    <w:rsid w:val="00AD029A"/>
    <w:rsid w:val="00AD20DD"/>
    <w:rsid w:val="00AD3483"/>
    <w:rsid w:val="00AD3F12"/>
    <w:rsid w:val="00AD51B5"/>
    <w:rsid w:val="00AD5E8A"/>
    <w:rsid w:val="00AD5F63"/>
    <w:rsid w:val="00AD6743"/>
    <w:rsid w:val="00AE1293"/>
    <w:rsid w:val="00AE25E6"/>
    <w:rsid w:val="00AE28F8"/>
    <w:rsid w:val="00AE2983"/>
    <w:rsid w:val="00AE4061"/>
    <w:rsid w:val="00AE6218"/>
    <w:rsid w:val="00AE7BF4"/>
    <w:rsid w:val="00AF0A82"/>
    <w:rsid w:val="00AF0BA3"/>
    <w:rsid w:val="00AF163E"/>
    <w:rsid w:val="00AF19CD"/>
    <w:rsid w:val="00AF2DD6"/>
    <w:rsid w:val="00AF31EA"/>
    <w:rsid w:val="00B04F46"/>
    <w:rsid w:val="00B06367"/>
    <w:rsid w:val="00B06546"/>
    <w:rsid w:val="00B06885"/>
    <w:rsid w:val="00B10C97"/>
    <w:rsid w:val="00B156AB"/>
    <w:rsid w:val="00B166AD"/>
    <w:rsid w:val="00B22F01"/>
    <w:rsid w:val="00B26115"/>
    <w:rsid w:val="00B26AFC"/>
    <w:rsid w:val="00B32206"/>
    <w:rsid w:val="00B33661"/>
    <w:rsid w:val="00B3485E"/>
    <w:rsid w:val="00B34AAF"/>
    <w:rsid w:val="00B354F6"/>
    <w:rsid w:val="00B466DD"/>
    <w:rsid w:val="00B50282"/>
    <w:rsid w:val="00B50A96"/>
    <w:rsid w:val="00B527AC"/>
    <w:rsid w:val="00B52CED"/>
    <w:rsid w:val="00B53991"/>
    <w:rsid w:val="00B5469E"/>
    <w:rsid w:val="00B54F82"/>
    <w:rsid w:val="00B56BF2"/>
    <w:rsid w:val="00B570B1"/>
    <w:rsid w:val="00B60A81"/>
    <w:rsid w:val="00B62D05"/>
    <w:rsid w:val="00B62F49"/>
    <w:rsid w:val="00B65335"/>
    <w:rsid w:val="00B65432"/>
    <w:rsid w:val="00B66CE9"/>
    <w:rsid w:val="00B67D21"/>
    <w:rsid w:val="00B7378B"/>
    <w:rsid w:val="00B74F86"/>
    <w:rsid w:val="00B75024"/>
    <w:rsid w:val="00B76C67"/>
    <w:rsid w:val="00B8117D"/>
    <w:rsid w:val="00B814CC"/>
    <w:rsid w:val="00B826FB"/>
    <w:rsid w:val="00B866F8"/>
    <w:rsid w:val="00B86C9A"/>
    <w:rsid w:val="00B90853"/>
    <w:rsid w:val="00B91479"/>
    <w:rsid w:val="00B916F2"/>
    <w:rsid w:val="00B92506"/>
    <w:rsid w:val="00B94900"/>
    <w:rsid w:val="00B96103"/>
    <w:rsid w:val="00B96CEA"/>
    <w:rsid w:val="00B9763A"/>
    <w:rsid w:val="00BA2090"/>
    <w:rsid w:val="00BA3A57"/>
    <w:rsid w:val="00BA3F25"/>
    <w:rsid w:val="00BA43BD"/>
    <w:rsid w:val="00BA4AFE"/>
    <w:rsid w:val="00BA55E6"/>
    <w:rsid w:val="00BA65D0"/>
    <w:rsid w:val="00BA757E"/>
    <w:rsid w:val="00BA7E99"/>
    <w:rsid w:val="00BB34D5"/>
    <w:rsid w:val="00BB38A2"/>
    <w:rsid w:val="00BB4128"/>
    <w:rsid w:val="00BB48AA"/>
    <w:rsid w:val="00BB5278"/>
    <w:rsid w:val="00BB5F75"/>
    <w:rsid w:val="00BB7264"/>
    <w:rsid w:val="00BB7DBE"/>
    <w:rsid w:val="00BC0084"/>
    <w:rsid w:val="00BC6CE6"/>
    <w:rsid w:val="00BC6E05"/>
    <w:rsid w:val="00BD0067"/>
    <w:rsid w:val="00BD17FB"/>
    <w:rsid w:val="00BD327A"/>
    <w:rsid w:val="00BD3367"/>
    <w:rsid w:val="00BD7DFA"/>
    <w:rsid w:val="00BE0CF4"/>
    <w:rsid w:val="00BE1858"/>
    <w:rsid w:val="00BE2466"/>
    <w:rsid w:val="00BE3351"/>
    <w:rsid w:val="00BE373A"/>
    <w:rsid w:val="00BE4185"/>
    <w:rsid w:val="00BE63F6"/>
    <w:rsid w:val="00BE70CF"/>
    <w:rsid w:val="00BE7535"/>
    <w:rsid w:val="00BE779E"/>
    <w:rsid w:val="00BF1604"/>
    <w:rsid w:val="00BF27A1"/>
    <w:rsid w:val="00BF2C7C"/>
    <w:rsid w:val="00BF3284"/>
    <w:rsid w:val="00BF6BF4"/>
    <w:rsid w:val="00C05F5E"/>
    <w:rsid w:val="00C05FFC"/>
    <w:rsid w:val="00C064F1"/>
    <w:rsid w:val="00C0708D"/>
    <w:rsid w:val="00C076A9"/>
    <w:rsid w:val="00C12FFB"/>
    <w:rsid w:val="00C1405E"/>
    <w:rsid w:val="00C14AE4"/>
    <w:rsid w:val="00C2180D"/>
    <w:rsid w:val="00C21A17"/>
    <w:rsid w:val="00C21C60"/>
    <w:rsid w:val="00C23222"/>
    <w:rsid w:val="00C2458F"/>
    <w:rsid w:val="00C277D7"/>
    <w:rsid w:val="00C33D56"/>
    <w:rsid w:val="00C342AC"/>
    <w:rsid w:val="00C34D74"/>
    <w:rsid w:val="00C361FF"/>
    <w:rsid w:val="00C36CB2"/>
    <w:rsid w:val="00C3712F"/>
    <w:rsid w:val="00C40693"/>
    <w:rsid w:val="00C411A3"/>
    <w:rsid w:val="00C44DD9"/>
    <w:rsid w:val="00C45080"/>
    <w:rsid w:val="00C45E6E"/>
    <w:rsid w:val="00C47083"/>
    <w:rsid w:val="00C503B6"/>
    <w:rsid w:val="00C516BF"/>
    <w:rsid w:val="00C51E42"/>
    <w:rsid w:val="00C5746C"/>
    <w:rsid w:val="00C57EDF"/>
    <w:rsid w:val="00C61712"/>
    <w:rsid w:val="00C63B26"/>
    <w:rsid w:val="00C63C68"/>
    <w:rsid w:val="00C6482E"/>
    <w:rsid w:val="00C703C4"/>
    <w:rsid w:val="00C70F1B"/>
    <w:rsid w:val="00C71148"/>
    <w:rsid w:val="00C717CF"/>
    <w:rsid w:val="00C71EFD"/>
    <w:rsid w:val="00C71F36"/>
    <w:rsid w:val="00C72634"/>
    <w:rsid w:val="00C778EC"/>
    <w:rsid w:val="00C800E5"/>
    <w:rsid w:val="00C812F0"/>
    <w:rsid w:val="00C814C0"/>
    <w:rsid w:val="00C8155A"/>
    <w:rsid w:val="00C83C82"/>
    <w:rsid w:val="00C85A1B"/>
    <w:rsid w:val="00C93D80"/>
    <w:rsid w:val="00C94AE5"/>
    <w:rsid w:val="00C9521F"/>
    <w:rsid w:val="00C95454"/>
    <w:rsid w:val="00C972FA"/>
    <w:rsid w:val="00C97FBF"/>
    <w:rsid w:val="00CA06E9"/>
    <w:rsid w:val="00CA15EF"/>
    <w:rsid w:val="00CA2913"/>
    <w:rsid w:val="00CA3296"/>
    <w:rsid w:val="00CA3472"/>
    <w:rsid w:val="00CA34BA"/>
    <w:rsid w:val="00CA61CB"/>
    <w:rsid w:val="00CA724B"/>
    <w:rsid w:val="00CB0737"/>
    <w:rsid w:val="00CB124A"/>
    <w:rsid w:val="00CB18EC"/>
    <w:rsid w:val="00CB2441"/>
    <w:rsid w:val="00CB4F79"/>
    <w:rsid w:val="00CB7B28"/>
    <w:rsid w:val="00CC4873"/>
    <w:rsid w:val="00CC50F5"/>
    <w:rsid w:val="00CC7349"/>
    <w:rsid w:val="00CD0499"/>
    <w:rsid w:val="00CD0F35"/>
    <w:rsid w:val="00CD20B6"/>
    <w:rsid w:val="00CD2F4A"/>
    <w:rsid w:val="00CD3C9F"/>
    <w:rsid w:val="00CD559E"/>
    <w:rsid w:val="00CD63AD"/>
    <w:rsid w:val="00CD7643"/>
    <w:rsid w:val="00CE10A8"/>
    <w:rsid w:val="00CE2832"/>
    <w:rsid w:val="00CE3991"/>
    <w:rsid w:val="00CE4352"/>
    <w:rsid w:val="00CF12AB"/>
    <w:rsid w:val="00CF33C0"/>
    <w:rsid w:val="00CF3C3F"/>
    <w:rsid w:val="00CF3CC5"/>
    <w:rsid w:val="00CF7B28"/>
    <w:rsid w:val="00D0433E"/>
    <w:rsid w:val="00D04CB5"/>
    <w:rsid w:val="00D05292"/>
    <w:rsid w:val="00D053E5"/>
    <w:rsid w:val="00D0741C"/>
    <w:rsid w:val="00D11A19"/>
    <w:rsid w:val="00D1266F"/>
    <w:rsid w:val="00D12932"/>
    <w:rsid w:val="00D13F3C"/>
    <w:rsid w:val="00D1465F"/>
    <w:rsid w:val="00D1548E"/>
    <w:rsid w:val="00D15C2D"/>
    <w:rsid w:val="00D16C34"/>
    <w:rsid w:val="00D22315"/>
    <w:rsid w:val="00D24440"/>
    <w:rsid w:val="00D26796"/>
    <w:rsid w:val="00D27220"/>
    <w:rsid w:val="00D30E9E"/>
    <w:rsid w:val="00D32608"/>
    <w:rsid w:val="00D3431D"/>
    <w:rsid w:val="00D3752D"/>
    <w:rsid w:val="00D37D6D"/>
    <w:rsid w:val="00D40812"/>
    <w:rsid w:val="00D42C4D"/>
    <w:rsid w:val="00D5002F"/>
    <w:rsid w:val="00D522AD"/>
    <w:rsid w:val="00D53FC0"/>
    <w:rsid w:val="00D61EAA"/>
    <w:rsid w:val="00D6241F"/>
    <w:rsid w:val="00D628E3"/>
    <w:rsid w:val="00D651DF"/>
    <w:rsid w:val="00D66885"/>
    <w:rsid w:val="00D6714F"/>
    <w:rsid w:val="00D72295"/>
    <w:rsid w:val="00D72564"/>
    <w:rsid w:val="00D7405B"/>
    <w:rsid w:val="00D74359"/>
    <w:rsid w:val="00D779BF"/>
    <w:rsid w:val="00D77ECD"/>
    <w:rsid w:val="00D80341"/>
    <w:rsid w:val="00D812A7"/>
    <w:rsid w:val="00D82915"/>
    <w:rsid w:val="00D8348D"/>
    <w:rsid w:val="00D8380B"/>
    <w:rsid w:val="00D84BEE"/>
    <w:rsid w:val="00D865D3"/>
    <w:rsid w:val="00D90E8A"/>
    <w:rsid w:val="00D951EF"/>
    <w:rsid w:val="00D95689"/>
    <w:rsid w:val="00D9650D"/>
    <w:rsid w:val="00DA00A9"/>
    <w:rsid w:val="00DA192D"/>
    <w:rsid w:val="00DA1CA3"/>
    <w:rsid w:val="00DA2305"/>
    <w:rsid w:val="00DA2A37"/>
    <w:rsid w:val="00DA3838"/>
    <w:rsid w:val="00DA3A8C"/>
    <w:rsid w:val="00DB0898"/>
    <w:rsid w:val="00DB0A5D"/>
    <w:rsid w:val="00DB30E7"/>
    <w:rsid w:val="00DB604B"/>
    <w:rsid w:val="00DB6753"/>
    <w:rsid w:val="00DC0CAD"/>
    <w:rsid w:val="00DC0DFF"/>
    <w:rsid w:val="00DC29B8"/>
    <w:rsid w:val="00DC3DE2"/>
    <w:rsid w:val="00DC472F"/>
    <w:rsid w:val="00DC4A8D"/>
    <w:rsid w:val="00DC4AA8"/>
    <w:rsid w:val="00DC4D77"/>
    <w:rsid w:val="00DC516E"/>
    <w:rsid w:val="00DC521E"/>
    <w:rsid w:val="00DD07C2"/>
    <w:rsid w:val="00DD0B0B"/>
    <w:rsid w:val="00DD166C"/>
    <w:rsid w:val="00DD2511"/>
    <w:rsid w:val="00DD26AD"/>
    <w:rsid w:val="00DD4202"/>
    <w:rsid w:val="00DD4CDA"/>
    <w:rsid w:val="00DD73A0"/>
    <w:rsid w:val="00DD7CB1"/>
    <w:rsid w:val="00DE27A3"/>
    <w:rsid w:val="00DE437C"/>
    <w:rsid w:val="00DE7C04"/>
    <w:rsid w:val="00DF103B"/>
    <w:rsid w:val="00DF141A"/>
    <w:rsid w:val="00DF14A2"/>
    <w:rsid w:val="00DF2F8B"/>
    <w:rsid w:val="00DF4495"/>
    <w:rsid w:val="00DF59AB"/>
    <w:rsid w:val="00DF5A6E"/>
    <w:rsid w:val="00E00160"/>
    <w:rsid w:val="00E013CD"/>
    <w:rsid w:val="00E0156D"/>
    <w:rsid w:val="00E01705"/>
    <w:rsid w:val="00E0321C"/>
    <w:rsid w:val="00E035F4"/>
    <w:rsid w:val="00E03DAB"/>
    <w:rsid w:val="00E042AE"/>
    <w:rsid w:val="00E0590F"/>
    <w:rsid w:val="00E061F3"/>
    <w:rsid w:val="00E065F8"/>
    <w:rsid w:val="00E10AFA"/>
    <w:rsid w:val="00E11284"/>
    <w:rsid w:val="00E11362"/>
    <w:rsid w:val="00E1155C"/>
    <w:rsid w:val="00E1183A"/>
    <w:rsid w:val="00E119C5"/>
    <w:rsid w:val="00E126F9"/>
    <w:rsid w:val="00E1357F"/>
    <w:rsid w:val="00E14063"/>
    <w:rsid w:val="00E14272"/>
    <w:rsid w:val="00E15972"/>
    <w:rsid w:val="00E15D2A"/>
    <w:rsid w:val="00E15E9E"/>
    <w:rsid w:val="00E200F0"/>
    <w:rsid w:val="00E2062E"/>
    <w:rsid w:val="00E23C3D"/>
    <w:rsid w:val="00E24F1B"/>
    <w:rsid w:val="00E25761"/>
    <w:rsid w:val="00E25905"/>
    <w:rsid w:val="00E25B40"/>
    <w:rsid w:val="00E25B6F"/>
    <w:rsid w:val="00E25C04"/>
    <w:rsid w:val="00E25ED0"/>
    <w:rsid w:val="00E261F2"/>
    <w:rsid w:val="00E31699"/>
    <w:rsid w:val="00E3186A"/>
    <w:rsid w:val="00E361E0"/>
    <w:rsid w:val="00E36AD2"/>
    <w:rsid w:val="00E37D5C"/>
    <w:rsid w:val="00E4146F"/>
    <w:rsid w:val="00E423EB"/>
    <w:rsid w:val="00E42912"/>
    <w:rsid w:val="00E43146"/>
    <w:rsid w:val="00E4391F"/>
    <w:rsid w:val="00E4430C"/>
    <w:rsid w:val="00E4466E"/>
    <w:rsid w:val="00E45151"/>
    <w:rsid w:val="00E45BBB"/>
    <w:rsid w:val="00E45C1A"/>
    <w:rsid w:val="00E50A55"/>
    <w:rsid w:val="00E538A4"/>
    <w:rsid w:val="00E540C7"/>
    <w:rsid w:val="00E55CF5"/>
    <w:rsid w:val="00E55EEC"/>
    <w:rsid w:val="00E56985"/>
    <w:rsid w:val="00E618B6"/>
    <w:rsid w:val="00E62E8A"/>
    <w:rsid w:val="00E63581"/>
    <w:rsid w:val="00E6721D"/>
    <w:rsid w:val="00E70592"/>
    <w:rsid w:val="00E7165C"/>
    <w:rsid w:val="00E71C69"/>
    <w:rsid w:val="00E73ADB"/>
    <w:rsid w:val="00E74E1B"/>
    <w:rsid w:val="00E75BC7"/>
    <w:rsid w:val="00E7625A"/>
    <w:rsid w:val="00E80610"/>
    <w:rsid w:val="00E83966"/>
    <w:rsid w:val="00E83F85"/>
    <w:rsid w:val="00E8430A"/>
    <w:rsid w:val="00E8523A"/>
    <w:rsid w:val="00E854E7"/>
    <w:rsid w:val="00E87635"/>
    <w:rsid w:val="00E9085A"/>
    <w:rsid w:val="00E90910"/>
    <w:rsid w:val="00E90EA8"/>
    <w:rsid w:val="00E913C5"/>
    <w:rsid w:val="00E9269D"/>
    <w:rsid w:val="00E9404D"/>
    <w:rsid w:val="00E95A08"/>
    <w:rsid w:val="00E96283"/>
    <w:rsid w:val="00E96A4E"/>
    <w:rsid w:val="00E96D2C"/>
    <w:rsid w:val="00E96FFC"/>
    <w:rsid w:val="00E97BAA"/>
    <w:rsid w:val="00EA194F"/>
    <w:rsid w:val="00EA2356"/>
    <w:rsid w:val="00EA277C"/>
    <w:rsid w:val="00EA3045"/>
    <w:rsid w:val="00EA3860"/>
    <w:rsid w:val="00EA3D66"/>
    <w:rsid w:val="00EA6252"/>
    <w:rsid w:val="00EA7131"/>
    <w:rsid w:val="00EA7FB6"/>
    <w:rsid w:val="00EB3AD8"/>
    <w:rsid w:val="00EB6406"/>
    <w:rsid w:val="00EC00A7"/>
    <w:rsid w:val="00EC0510"/>
    <w:rsid w:val="00EC07D3"/>
    <w:rsid w:val="00EC1A02"/>
    <w:rsid w:val="00EC29DC"/>
    <w:rsid w:val="00EC3D60"/>
    <w:rsid w:val="00ED01C2"/>
    <w:rsid w:val="00ED0354"/>
    <w:rsid w:val="00ED09E8"/>
    <w:rsid w:val="00ED1C87"/>
    <w:rsid w:val="00ED2754"/>
    <w:rsid w:val="00ED380D"/>
    <w:rsid w:val="00ED4FBD"/>
    <w:rsid w:val="00EE02FD"/>
    <w:rsid w:val="00EE2696"/>
    <w:rsid w:val="00EE36BC"/>
    <w:rsid w:val="00EE473C"/>
    <w:rsid w:val="00EE6767"/>
    <w:rsid w:val="00EE679D"/>
    <w:rsid w:val="00EE6BFD"/>
    <w:rsid w:val="00EF14D2"/>
    <w:rsid w:val="00EF2115"/>
    <w:rsid w:val="00EF39C2"/>
    <w:rsid w:val="00EF615B"/>
    <w:rsid w:val="00EF69F6"/>
    <w:rsid w:val="00F00A3E"/>
    <w:rsid w:val="00F01615"/>
    <w:rsid w:val="00F04754"/>
    <w:rsid w:val="00F07C76"/>
    <w:rsid w:val="00F10FFE"/>
    <w:rsid w:val="00F1122C"/>
    <w:rsid w:val="00F11319"/>
    <w:rsid w:val="00F119D6"/>
    <w:rsid w:val="00F11C07"/>
    <w:rsid w:val="00F1277B"/>
    <w:rsid w:val="00F138D0"/>
    <w:rsid w:val="00F1455A"/>
    <w:rsid w:val="00F147D0"/>
    <w:rsid w:val="00F150AA"/>
    <w:rsid w:val="00F150F5"/>
    <w:rsid w:val="00F15916"/>
    <w:rsid w:val="00F159EC"/>
    <w:rsid w:val="00F22765"/>
    <w:rsid w:val="00F24711"/>
    <w:rsid w:val="00F25F63"/>
    <w:rsid w:val="00F27117"/>
    <w:rsid w:val="00F3065E"/>
    <w:rsid w:val="00F3445A"/>
    <w:rsid w:val="00F35F55"/>
    <w:rsid w:val="00F36006"/>
    <w:rsid w:val="00F364BF"/>
    <w:rsid w:val="00F368C4"/>
    <w:rsid w:val="00F36BF9"/>
    <w:rsid w:val="00F4047D"/>
    <w:rsid w:val="00F41325"/>
    <w:rsid w:val="00F4267B"/>
    <w:rsid w:val="00F42C3D"/>
    <w:rsid w:val="00F43398"/>
    <w:rsid w:val="00F43EA9"/>
    <w:rsid w:val="00F45F4B"/>
    <w:rsid w:val="00F54366"/>
    <w:rsid w:val="00F54F01"/>
    <w:rsid w:val="00F55664"/>
    <w:rsid w:val="00F604C0"/>
    <w:rsid w:val="00F605A6"/>
    <w:rsid w:val="00F6112A"/>
    <w:rsid w:val="00F612E8"/>
    <w:rsid w:val="00F633BE"/>
    <w:rsid w:val="00F67DF8"/>
    <w:rsid w:val="00F70B0C"/>
    <w:rsid w:val="00F72750"/>
    <w:rsid w:val="00F73F22"/>
    <w:rsid w:val="00F7403F"/>
    <w:rsid w:val="00F8258C"/>
    <w:rsid w:val="00F836FA"/>
    <w:rsid w:val="00F83AA0"/>
    <w:rsid w:val="00F8421B"/>
    <w:rsid w:val="00F84546"/>
    <w:rsid w:val="00F84D99"/>
    <w:rsid w:val="00F84DE1"/>
    <w:rsid w:val="00F86E4A"/>
    <w:rsid w:val="00F8764D"/>
    <w:rsid w:val="00F90417"/>
    <w:rsid w:val="00F93A4A"/>
    <w:rsid w:val="00F93A65"/>
    <w:rsid w:val="00F945E1"/>
    <w:rsid w:val="00F9758F"/>
    <w:rsid w:val="00FA0583"/>
    <w:rsid w:val="00FA063D"/>
    <w:rsid w:val="00FA27DE"/>
    <w:rsid w:val="00FA68E7"/>
    <w:rsid w:val="00FA727B"/>
    <w:rsid w:val="00FA786A"/>
    <w:rsid w:val="00FB1ECE"/>
    <w:rsid w:val="00FB1F98"/>
    <w:rsid w:val="00FB240F"/>
    <w:rsid w:val="00FB3F0D"/>
    <w:rsid w:val="00FB4EDA"/>
    <w:rsid w:val="00FB6AF2"/>
    <w:rsid w:val="00FB6E5D"/>
    <w:rsid w:val="00FC210A"/>
    <w:rsid w:val="00FC2159"/>
    <w:rsid w:val="00FC2742"/>
    <w:rsid w:val="00FC3424"/>
    <w:rsid w:val="00FC5F08"/>
    <w:rsid w:val="00FC683D"/>
    <w:rsid w:val="00FC6BED"/>
    <w:rsid w:val="00FC796E"/>
    <w:rsid w:val="00FC7A7E"/>
    <w:rsid w:val="00FC7BB8"/>
    <w:rsid w:val="00FD11B6"/>
    <w:rsid w:val="00FD1B18"/>
    <w:rsid w:val="00FD53D7"/>
    <w:rsid w:val="00FD61EE"/>
    <w:rsid w:val="00FD741D"/>
    <w:rsid w:val="00FE06F9"/>
    <w:rsid w:val="00FF1837"/>
    <w:rsid w:val="00FF2BDE"/>
    <w:rsid w:val="00FF36B0"/>
    <w:rsid w:val="00FF5151"/>
    <w:rsid w:val="00FF7606"/>
    <w:rsid w:val="00FF7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0D4674"/>
  <w14:defaultImageDpi w14:val="300"/>
  <w15:docId w15:val="{2529541F-A06D-E641-B071-DB9A5AC7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4495"/>
    <w:pPr>
      <w:pBdr>
        <w:bottom w:val="single" w:sz="8" w:space="4" w:color="4F81BD" w:themeColor="accent1"/>
      </w:pBdr>
      <w:spacing w:after="300"/>
      <w:contextualSpacing/>
      <w:jc w:val="center"/>
    </w:pPr>
    <w:rPr>
      <w:rFonts w:ascii="Times New Roman" w:eastAsiaTheme="majorEastAsia" w:hAnsi="Times New Roman" w:cstheme="majorBidi"/>
      <w:spacing w:val="5"/>
      <w:kern w:val="28"/>
      <w:sz w:val="52"/>
      <w:szCs w:val="52"/>
    </w:rPr>
  </w:style>
  <w:style w:type="character" w:customStyle="1" w:styleId="TitleChar">
    <w:name w:val="Title Char"/>
    <w:basedOn w:val="DefaultParagraphFont"/>
    <w:link w:val="Title"/>
    <w:uiPriority w:val="10"/>
    <w:rsid w:val="00DF4495"/>
    <w:rPr>
      <w:rFonts w:ascii="Times New Roman" w:eastAsiaTheme="majorEastAsia" w:hAnsi="Times New Roman" w:cstheme="majorBidi"/>
      <w:spacing w:val="5"/>
      <w:kern w:val="28"/>
      <w:sz w:val="52"/>
      <w:szCs w:val="52"/>
    </w:rPr>
  </w:style>
  <w:style w:type="paragraph" w:styleId="BalloonText">
    <w:name w:val="Balloon Text"/>
    <w:basedOn w:val="Normal"/>
    <w:link w:val="BalloonTextChar"/>
    <w:uiPriority w:val="99"/>
    <w:semiHidden/>
    <w:unhideWhenUsed/>
    <w:rsid w:val="001E36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3603"/>
    <w:rPr>
      <w:rFonts w:ascii="Lucida Grande" w:hAnsi="Lucida Grande" w:cs="Lucida Grande"/>
      <w:sz w:val="18"/>
      <w:szCs w:val="18"/>
    </w:rPr>
  </w:style>
  <w:style w:type="character" w:styleId="CommentReference">
    <w:name w:val="annotation reference"/>
    <w:basedOn w:val="DefaultParagraphFont"/>
    <w:uiPriority w:val="99"/>
    <w:semiHidden/>
    <w:unhideWhenUsed/>
    <w:rsid w:val="00C45080"/>
    <w:rPr>
      <w:sz w:val="18"/>
      <w:szCs w:val="18"/>
    </w:rPr>
  </w:style>
  <w:style w:type="paragraph" w:styleId="CommentText">
    <w:name w:val="annotation text"/>
    <w:basedOn w:val="Normal"/>
    <w:link w:val="CommentTextChar"/>
    <w:uiPriority w:val="99"/>
    <w:unhideWhenUsed/>
    <w:rsid w:val="00C45080"/>
  </w:style>
  <w:style w:type="character" w:customStyle="1" w:styleId="CommentTextChar">
    <w:name w:val="Comment Text Char"/>
    <w:basedOn w:val="DefaultParagraphFont"/>
    <w:link w:val="CommentText"/>
    <w:uiPriority w:val="99"/>
    <w:rsid w:val="00C45080"/>
  </w:style>
  <w:style w:type="paragraph" w:styleId="CommentSubject">
    <w:name w:val="annotation subject"/>
    <w:basedOn w:val="CommentText"/>
    <w:next w:val="CommentText"/>
    <w:link w:val="CommentSubjectChar"/>
    <w:uiPriority w:val="99"/>
    <w:semiHidden/>
    <w:unhideWhenUsed/>
    <w:rsid w:val="00C45080"/>
    <w:rPr>
      <w:b/>
      <w:bCs/>
      <w:sz w:val="20"/>
      <w:szCs w:val="20"/>
    </w:rPr>
  </w:style>
  <w:style w:type="character" w:customStyle="1" w:styleId="CommentSubjectChar">
    <w:name w:val="Comment Subject Char"/>
    <w:basedOn w:val="CommentTextChar"/>
    <w:link w:val="CommentSubject"/>
    <w:uiPriority w:val="99"/>
    <w:semiHidden/>
    <w:rsid w:val="00C45080"/>
    <w:rPr>
      <w:b/>
      <w:bCs/>
      <w:sz w:val="20"/>
      <w:szCs w:val="20"/>
    </w:rPr>
  </w:style>
  <w:style w:type="character" w:styleId="Hyperlink">
    <w:name w:val="Hyperlink"/>
    <w:basedOn w:val="DefaultParagraphFont"/>
    <w:uiPriority w:val="99"/>
    <w:unhideWhenUsed/>
    <w:rsid w:val="00925C54"/>
    <w:rPr>
      <w:color w:val="0000FF" w:themeColor="hyperlink"/>
      <w:u w:val="single"/>
    </w:rPr>
  </w:style>
  <w:style w:type="paragraph" w:styleId="NormalWeb">
    <w:name w:val="Normal (Web)"/>
    <w:basedOn w:val="Normal"/>
    <w:uiPriority w:val="99"/>
    <w:unhideWhenUsed/>
    <w:rsid w:val="00E061F3"/>
    <w:pPr>
      <w:spacing w:before="100" w:beforeAutospacing="1" w:after="100" w:afterAutospacing="1"/>
    </w:pPr>
    <w:rPr>
      <w:rFonts w:ascii="Times New Roman" w:hAnsi="Times New Roman" w:cs="Times New Roman"/>
      <w:sz w:val="20"/>
      <w:szCs w:val="20"/>
    </w:rPr>
  </w:style>
  <w:style w:type="character" w:styleId="HTMLCite">
    <w:name w:val="HTML Cite"/>
    <w:basedOn w:val="DefaultParagraphFont"/>
    <w:uiPriority w:val="99"/>
    <w:semiHidden/>
    <w:unhideWhenUsed/>
    <w:rsid w:val="009A4233"/>
    <w:rPr>
      <w:i/>
      <w:iCs/>
    </w:rPr>
  </w:style>
  <w:style w:type="table" w:styleId="TableGrid">
    <w:name w:val="Table Grid"/>
    <w:basedOn w:val="TableNormal"/>
    <w:uiPriority w:val="39"/>
    <w:rsid w:val="00731301"/>
    <w:rPr>
      <w:kern w:val="2"/>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573B6"/>
    <w:rPr>
      <w:color w:val="800080" w:themeColor="followedHyperlink"/>
      <w:u w:val="single"/>
    </w:rPr>
  </w:style>
  <w:style w:type="paragraph" w:styleId="Revision">
    <w:name w:val="Revision"/>
    <w:hidden/>
    <w:uiPriority w:val="99"/>
    <w:semiHidden/>
    <w:rsid w:val="004978F5"/>
  </w:style>
  <w:style w:type="paragraph" w:styleId="Footer">
    <w:name w:val="footer"/>
    <w:basedOn w:val="Normal"/>
    <w:link w:val="FooterChar"/>
    <w:uiPriority w:val="99"/>
    <w:unhideWhenUsed/>
    <w:rsid w:val="00A45692"/>
    <w:pPr>
      <w:tabs>
        <w:tab w:val="center" w:pos="4320"/>
        <w:tab w:val="right" w:pos="8640"/>
      </w:tabs>
    </w:pPr>
  </w:style>
  <w:style w:type="character" w:customStyle="1" w:styleId="FooterChar">
    <w:name w:val="Footer Char"/>
    <w:basedOn w:val="DefaultParagraphFont"/>
    <w:link w:val="Footer"/>
    <w:uiPriority w:val="99"/>
    <w:rsid w:val="00A45692"/>
  </w:style>
  <w:style w:type="character" w:styleId="PageNumber">
    <w:name w:val="page number"/>
    <w:basedOn w:val="DefaultParagraphFont"/>
    <w:uiPriority w:val="99"/>
    <w:semiHidden/>
    <w:unhideWhenUsed/>
    <w:rsid w:val="00A45692"/>
  </w:style>
  <w:style w:type="paragraph" w:customStyle="1" w:styleId="1">
    <w:name w:val="正文1"/>
    <w:rsid w:val="00F138D0"/>
    <w:pPr>
      <w:pBdr>
        <w:top w:val="nil"/>
        <w:left w:val="nil"/>
        <w:bottom w:val="nil"/>
        <w:right w:val="nil"/>
        <w:between w:val="nil"/>
      </w:pBdr>
      <w:spacing w:before="40" w:line="360" w:lineRule="auto"/>
      <w:jc w:val="both"/>
    </w:pPr>
    <w:rPr>
      <w:rFonts w:ascii="Times New Roman" w:eastAsia="SimSun" w:hAnsi="Times New Roman" w:cs="Times New Roman"/>
      <w:color w:val="000000"/>
      <w:lang w:val="en"/>
    </w:rPr>
  </w:style>
  <w:style w:type="paragraph" w:styleId="ListParagraph">
    <w:name w:val="List Paragraph"/>
    <w:basedOn w:val="Normal"/>
    <w:uiPriority w:val="34"/>
    <w:qFormat/>
    <w:rsid w:val="004322DF"/>
    <w:pPr>
      <w:ind w:firstLine="420"/>
    </w:pPr>
  </w:style>
  <w:style w:type="character" w:styleId="LineNumber">
    <w:name w:val="line number"/>
    <w:basedOn w:val="DefaultParagraphFont"/>
    <w:uiPriority w:val="99"/>
    <w:semiHidden/>
    <w:unhideWhenUsed/>
    <w:rsid w:val="00E4391F"/>
  </w:style>
  <w:style w:type="character" w:styleId="PlaceholderText">
    <w:name w:val="Placeholder Text"/>
    <w:basedOn w:val="DefaultParagraphFont"/>
    <w:uiPriority w:val="99"/>
    <w:semiHidden/>
    <w:rsid w:val="0095742B"/>
    <w:rPr>
      <w:color w:val="808080"/>
    </w:rPr>
  </w:style>
  <w:style w:type="character" w:customStyle="1" w:styleId="UnresolvedMention1">
    <w:name w:val="Unresolved Mention1"/>
    <w:basedOn w:val="DefaultParagraphFont"/>
    <w:uiPriority w:val="99"/>
    <w:semiHidden/>
    <w:unhideWhenUsed/>
    <w:rsid w:val="002A7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108989">
      <w:bodyDiv w:val="1"/>
      <w:marLeft w:val="0"/>
      <w:marRight w:val="0"/>
      <w:marTop w:val="0"/>
      <w:marBottom w:val="0"/>
      <w:divBdr>
        <w:top w:val="none" w:sz="0" w:space="0" w:color="auto"/>
        <w:left w:val="none" w:sz="0" w:space="0" w:color="auto"/>
        <w:bottom w:val="none" w:sz="0" w:space="0" w:color="auto"/>
        <w:right w:val="none" w:sz="0" w:space="0" w:color="auto"/>
      </w:divBdr>
    </w:div>
    <w:div w:id="871652607">
      <w:bodyDiv w:val="1"/>
      <w:marLeft w:val="0"/>
      <w:marRight w:val="0"/>
      <w:marTop w:val="0"/>
      <w:marBottom w:val="0"/>
      <w:divBdr>
        <w:top w:val="none" w:sz="0" w:space="0" w:color="auto"/>
        <w:left w:val="none" w:sz="0" w:space="0" w:color="auto"/>
        <w:bottom w:val="none" w:sz="0" w:space="0" w:color="auto"/>
        <w:right w:val="none" w:sz="0" w:space="0" w:color="auto"/>
      </w:divBdr>
    </w:div>
    <w:div w:id="1434977544">
      <w:bodyDiv w:val="1"/>
      <w:marLeft w:val="0"/>
      <w:marRight w:val="0"/>
      <w:marTop w:val="0"/>
      <w:marBottom w:val="0"/>
      <w:divBdr>
        <w:top w:val="none" w:sz="0" w:space="0" w:color="auto"/>
        <w:left w:val="none" w:sz="0" w:space="0" w:color="auto"/>
        <w:bottom w:val="none" w:sz="0" w:space="0" w:color="auto"/>
        <w:right w:val="none" w:sz="0" w:space="0" w:color="auto"/>
      </w:divBdr>
    </w:div>
    <w:div w:id="1479300532">
      <w:bodyDiv w:val="1"/>
      <w:marLeft w:val="0"/>
      <w:marRight w:val="0"/>
      <w:marTop w:val="0"/>
      <w:marBottom w:val="0"/>
      <w:divBdr>
        <w:top w:val="none" w:sz="0" w:space="0" w:color="auto"/>
        <w:left w:val="none" w:sz="0" w:space="0" w:color="auto"/>
        <w:bottom w:val="none" w:sz="0" w:space="0" w:color="auto"/>
        <w:right w:val="none" w:sz="0" w:space="0" w:color="auto"/>
      </w:divBdr>
    </w:div>
    <w:div w:id="1538009090">
      <w:bodyDiv w:val="1"/>
      <w:marLeft w:val="0"/>
      <w:marRight w:val="0"/>
      <w:marTop w:val="0"/>
      <w:marBottom w:val="0"/>
      <w:divBdr>
        <w:top w:val="none" w:sz="0" w:space="0" w:color="auto"/>
        <w:left w:val="none" w:sz="0" w:space="0" w:color="auto"/>
        <w:bottom w:val="none" w:sz="0" w:space="0" w:color="auto"/>
        <w:right w:val="none" w:sz="0" w:space="0" w:color="auto"/>
      </w:divBdr>
    </w:div>
    <w:div w:id="1594437266">
      <w:bodyDiv w:val="1"/>
      <w:marLeft w:val="0"/>
      <w:marRight w:val="0"/>
      <w:marTop w:val="0"/>
      <w:marBottom w:val="0"/>
      <w:divBdr>
        <w:top w:val="none" w:sz="0" w:space="0" w:color="auto"/>
        <w:left w:val="none" w:sz="0" w:space="0" w:color="auto"/>
        <w:bottom w:val="none" w:sz="0" w:space="0" w:color="auto"/>
        <w:right w:val="none" w:sz="0" w:space="0" w:color="auto"/>
      </w:divBdr>
    </w:div>
    <w:div w:id="17092587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4.bin"/><Relationship Id="rId42" Type="http://schemas.openxmlformats.org/officeDocument/2006/relationships/oleObject" Target="embeddings/oleObject17.bin"/><Relationship Id="rId63" Type="http://schemas.openxmlformats.org/officeDocument/2006/relationships/image" Target="media/image22.emf"/><Relationship Id="rId84" Type="http://schemas.openxmlformats.org/officeDocument/2006/relationships/image" Target="media/image29.emf"/><Relationship Id="rId16" Type="http://schemas.openxmlformats.org/officeDocument/2006/relationships/image" Target="media/image2.emf"/><Relationship Id="rId107" Type="http://schemas.openxmlformats.org/officeDocument/2006/relationships/oleObject" Target="embeddings/oleObject53.bin"/><Relationship Id="rId11" Type="http://schemas.microsoft.com/office/2016/09/relationships/commentsIds" Target="commentsIds.xml"/><Relationship Id="rId32" Type="http://schemas.openxmlformats.org/officeDocument/2006/relationships/oleObject" Target="embeddings/oleObject11.bin"/><Relationship Id="rId37" Type="http://schemas.openxmlformats.org/officeDocument/2006/relationships/oleObject" Target="embeddings/oleObject14.bin"/><Relationship Id="rId53" Type="http://schemas.openxmlformats.org/officeDocument/2006/relationships/image" Target="media/image18.emf"/><Relationship Id="rId58" Type="http://schemas.openxmlformats.org/officeDocument/2006/relationships/image" Target="media/image20.emf"/><Relationship Id="rId74" Type="http://schemas.openxmlformats.org/officeDocument/2006/relationships/image" Target="media/image26.emf"/><Relationship Id="rId79" Type="http://schemas.openxmlformats.org/officeDocument/2006/relationships/oleObject" Target="embeddings/oleObject39.bin"/><Relationship Id="rId102" Type="http://schemas.openxmlformats.org/officeDocument/2006/relationships/oleObject" Target="embeddings/oleObject50.bin"/><Relationship Id="rId123" Type="http://schemas.openxmlformats.org/officeDocument/2006/relationships/oleObject" Target="embeddings/oleObject62.bin"/><Relationship Id="rId128" Type="http://schemas.openxmlformats.org/officeDocument/2006/relationships/image" Target="media/image53.emf"/><Relationship Id="rId5" Type="http://schemas.openxmlformats.org/officeDocument/2006/relationships/settings" Target="settings.xml"/><Relationship Id="rId90" Type="http://schemas.openxmlformats.org/officeDocument/2006/relationships/image" Target="media/image32.emf"/><Relationship Id="rId95" Type="http://schemas.openxmlformats.org/officeDocument/2006/relationships/image" Target="media/image35.emf"/><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image" Target="media/image13.emf"/><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oleObject" Target="embeddings/oleObject33.bin"/><Relationship Id="rId113" Type="http://schemas.openxmlformats.org/officeDocument/2006/relationships/oleObject" Target="embeddings/oleObject56.bin"/><Relationship Id="rId118" Type="http://schemas.openxmlformats.org/officeDocument/2006/relationships/oleObject" Target="embeddings/oleObject60.bin"/><Relationship Id="rId80" Type="http://schemas.openxmlformats.org/officeDocument/2006/relationships/oleObject" Target="embeddings/oleObject40.bin"/><Relationship Id="rId85" Type="http://schemas.openxmlformats.org/officeDocument/2006/relationships/oleObject" Target="embeddings/oleObject43.bin"/><Relationship Id="rId12" Type="http://schemas.openxmlformats.org/officeDocument/2006/relationships/hyperlink" Target="http://ruyuanzhang@gmail.com" TargetMode="External"/><Relationship Id="rId17" Type="http://schemas.openxmlformats.org/officeDocument/2006/relationships/oleObject" Target="embeddings/oleObject2.bin"/><Relationship Id="rId33" Type="http://schemas.openxmlformats.org/officeDocument/2006/relationships/image" Target="media/image9.e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image" Target="media/image40.emf"/><Relationship Id="rId108" Type="http://schemas.openxmlformats.org/officeDocument/2006/relationships/image" Target="media/image42.emf"/><Relationship Id="rId124" Type="http://schemas.openxmlformats.org/officeDocument/2006/relationships/image" Target="media/image49.png"/><Relationship Id="rId129" Type="http://schemas.openxmlformats.org/officeDocument/2006/relationships/image" Target="media/image54.emf"/><Relationship Id="rId54" Type="http://schemas.openxmlformats.org/officeDocument/2006/relationships/oleObject" Target="embeddings/oleObject23.bin"/><Relationship Id="rId70" Type="http://schemas.openxmlformats.org/officeDocument/2006/relationships/image" Target="media/image24.emf"/><Relationship Id="rId75" Type="http://schemas.openxmlformats.org/officeDocument/2006/relationships/oleObject" Target="embeddings/oleObject36.bin"/><Relationship Id="rId91" Type="http://schemas.openxmlformats.org/officeDocument/2006/relationships/image" Target="media/image33.emf"/><Relationship Id="rId96"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oleObject" Target="embeddings/oleObject9.bin"/><Relationship Id="rId49" Type="http://schemas.openxmlformats.org/officeDocument/2006/relationships/image" Target="media/image16.emf"/><Relationship Id="rId114" Type="http://schemas.openxmlformats.org/officeDocument/2006/relationships/image" Target="media/image45.emf"/><Relationship Id="rId119" Type="http://schemas.openxmlformats.org/officeDocument/2006/relationships/image" Target="media/image46.emf"/><Relationship Id="rId44" Type="http://schemas.openxmlformats.org/officeDocument/2006/relationships/oleObject" Target="embeddings/oleObject18.bin"/><Relationship Id="rId60" Type="http://schemas.openxmlformats.org/officeDocument/2006/relationships/image" Target="media/image21.emf"/><Relationship Id="rId65" Type="http://schemas.openxmlformats.org/officeDocument/2006/relationships/oleObject" Target="embeddings/oleObject30.bin"/><Relationship Id="rId81" Type="http://schemas.openxmlformats.org/officeDocument/2006/relationships/oleObject" Target="embeddings/oleObject41.bin"/><Relationship Id="rId86" Type="http://schemas.openxmlformats.org/officeDocument/2006/relationships/image" Target="media/image30.emf"/><Relationship Id="rId130" Type="http://schemas.openxmlformats.org/officeDocument/2006/relationships/footer" Target="footer1.xml"/><Relationship Id="rId13" Type="http://schemas.openxmlformats.org/officeDocument/2006/relationships/hyperlink" Target="http://www.cns.nyu.edu/malab/resources.html" TargetMode="External"/><Relationship Id="rId18" Type="http://schemas.openxmlformats.org/officeDocument/2006/relationships/image" Target="media/image3.emf"/><Relationship Id="rId39" Type="http://schemas.openxmlformats.org/officeDocument/2006/relationships/image" Target="media/image11.emf"/><Relationship Id="rId109" Type="http://schemas.openxmlformats.org/officeDocument/2006/relationships/oleObject" Target="embeddings/oleObject54.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27.emf"/><Relationship Id="rId97" Type="http://schemas.openxmlformats.org/officeDocument/2006/relationships/image" Target="media/image37.emf"/><Relationship Id="rId104" Type="http://schemas.openxmlformats.org/officeDocument/2006/relationships/oleObject" Target="embeddings/oleObject51.bin"/><Relationship Id="rId120" Type="http://schemas.openxmlformats.org/officeDocument/2006/relationships/image" Target="media/image47.emf"/><Relationship Id="rId125" Type="http://schemas.openxmlformats.org/officeDocument/2006/relationships/image" Target="media/image50.emf"/><Relationship Id="rId7" Type="http://schemas.openxmlformats.org/officeDocument/2006/relationships/footnotes" Target="footnotes.xml"/><Relationship Id="rId71" Type="http://schemas.openxmlformats.org/officeDocument/2006/relationships/oleObject" Target="embeddings/oleObject34.bin"/><Relationship Id="rId92" Type="http://schemas.openxmlformats.org/officeDocument/2006/relationships/oleObject" Target="embeddings/oleObject46.bin"/><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4.emf"/><Relationship Id="rId66" Type="http://schemas.openxmlformats.org/officeDocument/2006/relationships/oleObject" Target="embeddings/oleObject31.bin"/><Relationship Id="rId87" Type="http://schemas.openxmlformats.org/officeDocument/2006/relationships/oleObject" Target="embeddings/oleObject44.bin"/><Relationship Id="rId110" Type="http://schemas.openxmlformats.org/officeDocument/2006/relationships/image" Target="media/image43.emf"/><Relationship Id="rId115" Type="http://schemas.openxmlformats.org/officeDocument/2006/relationships/oleObject" Target="embeddings/oleObject57.bin"/><Relationship Id="rId131" Type="http://schemas.openxmlformats.org/officeDocument/2006/relationships/footer" Target="footer2.xml"/><Relationship Id="rId61" Type="http://schemas.openxmlformats.org/officeDocument/2006/relationships/oleObject" Target="embeddings/oleObject27.bin"/><Relationship Id="rId82" Type="http://schemas.openxmlformats.org/officeDocument/2006/relationships/image" Target="media/image28.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oleObject" Target="embeddings/oleObject10.bin"/><Relationship Id="rId35" Type="http://schemas.openxmlformats.org/officeDocument/2006/relationships/image" Target="media/image10.emf"/><Relationship Id="rId56" Type="http://schemas.openxmlformats.org/officeDocument/2006/relationships/image" Target="media/image19.emf"/><Relationship Id="rId77" Type="http://schemas.openxmlformats.org/officeDocument/2006/relationships/oleObject" Target="embeddings/oleObject37.bin"/><Relationship Id="rId100" Type="http://schemas.openxmlformats.org/officeDocument/2006/relationships/oleObject" Target="embeddings/oleObject49.bin"/><Relationship Id="rId105" Type="http://schemas.openxmlformats.org/officeDocument/2006/relationships/image" Target="media/image41.emf"/><Relationship Id="rId126" Type="http://schemas.openxmlformats.org/officeDocument/2006/relationships/image" Target="media/image51.emf"/><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5.emf"/><Relationship Id="rId93" Type="http://schemas.openxmlformats.org/officeDocument/2006/relationships/image" Target="media/image34.emf"/><Relationship Id="rId98" Type="http://schemas.openxmlformats.org/officeDocument/2006/relationships/oleObject" Target="embeddings/oleObject48.bin"/><Relationship Id="rId121" Type="http://schemas.openxmlformats.org/officeDocument/2006/relationships/oleObject" Target="embeddings/oleObject61.bin"/><Relationship Id="rId3" Type="http://schemas.openxmlformats.org/officeDocument/2006/relationships/numbering" Target="numbering.xml"/><Relationship Id="rId25" Type="http://schemas.openxmlformats.org/officeDocument/2006/relationships/image" Target="media/image6.emf"/><Relationship Id="rId46" Type="http://schemas.openxmlformats.org/officeDocument/2006/relationships/oleObject" Target="embeddings/oleObject19.bin"/><Relationship Id="rId67" Type="http://schemas.openxmlformats.org/officeDocument/2006/relationships/oleObject" Target="embeddings/oleObject32.bin"/><Relationship Id="rId116" Type="http://schemas.openxmlformats.org/officeDocument/2006/relationships/oleObject" Target="embeddings/oleObject58.bin"/><Relationship Id="rId20" Type="http://schemas.openxmlformats.org/officeDocument/2006/relationships/image" Target="media/image4.emf"/><Relationship Id="rId41" Type="http://schemas.openxmlformats.org/officeDocument/2006/relationships/image" Target="media/image12.emf"/><Relationship Id="rId62" Type="http://schemas.openxmlformats.org/officeDocument/2006/relationships/oleObject" Target="embeddings/oleObject28.bin"/><Relationship Id="rId83" Type="http://schemas.openxmlformats.org/officeDocument/2006/relationships/oleObject" Target="embeddings/oleObject42.bin"/><Relationship Id="rId88" Type="http://schemas.openxmlformats.org/officeDocument/2006/relationships/image" Target="media/image31.emf"/><Relationship Id="rId111" Type="http://schemas.openxmlformats.org/officeDocument/2006/relationships/oleObject" Target="embeddings/oleObject55.bin"/><Relationship Id="rId132"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2.bin"/><Relationship Id="rId127" Type="http://schemas.openxmlformats.org/officeDocument/2006/relationships/image" Target="media/image52.jpeg"/><Relationship Id="rId10" Type="http://schemas.microsoft.com/office/2011/relationships/commentsExtended" Target="commentsExtended.xml"/><Relationship Id="rId31" Type="http://schemas.openxmlformats.org/officeDocument/2006/relationships/image" Target="media/image8.emf"/><Relationship Id="rId52" Type="http://schemas.openxmlformats.org/officeDocument/2006/relationships/oleObject" Target="embeddings/oleObject22.bin"/><Relationship Id="rId73" Type="http://schemas.openxmlformats.org/officeDocument/2006/relationships/oleObject" Target="embeddings/oleObject35.bin"/><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image" Target="media/image38.emf"/><Relationship Id="rId101" Type="http://schemas.openxmlformats.org/officeDocument/2006/relationships/image" Target="media/image39.emf"/><Relationship Id="rId122" Type="http://schemas.openxmlformats.org/officeDocument/2006/relationships/image" Target="media/image48.emf"/><Relationship Id="rId4" Type="http://schemas.openxmlformats.org/officeDocument/2006/relationships/styles" Target="styles.xml"/><Relationship Id="rId9" Type="http://schemas.openxmlformats.org/officeDocument/2006/relationships/comments" Target="comments.xml"/><Relationship Id="rId26" Type="http://schemas.openxmlformats.org/officeDocument/2006/relationships/oleObject" Target="embeddings/oleObject7.bin"/><Relationship Id="rId47" Type="http://schemas.openxmlformats.org/officeDocument/2006/relationships/image" Target="media/image15.emf"/><Relationship Id="rId68" Type="http://schemas.openxmlformats.org/officeDocument/2006/relationships/image" Target="media/image23.emf"/><Relationship Id="rId89" Type="http://schemas.openxmlformats.org/officeDocument/2006/relationships/oleObject" Target="embeddings/oleObject45.bin"/><Relationship Id="rId112" Type="http://schemas.openxmlformats.org/officeDocument/2006/relationships/image" Target="media/image44.emf"/><Relationship Id="rId13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uyuan:Library:Application%20Support:Microsoft:Office:User%20Templates:My%20Templates: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SimHei"/>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SimSun"/>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D1B2BC8-8661-7D47-9281-E46BCCADB6DD}">
  <ds:schemaRefs>
    <ds:schemaRef ds:uri="http://schemas.openxmlformats.org/officeDocument/2006/bibliography"/>
  </ds:schemaRefs>
</ds:datastoreItem>
</file>

<file path=customXml/itemProps2.xml><?xml version="1.0" encoding="utf-8"?>
<ds:datastoreItem xmlns:ds="http://schemas.openxmlformats.org/officeDocument/2006/customXml" ds:itemID="{CA9B56D4-8CC1-8B45-86B2-81467711D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Macintosh%20HD:Users:ruyuan:Library:Application%20Support:Microsoft:Office:User%20Templates:My%20Templates:Paper.dotx</Template>
  <TotalTime>14</TotalTime>
  <Pages>22</Pages>
  <Words>10767</Words>
  <Characters>61376</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CMRR</Company>
  <LinksUpToDate>false</LinksUpToDate>
  <CharactersWithSpaces>72000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Ruyuan Zhang</dc:creator>
  <cp:keywords/>
  <dc:description/>
  <cp:lastModifiedBy>Ru-Yuan Zhang</cp:lastModifiedBy>
  <cp:revision>32</cp:revision>
  <dcterms:created xsi:type="dcterms:W3CDTF">2020-01-28T12:30:00Z</dcterms:created>
  <dcterms:modified xsi:type="dcterms:W3CDTF">2020-03-09T02:04:00Z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http://www.zotero.org/styles/apa-no-doi-no-issue</vt:lpwstr>
  </property>
  <property fmtid="{D5CDD505-2E9C-101B-9397-08002B2CF9AE}" pid="3" name="Mendeley Recent Style Name 0_1">
    <vt:lpwstr>American Psychological Association 6th edition (no DOIs, no issue numbers)</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http://www.zotero.org/styles/brain</vt:lpwstr>
  </property>
  <property fmtid="{D5CDD505-2E9C-101B-9397-08002B2CF9AE}" pid="7" name="Mendeley Recent Style Name 2_1">
    <vt:lpwstr>Brain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http://www.zotero.org/styles/chinese-gb7714-2005-author-date</vt:lpwstr>
  </property>
  <property fmtid="{D5CDD505-2E9C-101B-9397-08002B2CF9AE}" pid="11" name="Mendeley Recent Style Name 4_1">
    <vt:lpwstr>Chinese Std GB/T 7714-2005 (author-date, Chinese)</vt:lpwstr>
  </property>
  <property fmtid="{D5CDD505-2E9C-101B-9397-08002B2CF9AE}" pid="12" name="Mendeley Recent Style Id 5_1">
    <vt:lpwstr>http://csl.mendeley.com/styles/456699401/chinese-gb7714-2005-numeric</vt:lpwstr>
  </property>
  <property fmtid="{D5CDD505-2E9C-101B-9397-08002B2CF9AE}" pid="13" name="Mendeley Recent Style Name 5_1">
    <vt:lpwstr>Chinese Std GB/T 7714-2005 (numeric, Chinese) - Yijie Zhao</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http://www.zotero.org/styles/nature-communications</vt:lpwstr>
  </property>
  <property fmtid="{D5CDD505-2E9C-101B-9397-08002B2CF9AE}" pid="17" name="Mendeley Recent Style Name 7_1">
    <vt:lpwstr>Nature Communications</vt:lpwstr>
  </property>
  <property fmtid="{D5CDD505-2E9C-101B-9397-08002B2CF9AE}" pid="18" name="Mendeley Recent Style Id 8_1">
    <vt:lpwstr>http://www.zotero.org/styles/neuroscience</vt:lpwstr>
  </property>
  <property fmtid="{D5CDD505-2E9C-101B-9397-08002B2CF9AE}" pid="19" name="Mendeley Recent Style Name 8_1">
    <vt:lpwstr>Neuroscience</vt:lpwstr>
  </property>
  <property fmtid="{D5CDD505-2E9C-101B-9397-08002B2CF9AE}" pid="20" name="Mendeley Recent Style Id 9_1">
    <vt:lpwstr>http://csl.mendeley.com/styles/456699401/the-journal-of-neuroscience</vt:lpwstr>
  </property>
  <property fmtid="{D5CDD505-2E9C-101B-9397-08002B2CF9AE}" pid="21" name="Mendeley Recent Style Name 9_1">
    <vt:lpwstr>The Journal of Neuroscience - Yijie Zhao</vt:lpwstr>
  </property>
  <property fmtid="{D5CDD505-2E9C-101B-9397-08002B2CF9AE}" pid="22" name="Mendeley Document_1">
    <vt:lpwstr>True</vt:lpwstr>
  </property>
  <property fmtid="{D5CDD505-2E9C-101B-9397-08002B2CF9AE}" pid="23" name="Mendeley Unique User Id_1">
    <vt:lpwstr>009bc396-3be1-3e1d-9c0e-87c5c3555ce0</vt:lpwstr>
  </property>
  <property fmtid="{D5CDD505-2E9C-101B-9397-08002B2CF9AE}" pid="24" name="Mendeley Citation Style_1">
    <vt:lpwstr>http://www.zotero.org/styles/nature-communications</vt:lpwstr>
  </property>
  <property fmtid="{D5CDD505-2E9C-101B-9397-08002B2CF9AE}" pid="25" name="MTEquationNumber2">
    <vt:lpwstr>(#S1.#E1)</vt:lpwstr>
  </property>
  <property fmtid="{D5CDD505-2E9C-101B-9397-08002B2CF9AE}" pid="26" name="MTMacEqns">
    <vt:bool>true</vt:bool>
  </property>
</Properties>
</file>