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14A6" w14:textId="77777777" w:rsidR="00AE00A4" w:rsidRPr="00AE00A4" w:rsidRDefault="00AE00A4" w:rsidP="00AE00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00A4">
        <w:rPr>
          <w:rFonts w:ascii="Times New Roman" w:eastAsia="Times New Roman" w:hAnsi="Times New Roman" w:cs="Times New Roman"/>
          <w:b/>
          <w:bCs/>
          <w:kern w:val="36"/>
          <w:sz w:val="48"/>
          <w:szCs w:val="48"/>
        </w:rPr>
        <w:t>Credit Risk Modeling Proposal</w:t>
      </w:r>
    </w:p>
    <w:p w14:paraId="4A881931"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Machine learning has the potential to significantly improve Citi's loan approval process by providing faster, more consistent, and data-driven credit risk assessments. Rather than replacing loan officers, the proposed system would act as a decision-support tool that evaluates an applicant's likelihood of repaying a loan based on historical lending data and financial information. This would reduce manual effort, improve consistency across loan decisions, shorten application processing times, and enhance the overall customer experience while allowing loan officers to focus on complex or exceptional cases.</w:t>
      </w:r>
    </w:p>
    <w:p w14:paraId="623B546D" w14:textId="77777777" w:rsidR="00AE00A4" w:rsidRPr="00AE00A4" w:rsidRDefault="00AE00A4" w:rsidP="00AE00A4">
      <w:pPr>
        <w:spacing w:before="100" w:beforeAutospacing="1" w:after="100" w:afterAutospacing="1" w:line="240" w:lineRule="auto"/>
        <w:outlineLvl w:val="1"/>
        <w:rPr>
          <w:rFonts w:ascii="Times New Roman" w:eastAsia="Times New Roman" w:hAnsi="Times New Roman" w:cs="Times New Roman"/>
          <w:b/>
          <w:bCs/>
          <w:sz w:val="36"/>
          <w:szCs w:val="36"/>
        </w:rPr>
      </w:pPr>
      <w:r w:rsidRPr="00AE00A4">
        <w:rPr>
          <w:rFonts w:ascii="Times New Roman" w:eastAsia="Times New Roman" w:hAnsi="Times New Roman" w:cs="Times New Roman"/>
          <w:b/>
          <w:bCs/>
          <w:sz w:val="36"/>
          <w:szCs w:val="36"/>
        </w:rPr>
        <w:t>Data Requirements</w:t>
      </w:r>
    </w:p>
    <w:p w14:paraId="1922BB75"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The model should be trained using historical loan and customer data. Important input variables include:</w:t>
      </w:r>
    </w:p>
    <w:p w14:paraId="647E3385"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Credit score</w:t>
      </w:r>
    </w:p>
    <w:p w14:paraId="588B621C"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Annual income</w:t>
      </w:r>
    </w:p>
    <w:p w14:paraId="763FC27B"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Employment status and employment length</w:t>
      </w:r>
    </w:p>
    <w:p w14:paraId="0714E19F"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Debt-to-income (DTI) ratio</w:t>
      </w:r>
    </w:p>
    <w:p w14:paraId="47204AD5"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Existing loan balances</w:t>
      </w:r>
    </w:p>
    <w:p w14:paraId="3CE39E74"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Loan amount requested</w:t>
      </w:r>
    </w:p>
    <w:p w14:paraId="03429027"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Loan purpose</w:t>
      </w:r>
    </w:p>
    <w:p w14:paraId="2BA0CAA3"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Loan term</w:t>
      </w:r>
    </w:p>
    <w:p w14:paraId="528A97F9"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Repayment history</w:t>
      </w:r>
    </w:p>
    <w:p w14:paraId="29F50440"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Number of previous defaults or delinquencies</w:t>
      </w:r>
    </w:p>
    <w:p w14:paraId="37B0C818"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Savings and account balances</w:t>
      </w:r>
    </w:p>
    <w:p w14:paraId="13F90714"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Age of credit history</w:t>
      </w:r>
    </w:p>
    <w:p w14:paraId="5391533F"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Existing relationship with Citi</w:t>
      </w:r>
    </w:p>
    <w:p w14:paraId="09336E95" w14:textId="77777777" w:rsidR="00AE00A4" w:rsidRPr="00AE00A4" w:rsidRDefault="00AE00A4" w:rsidP="00AE00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Collateral value (for secured loans)</w:t>
      </w:r>
    </w:p>
    <w:p w14:paraId="152603AD"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The training data should be accurate, complete, representative, and regularly updated to maintain model performance.</w:t>
      </w:r>
    </w:p>
    <w:p w14:paraId="6E67CA81" w14:textId="77777777" w:rsidR="00AE00A4" w:rsidRPr="00AE00A4" w:rsidRDefault="00AE00A4" w:rsidP="00AE00A4">
      <w:pPr>
        <w:spacing w:before="100" w:beforeAutospacing="1" w:after="100" w:afterAutospacing="1" w:line="240" w:lineRule="auto"/>
        <w:outlineLvl w:val="1"/>
        <w:rPr>
          <w:rFonts w:ascii="Times New Roman" w:eastAsia="Times New Roman" w:hAnsi="Times New Roman" w:cs="Times New Roman"/>
          <w:b/>
          <w:bCs/>
          <w:sz w:val="36"/>
          <w:szCs w:val="36"/>
        </w:rPr>
      </w:pPr>
      <w:r w:rsidRPr="00AE00A4">
        <w:rPr>
          <w:rFonts w:ascii="Times New Roman" w:eastAsia="Times New Roman" w:hAnsi="Times New Roman" w:cs="Times New Roman"/>
          <w:b/>
          <w:bCs/>
          <w:sz w:val="36"/>
          <w:szCs w:val="36"/>
        </w:rPr>
        <w:t>Data Outputs</w:t>
      </w:r>
    </w:p>
    <w:p w14:paraId="1ED09BB8"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The system should provide outputs that help loan officers make informed lending decisions, including:</w:t>
      </w:r>
    </w:p>
    <w:p w14:paraId="43F2A834" w14:textId="77777777" w:rsidR="00AE00A4" w:rsidRPr="00AE00A4" w:rsidRDefault="00AE00A4" w:rsidP="00AE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Overall credit risk score</w:t>
      </w:r>
    </w:p>
    <w:p w14:paraId="4F2B9BDF" w14:textId="77777777" w:rsidR="00AE00A4" w:rsidRPr="00AE00A4" w:rsidRDefault="00AE00A4" w:rsidP="00AE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Risk classification (Low, Medium, or High Risk)</w:t>
      </w:r>
    </w:p>
    <w:p w14:paraId="570790B4" w14:textId="77777777" w:rsidR="00AE00A4" w:rsidRPr="00AE00A4" w:rsidRDefault="00AE00A4" w:rsidP="00AE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Probability of loan default</w:t>
      </w:r>
    </w:p>
    <w:p w14:paraId="5847294C" w14:textId="77777777" w:rsidR="00AE00A4" w:rsidRPr="00AE00A4" w:rsidRDefault="00AE00A4" w:rsidP="00AE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Confidence score for the prediction</w:t>
      </w:r>
    </w:p>
    <w:p w14:paraId="3D0835A1" w14:textId="77777777" w:rsidR="00AE00A4" w:rsidRPr="00AE00A4" w:rsidRDefault="00AE00A4" w:rsidP="00AE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Key factors influencing the prediction (explainability)</w:t>
      </w:r>
    </w:p>
    <w:p w14:paraId="7EFE4657" w14:textId="77777777" w:rsidR="00AE00A4" w:rsidRPr="00AE00A4" w:rsidRDefault="00AE00A4" w:rsidP="00AE00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Recommendation to approve, review manually, or reject the application</w:t>
      </w:r>
    </w:p>
    <w:p w14:paraId="7BDD642C"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lastRenderedPageBreak/>
        <w:t>These outputs should support human decision-making rather than automatically determining the final outcome.</w:t>
      </w:r>
    </w:p>
    <w:p w14:paraId="7758F3D4" w14:textId="77777777" w:rsidR="00AE00A4" w:rsidRPr="00AE00A4" w:rsidRDefault="00AE00A4" w:rsidP="00AE00A4">
      <w:pPr>
        <w:spacing w:before="100" w:beforeAutospacing="1" w:after="100" w:afterAutospacing="1" w:line="240" w:lineRule="auto"/>
        <w:outlineLvl w:val="1"/>
        <w:rPr>
          <w:rFonts w:ascii="Times New Roman" w:eastAsia="Times New Roman" w:hAnsi="Times New Roman" w:cs="Times New Roman"/>
          <w:b/>
          <w:bCs/>
          <w:sz w:val="36"/>
          <w:szCs w:val="36"/>
        </w:rPr>
      </w:pPr>
      <w:r w:rsidRPr="00AE00A4">
        <w:rPr>
          <w:rFonts w:ascii="Times New Roman" w:eastAsia="Times New Roman" w:hAnsi="Times New Roman" w:cs="Times New Roman"/>
          <w:b/>
          <w:bCs/>
          <w:sz w:val="36"/>
          <w:szCs w:val="36"/>
        </w:rPr>
        <w:t>Architecture</w:t>
      </w:r>
    </w:p>
    <w:p w14:paraId="2A8EF1FF"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The proposed solution should use a supervised machine learning approach because historical loan records already contain known outcomes (repaid or defaulted). Suitable algorithms include Logistic Regression, Decision Trees, Random Forest, Gradient Boosting (such as XGBoost or LightGBM), and Neural Networks for larger datasets.</w:t>
      </w:r>
    </w:p>
    <w:p w14:paraId="48E67F5B"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For Citi's requirements, a Gradient Boosting model is recommended because it typically provides excellent predictive performance on structured financial data while supporting feature importance analysis. The model should be deployed through a secure API and integrated into the existing loan management workflow so that predictions are generated automatically during the loan review process.</w:t>
      </w:r>
    </w:p>
    <w:p w14:paraId="4DB096FB" w14:textId="77777777" w:rsidR="00AE00A4" w:rsidRPr="00AE00A4" w:rsidRDefault="00AE00A4" w:rsidP="00AE00A4">
      <w:pPr>
        <w:spacing w:before="100" w:beforeAutospacing="1" w:after="100" w:afterAutospacing="1" w:line="240" w:lineRule="auto"/>
        <w:outlineLvl w:val="1"/>
        <w:rPr>
          <w:rFonts w:ascii="Times New Roman" w:eastAsia="Times New Roman" w:hAnsi="Times New Roman" w:cs="Times New Roman"/>
          <w:b/>
          <w:bCs/>
          <w:sz w:val="36"/>
          <w:szCs w:val="36"/>
        </w:rPr>
      </w:pPr>
      <w:r w:rsidRPr="00AE00A4">
        <w:rPr>
          <w:rFonts w:ascii="Times New Roman" w:eastAsia="Times New Roman" w:hAnsi="Times New Roman" w:cs="Times New Roman"/>
          <w:b/>
          <w:bCs/>
          <w:sz w:val="36"/>
          <w:szCs w:val="36"/>
        </w:rPr>
        <w:t>Risks and Challenges</w:t>
      </w:r>
    </w:p>
    <w:p w14:paraId="0A9CFB9F"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Several challenges must be considered during development. The model's accuracy depends on the quality and representativeness of historical data. Biased or incomplete data may result in unfair lending decisions. Citi must also ensure compliance with financial regulations, customer privacy requirements, and responsible AI principles.</w:t>
      </w:r>
    </w:p>
    <w:p w14:paraId="436DAD79"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The model should be transparent and explainable so loan officers understand why a particular prediction was made. Regular monitoring, validation, and retraining are necessary to maintain performance as customer behavior and economic conditions change. Strong security controls should also be implemented to protect sensitive customer information and prevent unauthorized access.</w:t>
      </w:r>
    </w:p>
    <w:p w14:paraId="61A4C2F6" w14:textId="77777777" w:rsidR="00AE00A4" w:rsidRPr="00AE00A4" w:rsidRDefault="00AE00A4" w:rsidP="00AE00A4">
      <w:pPr>
        <w:spacing w:before="100" w:beforeAutospacing="1" w:after="100" w:afterAutospacing="1" w:line="240" w:lineRule="auto"/>
        <w:rPr>
          <w:rFonts w:ascii="Times New Roman" w:eastAsia="Times New Roman" w:hAnsi="Times New Roman" w:cs="Times New Roman"/>
          <w:sz w:val="24"/>
          <w:szCs w:val="24"/>
        </w:rPr>
      </w:pPr>
      <w:r w:rsidRPr="00AE00A4">
        <w:rPr>
          <w:rFonts w:ascii="Times New Roman" w:eastAsia="Times New Roman" w:hAnsi="Times New Roman" w:cs="Times New Roman"/>
          <w:sz w:val="24"/>
          <w:szCs w:val="24"/>
        </w:rPr>
        <w:t>Overall, a machine learning-based credit risk modeling system can improve efficiency, consistency, and decision quality while supporting responsible lending practices when combined with appropriate human oversight.</w:t>
      </w:r>
    </w:p>
    <w:p w14:paraId="0E309EA0" w14:textId="77777777" w:rsidR="00AE00A4" w:rsidRDefault="00AE00A4"/>
    <w:sectPr w:rsidR="00AE0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8631F"/>
    <w:multiLevelType w:val="multilevel"/>
    <w:tmpl w:val="B26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494EF5"/>
    <w:multiLevelType w:val="multilevel"/>
    <w:tmpl w:val="A8DC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A4"/>
    <w:rsid w:val="00AE0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5BEA"/>
  <w15:chartTrackingRefBased/>
  <w15:docId w15:val="{53BB21BB-7431-495E-9F13-F21B4CF7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0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00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0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00A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E00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08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Ruzni Ahamad</dc:creator>
  <cp:keywords/>
  <dc:description/>
  <cp:lastModifiedBy>Ruzni Ahamad</cp:lastModifiedBy>
  <cp:revision>1</cp:revision>
  <dcterms:created xsi:type="dcterms:W3CDTF">2026-07-11T03:13:00Z</dcterms:created>
  <dcterms:modified xsi:type="dcterms:W3CDTF">2026-07-11T03:14:00Z</dcterms:modified>
</cp:coreProperties>
</file>