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9875" w14:textId="785D5E64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As we come close to submitting the capstone project, a project reflecting my accumulation of learning and understanding in ML, I have realized that there is still much to learn to apply to</w:t>
      </w:r>
      <w:r>
        <w:rPr>
          <w:rFonts w:ascii="Segoe UI" w:hAnsi="Segoe UI" w:cs="Segoe UI"/>
          <w:color w:val="374151"/>
          <w:shd w:val="clear" w:color="auto" w:fill="F7F7F8"/>
        </w:rPr>
        <w:t xml:space="preserve"> a real-world context.</w:t>
      </w:r>
      <w:r>
        <w:rPr>
          <w:rFonts w:ascii="Segoe UI" w:hAnsi="Segoe UI" w:cs="Segoe UI"/>
          <w:color w:val="374151"/>
          <w:shd w:val="clear" w:color="auto" w:fill="F7F7F8"/>
        </w:rPr>
        <w:t xml:space="preserve"> For example, I am building the first Pay-Per-Use dermatology EMR solution for the Indian market, and a feature to triage patients' complaints would be valuable to doctors. But the system(symabMED.in)  is not ready; our system would have to run for 12 to 18 months to collect data in the real world (In India) to accumulate relevant metadata and high-resolution images with defective categorization. </w:t>
      </w:r>
    </w:p>
    <w:p w14:paraId="4AE5D108" w14:textId="77777777" w:rsidR="009C37C6" w:rsidRDefault="009C37C6" w:rsidP="00B12376">
      <w:pPr>
        <w:rPr>
          <w:rFonts w:ascii="Segoe UI" w:hAnsi="Segoe UI" w:cs="Segoe UI"/>
          <w:color w:val="374151"/>
          <w:shd w:val="clear" w:color="auto" w:fill="F7F7F8"/>
        </w:rPr>
      </w:pPr>
    </w:p>
    <w:p w14:paraId="6BECBB86" w14:textId="661052BF" w:rsidR="009C37C6" w:rsidRDefault="009C37C6" w:rsidP="009C37C6">
      <w:pPr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 wp14:anchorId="1B434554" wp14:editId="18C53746">
            <wp:extent cx="8756679" cy="4925632"/>
            <wp:effectExtent l="0" t="0" r="6350" b="8890"/>
            <wp:docPr id="11826579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5795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666" cy="49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855" w14:textId="77777777" w:rsidR="009C37C6" w:rsidRDefault="009C37C6" w:rsidP="009C37C6">
      <w:pPr>
        <w:rPr>
          <w:rFonts w:ascii="Segoe UI" w:hAnsi="Segoe UI" w:cs="Segoe UI"/>
          <w:color w:val="374151"/>
          <w:shd w:val="clear" w:color="auto" w:fill="F7F7F8"/>
        </w:rPr>
      </w:pPr>
    </w:p>
    <w:p w14:paraId="3537E69E" w14:textId="3C9706A1" w:rsidR="009C37C6" w:rsidRDefault="009C37C6" w:rsidP="009C37C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So in the meantime, it would be great if I could build a generic framework with data from the HAM10000 data set, and when we are ready, we could provide the actual data to run the first pass and see the results.</w:t>
      </w:r>
    </w:p>
    <w:p w14:paraId="3418A4B7" w14:textId="16075372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Skin cancers are a group of diseases characterized by abnormal growths or sores that won't heal or changes in the size, shape or colo</w:t>
      </w:r>
      <w:r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r of a mole. The two main types are melanoma (less common, more dangerous) and non-melanoma skin cancers (common, less dangerous).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India has a relatively lower incidence of skin cancer </w:t>
      </w:r>
      <w:r>
        <w:rPr>
          <w:rFonts w:ascii="Segoe UI" w:hAnsi="Segoe UI" w:cs="Segoe UI"/>
          <w:color w:val="374151"/>
          <w:shd w:val="clear" w:color="auto" w:fill="F7F7F8"/>
        </w:rPr>
        <w:t>than</w:t>
      </w:r>
      <w:r>
        <w:rPr>
          <w:rFonts w:ascii="Segoe UI" w:hAnsi="Segoe UI" w:cs="Segoe UI"/>
          <w:color w:val="374151"/>
          <w:shd w:val="clear" w:color="auto" w:fill="F7F7F8"/>
        </w:rPr>
        <w:t xml:space="preserve"> Western countries, primarily because people with darker skin are less susceptible to skin cancer due to their higher levels of melanin, which helps protect against UV radiation damage.</w:t>
      </w:r>
    </w:p>
    <w:p w14:paraId="290E98E8" w14:textId="6C41B5E3" w:rsidR="00B12376" w:rsidRDefault="00B12376" w:rsidP="00B12376">
      <w:r>
        <w:t>However, regional variations can play a role in the prevalence of skin cancer in India:</w:t>
      </w:r>
      <w:r>
        <w:t xml:space="preserve"> our system have folwing metadata in addition to other standard  data like age,  gender and what is included in the HAM dataset</w:t>
      </w:r>
    </w:p>
    <w:p w14:paraId="300CC3FD" w14:textId="77777777" w:rsidR="00B12376" w:rsidRDefault="00B12376" w:rsidP="00B12376">
      <w:pPr>
        <w:pStyle w:val="NoSpacing"/>
        <w:numPr>
          <w:ilvl w:val="0"/>
          <w:numId w:val="11"/>
        </w:num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Latitude</w:t>
      </w:r>
      <w:r>
        <w:t>: Regions closer to the equator receive more intense sunlight, increasing the risk of skin cancer. Hence, regions in the southern part of India may see a slightly higher incidence rate.</w:t>
      </w:r>
    </w:p>
    <w:p w14:paraId="74C7943A" w14:textId="77777777" w:rsidR="00B12376" w:rsidRDefault="00B12376" w:rsidP="00B12376">
      <w:pPr>
        <w:pStyle w:val="NoSpacing"/>
        <w:numPr>
          <w:ilvl w:val="0"/>
          <w:numId w:val="11"/>
        </w:num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Altitude</w:t>
      </w:r>
      <w:r>
        <w:t>: Higher altitudes receive more UV radiation. Therefore, areas at higher elevations could potentially have a higher incidence of skin cancer.</w:t>
      </w:r>
    </w:p>
    <w:p w14:paraId="278E74AD" w14:textId="54C4ABE9" w:rsidR="00B12376" w:rsidRDefault="00B12376" w:rsidP="00B12376">
      <w:pPr>
        <w:pStyle w:val="NoSpacing"/>
        <w:numPr>
          <w:ilvl w:val="0"/>
          <w:numId w:val="11"/>
        </w:num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Outdoor occupations</w:t>
      </w:r>
      <w:r>
        <w:t>: In regions where more people work outdoors (like farming communities), there</w:t>
      </w:r>
      <w:r>
        <w:t xml:space="preserve"> are</w:t>
      </w:r>
      <w:r>
        <w:t xml:space="preserve"> increased sun exposure and </w:t>
      </w:r>
      <w:r>
        <w:t xml:space="preserve">a </w:t>
      </w:r>
      <w:r>
        <w:t>potentially higher risk of skin cancer.</w:t>
      </w:r>
    </w:p>
    <w:p w14:paraId="1F1ED137" w14:textId="77777777" w:rsidR="00B12376" w:rsidRDefault="00B12376" w:rsidP="00B12376">
      <w:pPr>
        <w:pStyle w:val="NoSpacing"/>
        <w:numPr>
          <w:ilvl w:val="0"/>
          <w:numId w:val="11"/>
        </w:num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Urban vs rural</w:t>
      </w:r>
      <w:r>
        <w:t>: Urban areas might see different rates due to lifestyle differences, including more indoor work and potentially more access to healthcare for early detection.</w:t>
      </w:r>
    </w:p>
    <w:p w14:paraId="7C4CDF94" w14:textId="01D49CC2" w:rsidR="00B12376" w:rsidRDefault="00B12376" w:rsidP="00B12376">
      <w:pPr>
        <w:pStyle w:val="NoSpacing"/>
        <w:numPr>
          <w:ilvl w:val="0"/>
          <w:numId w:val="11"/>
        </w:num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Cultural and social practices</w:t>
      </w:r>
      <w:r>
        <w:t xml:space="preserve">: </w:t>
      </w:r>
      <w:r>
        <w:t>C</w:t>
      </w:r>
      <w:r>
        <w:t>lothing, sunscreens, and shade can vary by region and influence skin cancer rates. Some traditional attire covers much of the body, providing natural sun protectio</w:t>
      </w:r>
      <w:r>
        <w:t>n</w:t>
      </w:r>
    </w:p>
    <w:p w14:paraId="02A0A507" w14:textId="30F438C9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5CA3FCC5" w14:textId="1F298752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For my </w:t>
      </w:r>
      <w:r>
        <w:rPr>
          <w:rFonts w:ascii="Segoe UI" w:hAnsi="Segoe UI" w:cs="Segoe UI"/>
          <w:color w:val="374151"/>
          <w:shd w:val="clear" w:color="auto" w:fill="F7F7F8"/>
        </w:rPr>
        <w:t>capstone project</w:t>
      </w:r>
      <w:r>
        <w:rPr>
          <w:rFonts w:ascii="Segoe UI" w:hAnsi="Segoe UI" w:cs="Segoe UI"/>
          <w:color w:val="374151"/>
          <w:shd w:val="clear" w:color="auto" w:fill="F7F7F8"/>
        </w:rPr>
        <w:t>, I plan to write a generic framework for metadata cleaning and normalizing, a routine that takes DataFram, Columns property type, and method to identify and perform like oneHotCoding, replacing Null value etc. I will test this routine on HAM10000, the year 2020 dataset.</w:t>
      </w:r>
    </w:p>
    <w:p w14:paraId="46C49B9B" w14:textId="5A338B42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For </w:t>
      </w:r>
      <w:r>
        <w:rPr>
          <w:rFonts w:ascii="Segoe UI" w:hAnsi="Segoe UI" w:cs="Segoe UI"/>
          <w:color w:val="374151"/>
          <w:shd w:val="clear" w:color="auto" w:fill="F7F7F8"/>
        </w:rPr>
        <w:t>Images,</w:t>
      </w:r>
      <w:r w:rsidRPr="00B1237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write a routine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standardizes the image files and removes the record of the corrupt file ( including metadata). </w:t>
      </w:r>
      <w:r>
        <w:rPr>
          <w:rFonts w:ascii="Segoe UI" w:hAnsi="Segoe UI" w:cs="Segoe UI"/>
          <w:color w:val="374151"/>
          <w:shd w:val="clear" w:color="auto" w:fill="F7F7F8"/>
        </w:rPr>
        <w:t>Test this routine on HAM datasets.</w:t>
      </w:r>
    </w:p>
    <w:p w14:paraId="69687A84" w14:textId="611D45B9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This generic framework should produce pre and post-report and visitation of row data and finalize the data set to be used in finding the suitable ML model and test it gainest a test HAM10000 2020 test dataset. Again as part o the project, I will write </w:t>
      </w:r>
      <w:r>
        <w:rPr>
          <w:rFonts w:ascii="Segoe UI" w:hAnsi="Segoe UI" w:cs="Segoe UI"/>
          <w:color w:val="374151"/>
          <w:shd w:val="clear" w:color="auto" w:fill="F7F7F8"/>
        </w:rPr>
        <w:t>pre and post-report and visitation</w:t>
      </w:r>
      <w:r>
        <w:rPr>
          <w:rFonts w:ascii="Segoe UI" w:hAnsi="Segoe UI" w:cs="Segoe UI"/>
          <w:color w:val="374151"/>
          <w:shd w:val="clear" w:color="auto" w:fill="F7F7F8"/>
        </w:rPr>
        <w:t>. If all works, I will have code that can take any DataFram for image classification, perform data visualization and preparation for ML modelling, go through a selection of Models and provide API that can be used in the real world as a service</w:t>
      </w:r>
    </w:p>
    <w:p w14:paraId="76B70195" w14:textId="77777777" w:rsidR="00416E73" w:rsidRDefault="00416E73" w:rsidP="00B12376">
      <w:pPr>
        <w:rPr>
          <w:rFonts w:ascii="Segoe UI" w:hAnsi="Segoe UI" w:cs="Segoe UI"/>
          <w:color w:val="374151"/>
          <w:shd w:val="clear" w:color="auto" w:fill="F7F7F8"/>
        </w:rPr>
      </w:pPr>
    </w:p>
    <w:p w14:paraId="4338F9A1" w14:textId="77777777" w:rsidR="00416E73" w:rsidRDefault="00416E73" w:rsidP="00B12376">
      <w:pPr>
        <w:rPr>
          <w:rFonts w:ascii="Segoe UI" w:hAnsi="Segoe UI" w:cs="Segoe UI"/>
          <w:color w:val="374151"/>
          <w:shd w:val="clear" w:color="auto" w:fill="F7F7F8"/>
        </w:rPr>
      </w:pPr>
    </w:p>
    <w:p w14:paraId="09D66324" w14:textId="77777777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</w:p>
    <w:p w14:paraId="2C6BDF1D" w14:textId="77777777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</w:p>
    <w:p w14:paraId="50BF48ED" w14:textId="77777777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</w:p>
    <w:p w14:paraId="023DFEF7" w14:textId="77777777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</w:p>
    <w:p w14:paraId="2FBF3858" w14:textId="7F927640" w:rsidR="00B12376" w:rsidRPr="00B12376" w:rsidRDefault="00B12376" w:rsidP="00B12376"/>
    <w:p w14:paraId="1149221B" w14:textId="77777777" w:rsid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</w:p>
    <w:p w14:paraId="1BF9A35F" w14:textId="77777777" w:rsidR="00B12376" w:rsidRPr="00B12376" w:rsidRDefault="00B12376" w:rsidP="00B12376">
      <w:pPr>
        <w:rPr>
          <w:rFonts w:ascii="Segoe UI" w:hAnsi="Segoe UI" w:cs="Segoe UI"/>
          <w:color w:val="374151"/>
          <w:shd w:val="clear" w:color="auto" w:fill="F7F7F8"/>
        </w:rPr>
      </w:pPr>
    </w:p>
    <w:sectPr w:rsidR="00B12376" w:rsidRPr="00B12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364"/>
    <w:multiLevelType w:val="multilevel"/>
    <w:tmpl w:val="9CD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D2FC2"/>
    <w:multiLevelType w:val="multilevel"/>
    <w:tmpl w:val="9CD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F7843"/>
    <w:multiLevelType w:val="multilevel"/>
    <w:tmpl w:val="B99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A3B73"/>
    <w:multiLevelType w:val="hybridMultilevel"/>
    <w:tmpl w:val="BB9E20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7278D"/>
    <w:multiLevelType w:val="multilevel"/>
    <w:tmpl w:val="04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D7C7A"/>
    <w:multiLevelType w:val="multilevel"/>
    <w:tmpl w:val="66A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B5FF6"/>
    <w:multiLevelType w:val="multilevel"/>
    <w:tmpl w:val="043CD6D8"/>
    <w:lvl w:ilvl="0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C5208"/>
    <w:multiLevelType w:val="multilevel"/>
    <w:tmpl w:val="78E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937AE"/>
    <w:multiLevelType w:val="multilevel"/>
    <w:tmpl w:val="043CD6D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D30EB"/>
    <w:multiLevelType w:val="multilevel"/>
    <w:tmpl w:val="D73A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86B62"/>
    <w:multiLevelType w:val="multilevel"/>
    <w:tmpl w:val="A940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442568">
    <w:abstractNumId w:val="7"/>
  </w:num>
  <w:num w:numId="2" w16cid:durableId="1358769940">
    <w:abstractNumId w:val="4"/>
  </w:num>
  <w:num w:numId="3" w16cid:durableId="1036928029">
    <w:abstractNumId w:val="5"/>
  </w:num>
  <w:num w:numId="4" w16cid:durableId="1511480604">
    <w:abstractNumId w:val="6"/>
  </w:num>
  <w:num w:numId="5" w16cid:durableId="1182360455">
    <w:abstractNumId w:val="0"/>
  </w:num>
  <w:num w:numId="6" w16cid:durableId="240451882">
    <w:abstractNumId w:val="8"/>
  </w:num>
  <w:num w:numId="7" w16cid:durableId="1627738227">
    <w:abstractNumId w:val="9"/>
  </w:num>
  <w:num w:numId="8" w16cid:durableId="225990668">
    <w:abstractNumId w:val="1"/>
  </w:num>
  <w:num w:numId="9" w16cid:durableId="1772048161">
    <w:abstractNumId w:val="2"/>
  </w:num>
  <w:num w:numId="10" w16cid:durableId="818226260">
    <w:abstractNumId w:val="10"/>
  </w:num>
  <w:num w:numId="11" w16cid:durableId="1837763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MzC3MDMyt7Q0MzZW0lEKTi0uzszPAykwrgUArlq3hSwAAAA="/>
  </w:docVars>
  <w:rsids>
    <w:rsidRoot w:val="00700AAC"/>
    <w:rsid w:val="002F0818"/>
    <w:rsid w:val="0039342D"/>
    <w:rsid w:val="00416E73"/>
    <w:rsid w:val="005F773A"/>
    <w:rsid w:val="00700AAC"/>
    <w:rsid w:val="009C37C6"/>
    <w:rsid w:val="00A34E88"/>
    <w:rsid w:val="00B12376"/>
    <w:rsid w:val="00C9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85C4"/>
  <w15:chartTrackingRefBased/>
  <w15:docId w15:val="{72550E23-373C-4DAA-9A23-920D8B13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AAC"/>
  </w:style>
  <w:style w:type="paragraph" w:styleId="Heading1">
    <w:name w:val="heading 1"/>
    <w:basedOn w:val="Normal"/>
    <w:next w:val="Normal"/>
    <w:link w:val="Heading1Char"/>
    <w:uiPriority w:val="9"/>
    <w:qFormat/>
    <w:rsid w:val="00700AA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AAC"/>
    <w:rPr>
      <w:color w:val="605E5C"/>
      <w:shd w:val="clear" w:color="auto" w:fill="E1DFDD"/>
    </w:rPr>
  </w:style>
  <w:style w:type="paragraph" w:customStyle="1" w:styleId="li1">
    <w:name w:val="li1"/>
    <w:basedOn w:val="Normal"/>
    <w:rsid w:val="0070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00AAC"/>
    <w:rPr>
      <w:b/>
      <w:bCs/>
    </w:rPr>
  </w:style>
  <w:style w:type="paragraph" w:customStyle="1" w:styleId="p2">
    <w:name w:val="p2"/>
    <w:basedOn w:val="Normal"/>
    <w:rsid w:val="0070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3">
    <w:name w:val="p3"/>
    <w:basedOn w:val="Normal"/>
    <w:rsid w:val="0070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4">
    <w:name w:val="p4"/>
    <w:basedOn w:val="Normal"/>
    <w:rsid w:val="0070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creenreader-only">
    <w:name w:val="screenreader-only"/>
    <w:basedOn w:val="DefaultParagraphFont"/>
    <w:rsid w:val="00700AAC"/>
  </w:style>
  <w:style w:type="character" w:customStyle="1" w:styleId="apple-converted-space">
    <w:name w:val="apple-converted-space"/>
    <w:basedOn w:val="DefaultParagraphFont"/>
    <w:rsid w:val="00700AAC"/>
  </w:style>
  <w:style w:type="paragraph" w:customStyle="1" w:styleId="p1">
    <w:name w:val="p1"/>
    <w:basedOn w:val="Normal"/>
    <w:rsid w:val="0070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00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A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AA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0A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2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B123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EED2-297C-4000-9415-A8044373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vadavia</dc:creator>
  <cp:keywords/>
  <dc:description/>
  <cp:lastModifiedBy>raj vadavia</cp:lastModifiedBy>
  <cp:revision>4</cp:revision>
  <dcterms:created xsi:type="dcterms:W3CDTF">2023-05-14T03:48:00Z</dcterms:created>
  <dcterms:modified xsi:type="dcterms:W3CDTF">2023-05-14T03:51:00Z</dcterms:modified>
</cp:coreProperties>
</file>