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CBP Illegal Transshipment Demo - DRY RUN-20260526_151852-Meeting Recording</w:t>
      </w:r>
    </w:p>
    <w:p>
      <w:pPr>
        <w:spacing w:after="100"/>
      </w:pPr>
      <w:r>
        <w:rPr>
          <w:color w:val="605e5c"/>
          <w:sz w:val="3mm"/>
          <w:szCs w:val="3mm"/>
          <w:rFonts w:ascii="Segoe UI" w:cs="Segoe UI" w:eastAsia="Segoe UI" w:hAnsi="Segoe UI"/>
        </w:rPr>
        <w:t xml:space="preserve">May 26, 2026, 7:18PM</w:t>
      </w:r>
    </w:p>
    <w:p>
      <w:pPr>
        <w:spacing w:after="100"/>
      </w:pPr>
      <w:r>
        <w:rPr>
          <w:color w:val="605e5c"/>
          <w:sz w:val="3mm"/>
          <w:szCs w:val="3mm"/>
          <w:rFonts w:ascii="Segoe UI" w:cs="Segoe UI" w:eastAsia="Segoe UI" w:hAnsi="Segoe UI"/>
        </w:rPr>
        <w:t xml:space="preserve">48m 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Mike Beckage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For the slides, um...</w:t>
      </w:r>
      <w:r>
        <w:rPr>
          <w:color w:val="323130"/>
          <w:sz w:val="4.3mm"/>
          <w:szCs w:val="4.3mm"/>
          <w:rFonts w:ascii="Segoe UI" w:cs="Segoe UI" w:eastAsia="Segoe UI" w:hAnsi="Segoe UI"/>
        </w:rPr>
        <w:br/>
        <w:t xml:space="preserve">Yeah, let me, let me see. I'll pull it up for now.</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Each.</w:t>
      </w:r>
      <w:r>
        <w:rPr>
          <w:color w:val="323130"/>
          <w:sz w:val="4.3mm"/>
          <w:szCs w:val="4.3mm"/>
          <w:rFonts w:ascii="Segoe UI" w:cs="Segoe UI" w:eastAsia="Segoe UI" w:hAnsi="Segoe UI"/>
        </w:rPr>
        <w:br/>
        <w:t xml:space="preserve">Although, I kind of want to wait. Oh, wait, you're back. Wait, no, that's Vivek's picture. Or is that Jordan's picture? Are you back, Jordan?</w:t>
      </w:r>
      <w:r>
        <w:rPr>
          <w:color w:val="323130"/>
          <w:sz w:val="4.3mm"/>
          <w:szCs w:val="4.3mm"/>
          <w:rFonts w:ascii="Segoe UI" w:cs="Segoe UI" w:eastAsia="Segoe UI" w:hAnsi="Segoe UI"/>
        </w:rPr>
        <w:br/>
        <w:t xml:space="preserve">I obviously can't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I don't 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Beckage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No, I don't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Oh, okay. No, I was seeing one. I was seeing it. He's in the deck.</w:t>
      </w:r>
      <w:r>
        <w:rPr>
          <w:color w:val="323130"/>
          <w:sz w:val="4.3mm"/>
          <w:szCs w:val="4.3mm"/>
          <w:rFonts w:ascii="Segoe UI" w:cs="Segoe UI" w:eastAsia="Segoe UI" w:hAnsi="Segoe UI"/>
        </w:rPr>
        <w:br/>
        <w:t xml:space="preserve">All right, well, for now, let's go ahead and get started, I think. Can somebody hit a timer?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Beckage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All right. All right, so it's time. Good morning, everyone, and thank you for having us today. My name is Lisa Creason, and our Precise team is very pleased to have the opportunity to demonstrate Sentry, which is our AI-driven and trade intelligence platform as our solution for the illegal transshipment pilot.</w:t>
      </w:r>
      <w:r>
        <w:rPr>
          <w:color w:val="323130"/>
          <w:sz w:val="4.3mm"/>
          <w:szCs w:val="4.3mm"/>
          <w:rFonts w:ascii="Segoe UI" w:cs="Segoe UI" w:eastAsia="Segoe UI" w:hAnsi="Segoe UI"/>
        </w:rPr>
        <w:br/>
        <w:t xml:space="preserve">We have one hour together, so let's get right to it.</w:t>
      </w:r>
      <w:r>
        <w:rPr>
          <w:color w:val="323130"/>
          <w:sz w:val="4.3mm"/>
          <w:szCs w:val="4.3mm"/>
          <w:rFonts w:ascii="Segoe UI" w:cs="Segoe UI" w:eastAsia="Segoe UI" w:hAnsi="Segoe UI"/>
        </w:rPr>
        <w:br/>
        <w:t xml:space="preserve">Let's see here.</w:t>
      </w:r>
      <w:r>
        <w:rPr>
          <w:color w:val="323130"/>
          <w:sz w:val="4.3mm"/>
          <w:szCs w:val="4.3mm"/>
          <w:rFonts w:ascii="Segoe UI" w:cs="Segoe UI" w:eastAsia="Segoe UI" w:hAnsi="Segoe UI"/>
        </w:rPr>
        <w:br/>
        <w:t xml:space="preserve">Our agenda follows the demonstration instructions that were provided. I'll briefly introduce our team and open with a quick problem framing. From there, we'll walk through our solution architecture and how we actually have tailored both the COPS products, but also our commercial and custom products for this particular business.</w:t>
      </w:r>
      <w:r>
        <w:rPr>
          <w:color w:val="323130"/>
          <w:sz w:val="4.3mm"/>
          <w:szCs w:val="4.3mm"/>
          <w:rFonts w:ascii="Segoe UI" w:cs="Segoe UI" w:eastAsia="Segoe UI" w:hAnsi="Segoe UI"/>
        </w:rPr>
        <w:br/>
        <w:t xml:space="preserve">case. Then we'll move into the demo. We'll describe the data sources and the integration. Then we'll move into the demo with referral package generation. Then we'll cover our AI methodology and how we validate accuracy, ownership and rights, scalability metrics, and the relevant experience. And then we'll close with our transition.</w:t>
      </w:r>
      <w:r>
        <w:rPr>
          <w:color w:val="323130"/>
          <w:sz w:val="4.3mm"/>
          <w:szCs w:val="4.3mm"/>
          <w:rFonts w:ascii="Segoe UI" w:cs="Segoe UI" w:eastAsia="Segoe UI" w:hAnsi="Segoe UI"/>
        </w:rPr>
        <w:br/>
        <w:t xml:space="preserve">transition plan. Several of these topics have been addressed in our written submissions, so we'll hit the key points and move quickly for those sections so we can protect that time for the demo. In your questions, one area where we will slow down is for the analyst workflow integration, as that was requested specifically in the email from Mr.</w:t>
      </w:r>
      <w:r>
        <w:rPr>
          <w:color w:val="323130"/>
          <w:sz w:val="4.3mm"/>
          <w:szCs w:val="4.3mm"/>
          <w:rFonts w:ascii="Segoe UI" w:cs="Segoe UI" w:eastAsia="Segoe UI" w:hAnsi="Segoe UI"/>
        </w:rPr>
        <w:br/>
        <w:t xml:space="preserve">We want to describe how the solution fits into your, the analyst, the CBP officer, their day-to-day operations, and we want to make sure that those questions that you have are going to be answered concretely in the demonstration. So if you have any topic that comes up and it warrants...</w:t>
      </w:r>
      <w:r>
        <w:rPr>
          <w:color w:val="323130"/>
          <w:sz w:val="4.3mm"/>
          <w:szCs w:val="4.3mm"/>
          <w:rFonts w:ascii="Segoe UI" w:cs="Segoe UI" w:eastAsia="Segoe UI" w:hAnsi="Segoe UI"/>
        </w:rPr>
        <w:br/>
        <w:t xml:space="preserve">more consideration, please flag it and we'll make sure that we answer it in the Q&amp;A.</w:t>
      </w:r>
      <w:r>
        <w:rPr>
          <w:color w:val="323130"/>
          <w:sz w:val="4.3mm"/>
          <w:szCs w:val="4.3mm"/>
          <w:rFonts w:ascii="Segoe UI" w:cs="Segoe UI" w:eastAsia="Segoe UI" w:hAnsi="Segoe UI"/>
        </w:rPr>
        <w:br/>
        <w:t xml:space="preserve">With that said, I'm going to go ahead and introduce very quickly Team Precise. Again, my name is Lisa Creason. I'm the Chief Strategy Officer here at Precise Software Solutions, and I'm a former FDA Field Ops Director of Information Systems. Joining me are Sohail Chaudhry, our Chief Innovation Officer who leads our AI analytics capability.</w:t>
      </w:r>
      <w:r>
        <w:rPr>
          <w:color w:val="323130"/>
          <w:sz w:val="4.3mm"/>
          <w:szCs w:val="4.3mm"/>
          <w:rFonts w:ascii="Segoe UI" w:cs="Segoe UI" w:eastAsia="Segoe UI" w:hAnsi="Segoe UI"/>
        </w:rPr>
        <w:br/>
        <w:t xml:space="preserve">development of former CTO of FDA, Rahul Vadera, Precise's chief architect, and Bibek Poudel and Mark Naman, our solution architects who will be driving the technical demonstration today. And finally, Jordan Atkinson, who's our director of DHS Business Development for Department of Homeland Security.</w:t>
      </w:r>
      <w:r>
        <w:rPr>
          <w:color w:val="323130"/>
          <w:sz w:val="4.3mm"/>
          <w:szCs w:val="4.3mm"/>
          <w:rFonts w:ascii="Segoe UI" w:cs="Segoe UI" w:eastAsia="Segoe UI" w:hAnsi="Segoe UI"/>
        </w:rPr>
        <w:br/>
        <w:t xml:space="preserve">Each member of this team has been directly involved in designing and building the solution you see today. These are the practitioners who built the system, as well as other federal operational systems that identify high-risk imports from complex multi-source trade data in real time. We want you to see the real work and walk through, again, walk through.</w:t>
      </w:r>
      <w:r>
        <w:rPr>
          <w:color w:val="323130"/>
          <w:sz w:val="4.3mm"/>
          <w:szCs w:val="4.3mm"/>
          <w:rFonts w:ascii="Segoe UI" w:cs="Segoe UI" w:eastAsia="Segoe UI" w:hAnsi="Segoe UI"/>
        </w:rPr>
        <w:br/>
        <w:t xml:space="preserve">away with a clear understanding of what we can deliver.</w:t>
      </w:r>
      <w:r>
        <w:rPr>
          <w:color w:val="323130"/>
          <w:sz w:val="4.3mm"/>
          <w:szCs w:val="4.3mm"/>
          <w:rFonts w:ascii="Segoe UI" w:cs="Segoe UI" w:eastAsia="Segoe UI" w:hAnsi="Segoe UI"/>
        </w:rPr>
        <w:br/>
        <w:t xml:space="preserve">So moving in to the problem statement and what we understand your challenge to be and what CBP needs. The visual here captures our framing on the left is a challenge. Customs and Border Patrol processes an enormous volume of import shipments and that those shipments keep going up.</w:t>
      </w:r>
      <w:r>
        <w:rPr>
          <w:color w:val="323130"/>
          <w:sz w:val="4.3mm"/>
          <w:szCs w:val="4.3mm"/>
          <w:rFonts w:ascii="Segoe UI" w:cs="Segoe UI" w:eastAsia="Segoe UI" w:hAnsi="Segoe UI"/>
        </w:rPr>
        <w:br/>
        <w:t xml:space="preserve">every year. Illegal transshipment schemes exploit that volume by deliberately fragmenting the trail. Goods move through a third country. Origin is misrepresented. Corporate structures are layered to obscure the chain of ownership. The entities behind these schemes are sophisticated. They adapt.</w:t>
      </w:r>
      <w:r>
        <w:rPr>
          <w:color w:val="323130"/>
          <w:sz w:val="4.3mm"/>
          <w:szCs w:val="4.3mm"/>
          <w:rFonts w:ascii="Segoe UI" w:cs="Segoe UI" w:eastAsia="Segoe UI" w:hAnsi="Segoe UI"/>
        </w:rPr>
        <w:br/>
        <w:t xml:space="preserve">And the data they expose is, and the data that would expose them is spread across different data sets, manifest records, vessel tracking, corporate registries. Oops, hold on. Sorry. I'm going on here. That's why I don't want to do the.</w:t>
      </w:r>
      <w:r>
        <w:rPr>
          <w:color w:val="323130"/>
          <w:sz w:val="4.3mm"/>
          <w:szCs w:val="4.3mm"/>
          <w:rFonts w:ascii="Segoe UI" w:cs="Segoe UI" w:eastAsia="Segoe UI" w:hAnsi="Segoe UI"/>
        </w:rPr>
        <w:br/>
        <w:t xml:space="preserve">Here we go, alright, corporate registries.</w:t>
      </w:r>
      <w:r>
        <w:rPr>
          <w:color w:val="323130"/>
          <w:sz w:val="4.3mm"/>
          <w:szCs w:val="4.3mm"/>
          <w:rFonts w:ascii="Segoe UI" w:cs="Segoe UI" w:eastAsia="Segoe UI" w:hAnsi="Segoe UI"/>
        </w:rPr>
        <w:br/>
        <w:t xml:space="preserve">And open source intelligence sources that don't naturally talk to each other. The result is analysts face, an impossible triage problem, too much data, too little signal, and a pre-arrival decision window measured in hours. On the right, what CBP is asking for. You're not looking for a black box. You need artificial intelligence that produces high confidence.</w:t>
      </w:r>
      <w:r>
        <w:rPr>
          <w:color w:val="323130"/>
          <w:sz w:val="4.3mm"/>
          <w:szCs w:val="4.3mm"/>
          <w:rFonts w:ascii="Segoe UI" w:cs="Segoe UI" w:eastAsia="Segoe UI" w:hAnsi="Segoe UI"/>
        </w:rPr>
        <w:br/>
        <w:t xml:space="preserve">explainable leads before the shipments arrive. And you need referral packages that give your analysts the evidence to act that is describable and actionable. You need a solution that can scale from the thresholds in the base period all the way to the enterprise-wide operation if the pilot succeeds. And that's how we designed.</w:t>
      </w:r>
      <w:r>
        <w:rPr>
          <w:color w:val="323130"/>
          <w:sz w:val="4.3mm"/>
          <w:szCs w:val="4.3mm"/>
          <w:rFonts w:ascii="Segoe UI" w:cs="Segoe UI" w:eastAsia="Segoe UI" w:hAnsi="Segoe UI"/>
        </w:rPr>
        <w:br/>
        <w:t xml:space="preserve">and the solution to deliver, which brings me to the next slide.</w:t>
      </w:r>
      <w:r>
        <w:rPr>
          <w:color w:val="323130"/>
          <w:sz w:val="4.3mm"/>
          <w:szCs w:val="4.3mm"/>
          <w:rFonts w:ascii="Segoe UI" w:cs="Segoe UI" w:eastAsia="Segoe UI" w:hAnsi="Segoe UI"/>
        </w:rPr>
        <w:br/>
        <w:t xml:space="preserve">And I'm going to have to actually spell out what this EAPA program is. But CDP's EA program recovered over $400 million in duties in the first eight months of FY 2025. So those are strong results. But every case behind that number required months post-arrival, well, pre-arrival and post-arrival investigation. Not because investigators are slow,</w:t>
      </w:r>
      <w:r>
        <w:rPr>
          <w:color w:val="323130"/>
          <w:sz w:val="4.3mm"/>
          <w:szCs w:val="4.3mm"/>
          <w:rFonts w:ascii="Segoe UI" w:cs="Segoe UI" w:eastAsia="Segoe UI" w:hAnsi="Segoe UI"/>
        </w:rPr>
        <w:br/>
        <w:t xml:space="preserve">But the increase in the number of shipments, we talked about that, and not having enough data before the manifest arrives, that's the real constraint. Today's timeline, manifest arriving in the 72 IRL pre-arrival window, ship docks, investigation begins in the two to three months of the parallel work case. You can't parallelize an investigator's time infinitely.</w:t>
      </w:r>
      <w:r>
        <w:rPr>
          <w:color w:val="323130"/>
          <w:sz w:val="4.3mm"/>
          <w:szCs w:val="4.3mm"/>
          <w:rFonts w:ascii="Segoe UI" w:cs="Segoe UI" w:eastAsia="Segoe UI" w:hAnsi="Segoe UI"/>
        </w:rPr>
        <w:br/>
        <w:t xml:space="preserve">And that creates a hard ceiling on how many cases CBP can enforce in a year. And this is why we call our approach the three horizon intelligence, three time windows, 3 horizons. Horizon one is pre-shipment before the manifest arrives. Sentry is continuously building against commercial and open source data. Horizon 2 is the manifest window.</w:t>
      </w:r>
      <w:r>
        <w:rPr>
          <w:color w:val="323130"/>
          <w:sz w:val="4.3mm"/>
          <w:szCs w:val="4.3mm"/>
          <w:rFonts w:ascii="Segoe UI" w:cs="Segoe UI" w:eastAsia="Segoe UI" w:hAnsi="Segoe UI"/>
        </w:rPr>
        <w:br/>
        <w:t xml:space="preserve">When CVP shares manifest data 72 hours prior to arrival, approximately 80% of the investigative analysis is already done. Horizon 3 is the analyst's action. Instead of launching a full investigation from scratch, your analyst spends 30 minutes verifying a pre-built.</w:t>
      </w:r>
      <w:r>
        <w:rPr>
          <w:color w:val="323130"/>
          <w:sz w:val="4.3mm"/>
          <w:szCs w:val="4.3mm"/>
          <w:rFonts w:ascii="Segoe UI" w:cs="Segoe UI" w:eastAsia="Segoe UI" w:hAnsi="Segoe UI"/>
        </w:rPr>
        <w:br/>
        <w:t xml:space="preserve">referral package and making an enforcement call. We don't add investigators, we compress the timeline per case. And that compression is what expands the enforcement capacity. If this works, CBP pursues significantly more cases with the same team. If it doesn't, you know that in six months during the pilot with real data and you're not locked in. Now we'll turn it over to Rahul.</w:t>
      </w:r>
      <w:r>
        <w:rPr>
          <w:color w:val="323130"/>
          <w:sz w:val="4.3mm"/>
          <w:szCs w:val="4.3mm"/>
          <w:rFonts w:ascii="Segoe UI" w:cs="Segoe UI" w:eastAsia="Segoe UI" w:hAnsi="Segoe UI"/>
        </w:rPr>
        <w:br/>
        <w:t xml:space="preserve">who will go through the solution architecture that makes this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7:50</w:t>
      </w:r>
      <w:r>
        <w:rPr>
          <w:color w:val="323130"/>
          <w:sz w:val="4.3mm"/>
          <w:szCs w:val="4.3mm"/>
          <w:rFonts w:ascii="Segoe UI" w:cs="Segoe UI" w:eastAsia="Segoe UI" w:hAnsi="Segoe UI"/>
        </w:rPr>
        <w:br/>
        <w:t xml:space="preserve">Thanks, Lisa. So what we're presenting is a proven sentry platform framework, which is based on a signal detections and based on that calculates the risk scoring to identify the cases which needs more attention.</w:t>
      </w:r>
      <w:r>
        <w:rPr>
          <w:color w:val="323130"/>
          <w:sz w:val="4.3mm"/>
          <w:szCs w:val="4.3mm"/>
          <w:rFonts w:ascii="Segoe UI" w:cs="Segoe UI" w:eastAsia="Segoe UI" w:hAnsi="Segoe UI"/>
        </w:rPr>
        <w:br/>
        <w:t xml:space="preserve">So as Lisa mentioned, it would be built upon our already proven FedRAMP architecture. And as part of that, we will be building a manifest injection module with it, which would be custom built and based on the domain. And in this case, it would be the CBP manifest.</w:t>
      </w:r>
      <w:r>
        <w:rPr>
          <w:color w:val="323130"/>
          <w:sz w:val="4.3mm"/>
          <w:szCs w:val="4.3mm"/>
          <w:rFonts w:ascii="Segoe UI" w:cs="Segoe UI" w:eastAsia="Segoe UI" w:hAnsi="Segoe UI"/>
        </w:rPr>
        <w:br/>
        <w:t xml:space="preserve">this domain. Then we will have an entity resolution engine, which is mostly the framework, which will be based on the risk scoring models and the analytics that will be done into it. As part of the resolution engine, we are going to incorporate sensing entity resolutions, and also we are going to start incorporating</w:t>
      </w:r>
      <w:r>
        <w:rPr>
          <w:color w:val="323130"/>
          <w:sz w:val="4.3mm"/>
          <w:szCs w:val="4.3mm"/>
          <w:rFonts w:ascii="Segoe UI" w:cs="Segoe UI" w:eastAsia="Segoe UI" w:hAnsi="Segoe UI"/>
        </w:rPr>
        <w:br/>
        <w:t xml:space="preserve">additional external API integrations, whether it is for OFAC, SDN, Scott data, any other ISF data or satellite data. After that, we would be looking into a risk scoring engine, which will be a seven-step risk scoring engine, and that will include</w:t>
      </w:r>
      <w:r>
        <w:rPr>
          <w:color w:val="323130"/>
          <w:sz w:val="4.3mm"/>
          <w:szCs w:val="4.3mm"/>
          <w:rFonts w:ascii="Segoe UI" w:cs="Segoe UI" w:eastAsia="Segoe UI" w:hAnsi="Segoe UI"/>
        </w:rPr>
        <w:br/>
        <w:t xml:space="preserve">very well-defined ML models which will have their own, which will be based on the learning algorithms. And after that, it will be generating A referral package and the signal detections which could be taken, which could, which an analyst could take an action on. Next slide, please.</w:t>
      </w:r>
      <w:r>
        <w:rPr>
          <w:color w:val="323130"/>
          <w:sz w:val="4.3mm"/>
          <w:szCs w:val="4.3mm"/>
          <w:rFonts w:ascii="Segoe UI" w:cs="Segoe UI" w:eastAsia="Segoe UI" w:hAnsi="Segoe UI"/>
        </w:rPr>
        <w:br/>
        <w:t xml:space="preserve">So now just talking a little bit about is where we are getting the inputs into it. So one of the key inputs is going to be the manifest data. But in addition, what inputs we are looking at is the entity resolution data sets which you are going to get from Comtrade, Open.</w:t>
      </w:r>
      <w:r>
        <w:rPr>
          <w:color w:val="323130"/>
          <w:sz w:val="4.3mm"/>
          <w:szCs w:val="4.3mm"/>
          <w:rFonts w:ascii="Segoe UI" w:cs="Segoe UI" w:eastAsia="Segoe UI" w:hAnsi="Segoe UI"/>
        </w:rPr>
        <w:br/>
        <w:t xml:space="preserve">open corporates from an entity aspects of it, and then be able to identify and create the mapping resolution using sensing onto it. We are also going to get the ISF data sets through public mechanisms, and also through APIs like SPIRE AIS, and then...</w:t>
      </w:r>
      <w:r>
        <w:rPr>
          <w:color w:val="323130"/>
          <w:sz w:val="4.3mm"/>
          <w:szCs w:val="4.3mm"/>
          <w:rFonts w:ascii="Segoe UI" w:cs="Segoe UI" w:eastAsia="Segoe UI" w:hAnsi="Segoe UI"/>
        </w:rPr>
        <w:br/>
        <w:t xml:space="preserve">Altana ASF APIs as well, which not only gives us the shipping data and vessel data, but also the commodity data associated with it, and also the locations of the vessels as well. What we are going to do with that is, in this example, for is...</w:t>
      </w:r>
      <w:r>
        <w:rPr>
          <w:color w:val="323130"/>
          <w:sz w:val="4.3mm"/>
          <w:szCs w:val="4.3mm"/>
          <w:rFonts w:ascii="Segoe UI" w:cs="Segoe UI" w:eastAsia="Segoe UI" w:hAnsi="Segoe UI"/>
        </w:rPr>
        <w:br/>
        <w:t xml:space="preserve">Going through the entity resolution engine is one key aspect of it, but we are going to go through other aspects which will include ISF data, vessel data into it, which will also include satellite data into it, and which will also include the commodity and the corridor risk models associated with it. With that, let's jump to the demo piece, which Bibek is going to show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Bibek Poudel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Thank you, Rahul. Let me quickly share my screen.</w:t>
      </w:r>
      <w:r>
        <w:rPr>
          <w:color w:val="323130"/>
          <w:sz w:val="4.3mm"/>
          <w:szCs w:val="4.3mm"/>
          <w:rFonts w:ascii="Segoe UI" w:cs="Segoe UI" w:eastAsia="Segoe UI" w:hAnsi="Segoe UI"/>
        </w:rPr>
        <w:br/>
        <w:t xml:space="preserve">Hi everyone, this is Sentry, a CBP legal transshipment referral workbench. The goal is to help analysts move from shipment data to review ready referral packages. So this workbench brings together candidate trials, manifest traceability, evidence review,</w:t>
      </w:r>
      <w:r>
        <w:rPr>
          <w:color w:val="323130"/>
          <w:sz w:val="4.3mm"/>
          <w:szCs w:val="4.3mm"/>
          <w:rFonts w:ascii="Segoe UI" w:cs="Segoe UI" w:eastAsia="Segoe UI" w:hAnsi="Segoe UI"/>
        </w:rPr>
        <w:br/>
        <w:t xml:space="preserve">entity resolution, risk scoring, and different package preparation in basically one workflow. So risk scoring uses several explainable signals, including route risk, country risk, cargo, STS indicators, entity resolution results, evidence strength, and repeat pattern indicators. AI is also used as an analyst assist layer for case summaries, evidence gap review.</w:t>
      </w:r>
      <w:r>
        <w:rPr>
          <w:color w:val="323130"/>
          <w:sz w:val="4.3mm"/>
          <w:szCs w:val="4.3mm"/>
          <w:rFonts w:ascii="Segoe UI" w:cs="Segoe UI" w:eastAsia="Segoe UI" w:hAnsi="Segoe UI"/>
        </w:rPr>
        <w:br/>
        <w:t xml:space="preserve">explanations and referral narrative drafting. So let's open the candidate triage.</w:t>
      </w:r>
      <w:r>
        <w:rPr>
          <w:color w:val="323130"/>
          <w:sz w:val="4.3mm"/>
          <w:szCs w:val="4.3mm"/>
          <w:rFonts w:ascii="Segoe UI" w:cs="Segoe UI" w:eastAsia="Segoe UI" w:hAnsi="Segoe UI"/>
        </w:rPr>
        <w:br/>
        <w:t xml:space="preserve">So this candidate queue is analyst tria's surface. So each row shows the shipment identity, status, arrival time, shipper, route, cargo details, risk, tier, and score. This helps analysts quickly decide which shipments need review first. So let me click.</w:t>
      </w:r>
      <w:r>
        <w:rPr>
          <w:color w:val="323130"/>
          <w:sz w:val="4.3mm"/>
          <w:szCs w:val="4.3mm"/>
          <w:rFonts w:ascii="Segoe UI" w:cs="Segoe UI" w:eastAsia="Segoe UI" w:hAnsi="Segoe UI"/>
        </w:rPr>
        <w:br/>
        <w:t xml:space="preserve">one of the candidate. So the candidate detail page gives the shipment risk score evidence posture and key manifest fields together. This gives the analyst a clear picture of what the shipment is and why it was flagged.</w:t>
      </w:r>
      <w:r>
        <w:rPr>
          <w:color w:val="323130"/>
          <w:sz w:val="4.3mm"/>
          <w:szCs w:val="4.3mm"/>
          <w:rFonts w:ascii="Segoe UI" w:cs="Segoe UI" w:eastAsia="Segoe UI" w:hAnsi="Segoe UI"/>
        </w:rPr>
        <w:br/>
        <w:t xml:space="preserve">and what information supports the concern. This score shown here is generated from multiple risk signals, route patterns, country indicators, and all that. So the AI generated analyst brief summarizes the case highlights and the main risk drivers and calls are missing and weak evidences, right?</w:t>
      </w:r>
      <w:r>
        <w:rPr>
          <w:color w:val="323130"/>
          <w:sz w:val="4.3mm"/>
          <w:szCs w:val="4.3mm"/>
          <w:rFonts w:ascii="Segoe UI" w:cs="Segoe UI" w:eastAsia="Segoe UI" w:hAnsi="Segoe UI"/>
        </w:rPr>
        <w:br/>
        <w:t xml:space="preserve">So, this process manifest shows the intake side of the workflow, right? This helps analyst or trace or referral back to the original shipment record, including normalized shipments, validation status, source file, and linked candidate.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Sorry, I lost my channel, though.</w:t>
      </w:r>
      <w:r>
        <w:rPr>
          <w:color w:val="323130"/>
          <w:sz w:val="4.3mm"/>
          <w:szCs w:val="4.3mm"/>
          <w:rFonts w:ascii="Segoe UI" w:cs="Segoe UI" w:eastAsia="Segoe UI" w:hAnsi="Segoe UI"/>
        </w:rPr>
        <w:br/>
        <w:t xml:space="preserve">So this referral packages are the hand of artifact, right? So they bring together the candidate, risk summary, readiness label, recommendation actions, blockers, evidence counts, and package status. So the purpose is to answer the package, whether the package is ready or what the analyst should do next.</w:t>
      </w:r>
      <w:r>
        <w:rPr>
          <w:color w:val="323130"/>
          <w:sz w:val="4.3mm"/>
          <w:szCs w:val="4.3mm"/>
          <w:rFonts w:ascii="Segoe UI" w:cs="Segoe UI" w:eastAsia="Segoe UI" w:hAnsi="Segoe UI"/>
        </w:rPr>
        <w:br/>
        <w:t xml:space="preserve">So you have the risk scores here, the traceability piece, evidence coverage piece.</w:t>
      </w:r>
      <w:r>
        <w:rPr>
          <w:color w:val="323130"/>
          <w:sz w:val="4.3mm"/>
          <w:szCs w:val="4.3mm"/>
          <w:rFonts w:ascii="Segoe UI" w:cs="Segoe UI" w:eastAsia="Segoe UI" w:hAnsi="Segoe UI"/>
        </w:rPr>
        <w:br/>
        <w:t xml:space="preserve">and the scoring and you can trace it back to candidate which manifest and all that. Now let's go to the evidence dossier. So this evidence dossier group is claims with their, basically it is grouping the risk claims with their reporting records. So this turns the reasoning behind the package into something that they can review.</w:t>
      </w:r>
      <w:r>
        <w:rPr>
          <w:color w:val="323130"/>
          <w:sz w:val="4.3mm"/>
          <w:szCs w:val="4.3mm"/>
          <w:rFonts w:ascii="Segoe UI" w:cs="Segoe UI" w:eastAsia="Segoe UI" w:hAnsi="Segoe UI"/>
        </w:rPr>
        <w:br/>
        <w:t xml:space="preserve">Instead of leaving it scattered across different parts of the workflow.</w:t>
      </w:r>
      <w:r>
        <w:rPr>
          <w:color w:val="323130"/>
          <w:sz w:val="4.3mm"/>
          <w:szCs w:val="4.3mm"/>
          <w:rFonts w:ascii="Segoe UI" w:cs="Segoe UI" w:eastAsia="Segoe UI" w:hAnsi="Segoe UI"/>
        </w:rPr>
        <w:br/>
        <w:t xml:space="preserve">And evidence strength is actually one of the risk scoring inputs. The source back evidence increases confidence while missing weak corroboration effects readiness.</w:t>
      </w:r>
      <w:r>
        <w:rPr>
          <w:color w:val="323130"/>
          <w:sz w:val="4.3mm"/>
          <w:szCs w:val="4.3mm"/>
          <w:rFonts w:ascii="Segoe UI" w:cs="Segoe UI" w:eastAsia="Segoe UI" w:hAnsi="Segoe UI"/>
        </w:rPr>
        <w:br/>
        <w:t xml:space="preserve">So there is also a narrative editor, which basically AI goes through all this data and adds comments and analysts can go in and edit and update as needed.</w:t>
      </w:r>
      <w:r>
        <w:rPr>
          <w:color w:val="323130"/>
          <w:sz w:val="4.3mm"/>
          <w:szCs w:val="4.3mm"/>
          <w:rFonts w:ascii="Segoe UI" w:cs="Segoe UI" w:eastAsia="Segoe UI" w:hAnsi="Segoe UI"/>
        </w:rPr>
        <w:br/>
        <w:t xml:space="preserve">And we also have a workflow tab in which you can add comments and update the status workflow.</w:t>
      </w:r>
      <w:r>
        <w:rPr>
          <w:color w:val="323130"/>
          <w:sz w:val="4.3mm"/>
          <w:szCs w:val="4.3mm"/>
          <w:rFonts w:ascii="Segoe UI" w:cs="Segoe UI" w:eastAsia="Segoe UI" w:hAnsi="Segoe UI"/>
        </w:rPr>
        <w:br/>
        <w:t xml:space="preserve">And at the end, we have export for the peripheral package, and it will generate a clean PDF based on all the evidences, all the risk signals, reasoning, evidence, and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Bibek Poudel   </w:t>
      </w:r>
      <w:r>
        <w:rPr>
          <w:color w:val="a19f9d"/>
          <w:sz w:val="4.3mm"/>
          <w:szCs w:val="4.3mm"/>
          <w:rFonts w:ascii="Segoe UI" w:cs="Segoe UI" w:eastAsia="Segoe UI" w:hAnsi="Segoe UI"/>
        </w:rPr>
        <w:t xml:space="preserve">15:25</w:t>
      </w:r>
      <w:r>
        <w:rPr>
          <w:color w:val="323130"/>
          <w:sz w:val="4.3mm"/>
          <w:szCs w:val="4.3mm"/>
          <w:rFonts w:ascii="Segoe UI" w:cs="Segoe UI" w:eastAsia="Segoe UI" w:hAnsi="Segoe UI"/>
        </w:rPr>
        <w:br/>
        <w:t xml:space="preserve">And we also have entity resolution using sensing.</w:t>
      </w:r>
      <w:r>
        <w:rPr>
          <w:color w:val="323130"/>
          <w:sz w:val="4.3mm"/>
          <w:szCs w:val="4.3mm"/>
          <w:rFonts w:ascii="Segoe UI" w:cs="Segoe UI" w:eastAsia="Segoe UI" w:hAnsi="Segoe UI"/>
        </w:rPr>
        <w:br/>
        <w:t xml:space="preserve">So if we go here, we can see what entities are related, if they're flagged, risk associated with them.</w:t>
      </w:r>
      <w:r>
        <w:rPr>
          <w:color w:val="323130"/>
          <w:sz w:val="4.3mm"/>
          <w:szCs w:val="4.3mm"/>
          <w:rFonts w:ascii="Segoe UI" w:cs="Segoe UI" w:eastAsia="Segoe UI" w:hAnsi="Segoe UI"/>
        </w:rPr>
        <w:br/>
        <w:t xml:space="preserve">and also explainability from the AI.</w:t>
      </w:r>
      <w:r>
        <w:rPr>
          <w:color w:val="323130"/>
          <w:sz w:val="4.3mm"/>
          <w:szCs w:val="4.3mm"/>
          <w:rFonts w:ascii="Segoe UI" w:cs="Segoe UI" w:eastAsia="Segoe UI" w:hAnsi="Segoe UI"/>
        </w:rPr>
        <w:br/>
        <w:t xml:space="preserve">And here you have a detailed evidence opens again. So every single evidence can be mapped here as well. And you can actually see the source, the SQL query behind it, the response. So this also acts as another layer of source.</w:t>
      </w:r>
      <w:r>
        <w:rPr>
          <w:color w:val="323130"/>
          <w:sz w:val="4.3mm"/>
          <w:szCs w:val="4.3mm"/>
          <w:rFonts w:ascii="Segoe UI" w:cs="Segoe UI" w:eastAsia="Segoe UI" w:hAnsi="Segoe UI"/>
        </w:rPr>
        <w:br/>
        <w:t xml:space="preserve">And the scoring configuration is in this tab, so you can basically give a certain threshold to each type of score.</w:t>
      </w:r>
      <w:r>
        <w:rPr>
          <w:color w:val="323130"/>
          <w:sz w:val="4.3mm"/>
          <w:szCs w:val="4.3mm"/>
          <w:rFonts w:ascii="Segoe UI" w:cs="Segoe UI" w:eastAsia="Segoe UI" w:hAnsi="Segoe UI"/>
        </w:rPr>
        <w:br/>
        <w:t xml:space="preserve">And we have a version of these scoring so that you can roll back to a previous version and also update the scoring version.</w:t>
      </w:r>
      <w:r>
        <w:rPr>
          <w:color w:val="323130"/>
          <w:sz w:val="4.3mm"/>
          <w:szCs w:val="4.3mm"/>
          <w:rFonts w:ascii="Segoe UI" w:cs="Segoe UI" w:eastAsia="Segoe UI" w:hAnsi="Segoe UI"/>
        </w:rPr>
        <w:br/>
        <w:t xml:space="preserve">and decide which one to use.</w:t>
      </w:r>
      <w:r>
        <w:rPr>
          <w:color w:val="323130"/>
          <w:sz w:val="4.3mm"/>
          <w:szCs w:val="4.3mm"/>
          <w:rFonts w:ascii="Segoe UI" w:cs="Segoe UI" w:eastAsia="Segoe UI" w:hAnsi="Segoe UI"/>
        </w:rPr>
        <w:br/>
        <w:t xml:space="preserve">And these are all the data sets that are connected in real time. Here you can see Zhensen entity resolution engine and all the other database and data sources.</w:t>
      </w:r>
      <w:r>
        <w:rPr>
          <w:color w:val="323130"/>
          <w:sz w:val="4.3mm"/>
          <w:szCs w:val="4.3mm"/>
          <w:rFonts w:ascii="Segoe UI" w:cs="Segoe UI" w:eastAsia="Segoe UI" w:hAnsi="Segoe UI"/>
        </w:rPr>
        <w:br/>
        <w:t xml:space="preserve">Yep, and that's all we have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Okay, thank you, Bibek. Go back and share the screen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17:14</w:t>
      </w:r>
      <w:r>
        <w:rPr>
          <w:color w:val="323130"/>
          <w:sz w:val="4.3mm"/>
          <w:szCs w:val="4.3mm"/>
          <w:rFonts w:ascii="Segoe UI" w:cs="Segoe UI" w:eastAsia="Segoe UI" w:hAnsi="Segoe UI"/>
        </w:rPr>
        <w:br/>
        <w:t xml:space="preserve">Thanks, Bibek,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17:14</w:t>
      </w:r>
      <w:r>
        <w:rPr>
          <w:color w:val="323130"/>
          <w:sz w:val="4.3mm"/>
          <w:szCs w:val="4.3mm"/>
          <w:rFonts w:ascii="Segoe UI" w:cs="Segoe UI" w:eastAsia="Segoe UI" w:hAnsi="Segoe UI"/>
        </w:rPr>
        <w:br/>
        <w:t xml:space="preserve">And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Thanks, Bibek, and now let's walk a little bit deeper into what and what where we are doing just from AI methodology aspect of it, and then how, as Bibek was showing into the referral package, how the explanability is done, is it? So it follows an architecture which is first layer.</w:t>
      </w:r>
      <w:r>
        <w:rPr>
          <w:color w:val="323130"/>
          <w:sz w:val="4.3mm"/>
          <w:szCs w:val="4.3mm"/>
          <w:rFonts w:ascii="Segoe UI" w:cs="Segoe UI" w:eastAsia="Segoe UI" w:hAnsi="Segoe UI"/>
        </w:rPr>
        <w:br/>
        <w:t xml:space="preserve">of these same factors is determined by the corridor levels or where we identify illegal transshipment patterns, as well as any auditable logic like entities are turning around where the locations are changing from the shipment perspective where destinations are being</w:t>
      </w:r>
      <w:r>
        <w:rPr>
          <w:color w:val="323130"/>
          <w:sz w:val="4.3mm"/>
          <w:szCs w:val="4.3mm"/>
          <w:rFonts w:ascii="Segoe UI" w:cs="Segoe UI" w:eastAsia="Segoe UI" w:hAnsi="Segoe UI"/>
        </w:rPr>
        <w:br/>
        <w:t xml:space="preserve">created, hopped around, and those are being identified as the layer one level. Second layer is where the adaptive layer comes in the picture, which starts around a couple of weeks before when the vessel is probably left the destination, the source port of it. And after that, we should be able to track</w:t>
      </w:r>
      <w:r>
        <w:rPr>
          <w:color w:val="323130"/>
          <w:sz w:val="4.3mm"/>
          <w:szCs w:val="4.3mm"/>
          <w:rFonts w:ascii="Segoe UI" w:cs="Segoe UI" w:eastAsia="Segoe UI" w:hAnsi="Segoe UI"/>
        </w:rPr>
        <w:br/>
        <w:t xml:space="preserve">at least the vessels or the shipments which we are identified as part of the risk factors in the deterministic layer as well. And as we track through that data set, whether through Altana or the satellite data sets, we could figure it out and identify additional risk elements and signals which could increase the signals to it. So</w:t>
      </w:r>
      <w:r>
        <w:rPr>
          <w:color w:val="323130"/>
          <w:sz w:val="4.3mm"/>
          <w:szCs w:val="4.3mm"/>
          <w:rFonts w:ascii="Segoe UI" w:cs="Segoe UI" w:eastAsia="Segoe UI" w:hAnsi="Segoe UI"/>
        </w:rPr>
        <w:br/>
        <w:t xml:space="preserve">So by the time the manifest data is uploaded 72 hours before, and all the documentation which gets loaded, which could look at the mismatches, which could look at the commodity sensitivity, the weight differentials from the earlier vessel sets, we could figure it out what the scoring would be. And then based on that, we could come to a deterministic layer</w:t>
      </w:r>
      <w:r>
        <w:rPr>
          <w:color w:val="323130"/>
          <w:sz w:val="4.3mm"/>
          <w:szCs w:val="4.3mm"/>
          <w:rFonts w:ascii="Segoe UI" w:cs="Segoe UI" w:eastAsia="Segoe UI" w:hAnsi="Segoe UI"/>
        </w:rPr>
        <w:br/>
        <w:t xml:space="preserve">which would be explained using the provided evidence as part of the referral package. And that's how we should be able to give analysts a good deterministic referral package which allows Alice to make a sound judgment decision. And as part of that decision, we will also, we can provide</w:t>
      </w:r>
      <w:r>
        <w:rPr>
          <w:color w:val="323130"/>
          <w:sz w:val="4.3mm"/>
          <w:szCs w:val="4.3mm"/>
          <w:rFonts w:ascii="Segoe UI" w:cs="Segoe UI" w:eastAsia="Segoe UI" w:hAnsi="Segoe UI"/>
        </w:rPr>
        <w:br/>
        <w:t xml:space="preserve">somewhat if scenarios based on these factors, like if some of these factors are increased in a higher sense, what would be the risk profile if they are decreased towards the left or reduced it, what would be the risk factor to make an analyst or informed decision on to it? Next slide, please.</w:t>
      </w:r>
      <w:r>
        <w:rPr>
          <w:color w:val="323130"/>
          <w:sz w:val="4.3mm"/>
          <w:szCs w:val="4.3mm"/>
          <w:rFonts w:ascii="Segoe UI" w:cs="Segoe UI" w:eastAsia="Segoe UI" w:hAnsi="Segoe UI"/>
        </w:rPr>
        <w:br/>
        <w:t xml:space="preserve">Just continuing on the same arena is one of the key aspects which is going to...</w:t>
      </w:r>
      <w:r>
        <w:rPr>
          <w:color w:val="323130"/>
          <w:sz w:val="4.3mm"/>
          <w:szCs w:val="4.3mm"/>
          <w:rFonts w:ascii="Segoe UI" w:cs="Segoe UI" w:eastAsia="Segoe UI" w:hAnsi="Segoe UI"/>
        </w:rPr>
        <w:br/>
        <w:t xml:space="preserve">analyze and provide the risk scoring is going to be the entity resolution piece, which would be done through sensing engine. As part of this demo itself, we have incorporated that resolution and shown the entity graphs as Bibek has showed them. We have also showed as part of the data set that.</w:t>
      </w:r>
      <w:r>
        <w:rPr>
          <w:color w:val="323130"/>
          <w:sz w:val="4.3mm"/>
          <w:szCs w:val="4.3mm"/>
          <w:rFonts w:ascii="Segoe UI" w:cs="Segoe UI" w:eastAsia="Segoe UI" w:hAnsi="Segoe UI"/>
        </w:rPr>
        <w:br/>
        <w:t xml:space="preserve">wherever there is an ISF data irregularities, especially with the ISF 10 elements, that also kind of increases the risk profile of the signal profile of it. And then the underlying models which we are using is like GBM and the</w:t>
      </w:r>
      <w:r>
        <w:rPr>
          <w:color w:val="323130"/>
          <w:sz w:val="4.3mm"/>
          <w:szCs w:val="4.3mm"/>
          <w:rFonts w:ascii="Segoe UI" w:cs="Segoe UI" w:eastAsia="Segoe UI" w:hAnsi="Segoe UI"/>
        </w:rPr>
        <w:br/>
        <w:t xml:space="preserve">Venetian Belief Network. And again, we will be honest at this point of time, they are trained at very light data set, but as we move along this path and we continue to get more data sets and also the continuous feedback from the referral packages, whether they are false positives or true positives, we could increase</w:t>
      </w:r>
      <w:r>
        <w:rPr>
          <w:color w:val="323130"/>
          <w:sz w:val="4.3mm"/>
          <w:szCs w:val="4.3mm"/>
          <w:rFonts w:ascii="Segoe UI" w:cs="Segoe UI" w:eastAsia="Segoe UI" w:hAnsi="Segoe UI"/>
        </w:rPr>
        <w:br/>
        <w:t xml:space="preserve">the learnings of those models as part of that continuous loop so that we could start meeting the CVP's milestones and the guidelines from the correction of the probability ratios of these referral packages. Next slide,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Bui.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I will just quickly go over this because Bibek has gone pretty detailed on the referral package. Just wanted to highlight that each and every step of that referral package is start from our three step process. The one step, first step is always to look at deterministic layer from the</w:t>
      </w:r>
      <w:r>
        <w:rPr>
          <w:color w:val="323130"/>
          <w:sz w:val="4.3mm"/>
          <w:szCs w:val="4.3mm"/>
          <w:rFonts w:ascii="Segoe UI" w:cs="Segoe UI" w:eastAsia="Segoe UI" w:hAnsi="Segoe UI"/>
        </w:rPr>
        <w:br/>
        <w:t xml:space="preserve">overall big picture from the corridor, shipments, vessels, vessels history, commodity history piece of it. Second is going to be the, as earlier suggested, based on the sensing entity resolution piece of it. And then the data set, as Bibek was showing us, is going to be going through our</w:t>
      </w:r>
      <w:r>
        <w:rPr>
          <w:color w:val="323130"/>
          <w:sz w:val="4.3mm"/>
          <w:szCs w:val="4.3mm"/>
          <w:rFonts w:ascii="Segoe UI" w:cs="Segoe UI" w:eastAsia="Segoe UI" w:hAnsi="Segoe UI"/>
        </w:rPr>
        <w:br/>
        <w:t xml:space="preserve">well-defined workflow where analysts could manually input the data, but AI will provide them the suggested template data set of it, and then that will go through a review and approval process of it. Next slide, please.</w:t>
      </w:r>
      <w:r>
        <w:rPr>
          <w:color w:val="323130"/>
          <w:sz w:val="4.3mm"/>
          <w:szCs w:val="4.3mm"/>
          <w:rFonts w:ascii="Segoe UI" w:cs="Segoe UI" w:eastAsia="Segoe UI" w:hAnsi="Segoe UI"/>
        </w:rPr>
        <w:br/>
        <w:t xml:space="preserve">Now just to talk a little bit technical side of from the scaling perspective of it, and this is where our solution at FDA has helped us with it, where these solutions are deployed at the FISMA high level or FISMA moderate level in the cloud native scaling where scaling happens.</w:t>
      </w:r>
      <w:r>
        <w:rPr>
          <w:color w:val="323130"/>
          <w:sz w:val="4.3mm"/>
          <w:szCs w:val="4.3mm"/>
          <w:rFonts w:ascii="Segoe UI" w:cs="Segoe UI" w:eastAsia="Segoe UI" w:hAnsi="Segoe UI"/>
        </w:rPr>
        <w:br/>
        <w:t xml:space="preserve">With NoSQL databases, scaling happens with the containers which could scale and provide result sets, and...</w:t>
      </w:r>
      <w:r>
        <w:rPr>
          <w:color w:val="323130"/>
          <w:sz w:val="4.3mm"/>
          <w:szCs w:val="4.3mm"/>
          <w:rFonts w:ascii="Segoe UI" w:cs="Segoe UI" w:eastAsia="Segoe UI" w:hAnsi="Segoe UI"/>
        </w:rPr>
        <w:br/>
        <w:t xml:space="preserve">seconds, if not in milliseconds, and could store the data sets which runs into not megabyte, but into terabyte data and still be able to handle that volume. And we could pretty much easily handle the volume of 30,000 plus daily inbound manifest. For the security posture, it would be governed by the FISMA.</w:t>
      </w:r>
      <w:r>
        <w:rPr>
          <w:color w:val="323130"/>
          <w:sz w:val="4.3mm"/>
          <w:szCs w:val="4.3mm"/>
          <w:rFonts w:ascii="Segoe UI" w:cs="Segoe UI" w:eastAsia="Segoe UI" w:hAnsi="Segoe UI"/>
        </w:rPr>
        <w:br/>
        <w:t xml:space="preserve">posture and the next 800 cycles and we will work with CBP as we move along on the solution to ensure that the security is handled as a continuous ATO and is handled at the deployment of the product itself. As for the ownership and the IP rights,</w:t>
      </w:r>
      <w:r>
        <w:rPr>
          <w:color w:val="323130"/>
          <w:sz w:val="4.3mm"/>
          <w:szCs w:val="4.3mm"/>
          <w:rFonts w:ascii="Segoe UI" w:cs="Segoe UI" w:eastAsia="Segoe UI" w:hAnsi="Segoe UI"/>
        </w:rPr>
        <w:br/>
        <w:t xml:space="preserve">Again, at the start, we are just proposing that we will retain the IP for the sentry core, but the scoring engine and the data sets which has been provided would be the property of CVP. And this would be done as a licensing model where, which allows CVP to have a 0 IP exposure from a scoring engine and</w:t>
      </w:r>
      <w:r>
        <w:rPr>
          <w:color w:val="323130"/>
          <w:sz w:val="4.3mm"/>
          <w:szCs w:val="4.3mm"/>
          <w:rFonts w:ascii="Segoe UI" w:cs="Segoe UI" w:eastAsia="Segoe UI" w:hAnsi="Segoe UI"/>
        </w:rPr>
        <w:br/>
        <w:t xml:space="preserve">initial model perspective whereas besides keeps the retain of IP of the century framework.</w:t>
      </w:r>
      <w:r>
        <w:rPr>
          <w:color w:val="323130"/>
          <w:sz w:val="4.3mm"/>
          <w:szCs w:val="4.3mm"/>
          <w:rFonts w:ascii="Segoe UI" w:cs="Segoe UI" w:eastAsia="Segoe UI" w:hAnsi="Segoe UI"/>
        </w:rPr>
        <w:br/>
        <w:t xml:space="preserve">Uh, that's light.</w:t>
      </w:r>
      <w:r>
        <w:rPr>
          <w:color w:val="323130"/>
          <w:sz w:val="4.3mm"/>
          <w:szCs w:val="4.3mm"/>
          <w:rFonts w:ascii="Segoe UI" w:cs="Segoe UI" w:eastAsia="Segoe UI" w:hAnsi="Segoe UI"/>
        </w:rPr>
        <w:br/>
        <w:t xml:space="preserve">Lisa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So I'll, yeah, yep, so I'll jump in. Thank you, Rahul. I'll jump in and talk about the relevant trade enforcement and AI experience that Precise brings. I'm going to talk about 3 distinct programs. They're all at the Food and Drug Administration, and precedence really for what we're proposing here.</w:t>
      </w:r>
      <w:r>
        <w:rPr>
          <w:color w:val="323130"/>
          <w:sz w:val="4.3mm"/>
          <w:szCs w:val="4.3mm"/>
          <w:rFonts w:ascii="Segoe UI" w:cs="Segoe UI" w:eastAsia="Segoe UI" w:hAnsi="Segoe UI"/>
        </w:rPr>
        <w:br/>
        <w:t xml:space="preserve">The first is FDA's product tracing system. Precise built this system to detect supply chain traceability in food supply chains. Similar problem set is illegal transshipment, but a different mission context, of course. PTS applies a graph-based architecture to extract key data elements from trade documents.</w:t>
      </w:r>
      <w:r>
        <w:rPr>
          <w:color w:val="323130"/>
          <w:sz w:val="4.3mm"/>
          <w:szCs w:val="4.3mm"/>
          <w:rFonts w:ascii="Segoe UI" w:cs="Segoe UI" w:eastAsia="Segoe UI" w:hAnsi="Segoe UI"/>
        </w:rPr>
        <w:br/>
        <w:t xml:space="preserve">and then construct those entity relationship graphs, similar to what sensing is doing now, to surface the origin anomalies and routing irregularities, and also to try to put the supply chains together to figure out sort of where an outbreak has occurred. That's the detection logic that we've adapted to Sentry.</w:t>
      </w:r>
      <w:r>
        <w:rPr>
          <w:color w:val="323130"/>
          <w:sz w:val="4.3mm"/>
          <w:szCs w:val="4.3mm"/>
          <w:rFonts w:ascii="Segoe UI" w:cs="Segoe UI" w:eastAsia="Segoe UI" w:hAnsi="Segoe UI"/>
        </w:rPr>
        <w:br/>
        <w:t xml:space="preserve">PTS is still in production and actually earned A Disruptive Technology Award in 2023. We've also, the 2nd and 3rd programs are for FDA's Office of Inspection and Investigations. Actually, it might be Imports and Investigations now. Precise.</w:t>
      </w:r>
      <w:r>
        <w:rPr>
          <w:color w:val="323130"/>
          <w:sz w:val="4.3mm"/>
          <w:szCs w:val="4.3mm"/>
          <w:rFonts w:ascii="Segoe UI" w:cs="Segoe UI" w:eastAsia="Segoe UI" w:hAnsi="Segoe UI"/>
        </w:rPr>
        <w:br/>
        <w:t xml:space="preserve">build a machine learning based analytic system that scores risks of import entry filers on customs brokers by detecting also behavioral anomalies in submission patterns. FDA challenge is structurally identical. We have a lot of shipments and not enough people.</w:t>
      </w:r>
      <w:r>
        <w:rPr>
          <w:color w:val="323130"/>
          <w:sz w:val="4.3mm"/>
          <w:szCs w:val="4.3mm"/>
          <w:rFonts w:ascii="Segoe UI" w:cs="Segoe UI" w:eastAsia="Segoe UI" w:hAnsi="Segoe UI"/>
        </w:rPr>
        <w:br/>
        <w:t xml:space="preserve">Right. So risk scoring across those large population of entities where confirmed violations are really rare, but they do exist actually. And our violations aren't related to transshipment and taxes. The violations, and when I say our, the FDA's violations are more related to possible</w:t>
      </w:r>
      <w:r>
        <w:rPr>
          <w:color w:val="323130"/>
          <w:sz w:val="4.3mm"/>
          <w:szCs w:val="4.3mm"/>
          <w:rFonts w:ascii="Segoe UI" w:cs="Segoe UI" w:eastAsia="Segoe UI" w:hAnsi="Segoe UI"/>
        </w:rPr>
        <w:br/>
        <w:t xml:space="preserve">violated products that might pose some sort of health risk, right? But we are looking at the risk scoring as well. We have an entity level risk scoring engine for whether it be a shipper or a consignee, even the product level. And the methodology from that program is proposed for this pilot as well. Precise is also working on a manifest ingestion program.</w:t>
      </w:r>
      <w:r>
        <w:rPr>
          <w:color w:val="323130"/>
          <w:sz w:val="4.3mm"/>
          <w:szCs w:val="4.3mm"/>
          <w:rFonts w:ascii="Segoe UI" w:cs="Segoe UI" w:eastAsia="Segoe UI" w:hAnsi="Segoe UI"/>
        </w:rPr>
        <w:br/>
        <w:t xml:space="preserve">called Prime to support opioid transshipment through the Pacific sort of region. And right now we're working in Guam. Precise has built a two-stage pipeline converting unstructured import documentation received in Guam to structured</w:t>
      </w:r>
      <w:r>
        <w:rPr>
          <w:color w:val="323130"/>
          <w:sz w:val="4.3mm"/>
          <w:szCs w:val="4.3mm"/>
          <w:rFonts w:ascii="Segoe UI" w:cs="Segoe UI" w:eastAsia="Segoe UI" w:hAnsi="Segoe UI"/>
        </w:rPr>
        <w:br/>
        <w:t xml:space="preserve">analytics ready data sets, and then processing, and I've got to check this, everybody, 50,000 records daily in a federally secured cloud environment. So that's the direct architectural precedent for our manifest ingestion model. So that's not being built from scratch, right? That it's just being built.</w:t>
      </w:r>
      <w:r>
        <w:rPr>
          <w:color w:val="323130"/>
          <w:sz w:val="4.3mm"/>
          <w:szCs w:val="4.3mm"/>
          <w:rFonts w:ascii="Segoe UI" w:cs="Segoe UI" w:eastAsia="Segoe UI" w:hAnsi="Segoe UI"/>
        </w:rPr>
        <w:br/>
        <w:t xml:space="preserve">you know, change somewhat to fit the CBP's business use case. So let me close with the roadmap.</w:t>
      </w:r>
      <w:r>
        <w:rPr>
          <w:color w:val="323130"/>
          <w:sz w:val="4.3mm"/>
          <w:szCs w:val="4.3mm"/>
          <w:rFonts w:ascii="Segoe UI" w:cs="Segoe UI" w:eastAsia="Segoe UI" w:hAnsi="Segoe UI"/>
        </w:rPr>
        <w:br/>
        <w:t xml:space="preserve">For moving forward in this pilot, so...</w:t>
      </w:r>
      <w:r>
        <w:rPr>
          <w:color w:val="323130"/>
          <w:sz w:val="4.3mm"/>
          <w:szCs w:val="4.3mm"/>
          <w:rFonts w:ascii="Segoe UI" w:cs="Segoe UI" w:eastAsia="Segoe UI" w:hAnsi="Segoe UI"/>
        </w:rPr>
        <w:br/>
        <w:t xml:space="preserve">As discussed in the solicitation, six months, 3 gates aligned exactly to the solicitation's milestone structure. Months once and two are baseline validation. Sentry runs parallel to your current process. There's no enforcement decisions yet.</w:t>
      </w:r>
      <w:r>
        <w:rPr>
          <w:color w:val="323130"/>
          <w:sz w:val="4.3mm"/>
          <w:szCs w:val="4.3mm"/>
          <w:rFonts w:ascii="Segoe UI" w:cs="Segoe UI" w:eastAsia="Segoe UI" w:hAnsi="Segoe UI"/>
        </w:rPr>
        <w:br/>
        <w:t xml:space="preserve">We're having to validate and course train those models that Rahul talked about on historical data to get to that 90% precision and 85% recall target and to deliver a baseline accuracy report. At the end of month two, metrics are on track and then we proceed.</w:t>
      </w:r>
      <w:r>
        <w:rPr>
          <w:color w:val="323130"/>
          <w:sz w:val="4.3mm"/>
          <w:szCs w:val="4.3mm"/>
          <w:rFonts w:ascii="Segoe UI" w:cs="Segoe UI" w:eastAsia="Segoe UI" w:hAnsi="Segoe UI"/>
        </w:rPr>
        <w:br/>
        <w:t xml:space="preserve">If they miss, then we reiterate again before moving forward. Months three and four are the active feedback gates. CBP begins acting. Your enforcement officers begin acting on the century referrals. Every case is opened. Every outcome, every officer's assessment of a package.</w:t>
      </w:r>
      <w:r>
        <w:rPr>
          <w:color w:val="323130"/>
          <w:sz w:val="4.3mm"/>
          <w:szCs w:val="4.3mm"/>
          <w:rFonts w:ascii="Segoe UI" w:cs="Segoe UI" w:eastAsia="Segoe UI" w:hAnsi="Segoe UI"/>
        </w:rPr>
        <w:br/>
        <w:t xml:space="preserve">That feedback feeds directly into model refinement. We deliver monthly accuracy reports in a model refinement log. At the end of month 4, false positive rates that are acceptable and outcomes validate the model, and then we scale. If they don't,</w:t>
      </w:r>
      <w:r>
        <w:rPr>
          <w:color w:val="323130"/>
          <w:sz w:val="4.3mm"/>
          <w:szCs w:val="4.3mm"/>
          <w:rFonts w:ascii="Segoe UI" w:cs="Segoe UI" w:eastAsia="Segoe UI" w:hAnsi="Segoe UI"/>
        </w:rPr>
        <w:br/>
        <w:t xml:space="preserve">then we revert to the latest, the last validated version. Months 5 and 6 are enterprise readiness model parameters are finalized on reinforcement data. We validate the production performance and assess what's needed for 30 plus ports and 50,000 plus daily shipments and deliver that month 6 decision report.</w:t>
      </w:r>
      <w:r>
        <w:rPr>
          <w:color w:val="323130"/>
          <w:sz w:val="4.3mm"/>
          <w:szCs w:val="4.3mm"/>
          <w:rFonts w:ascii="Segoe UI" w:cs="Segoe UI" w:eastAsia="Segoe UI" w:hAnsi="Segoe UI"/>
        </w:rPr>
        <w:br/>
        <w:t xml:space="preserve">So estimated cases per month, estimated duty recovery potential, and the enterprise deployment roadmap. Month 6 is the decision gate. The data shows this worked. You have a clear path to phase two. And data shows that, of course, if data shows it needs an iteration, we have a lessons learned baseline. If data shows</w:t>
      </w:r>
      <w:r>
        <w:rPr>
          <w:color w:val="323130"/>
          <w:sz w:val="4.3mm"/>
          <w:szCs w:val="4.3mm"/>
          <w:rFonts w:ascii="Segoe UI" w:cs="Segoe UI" w:eastAsia="Segoe UI" w:hAnsi="Segoe UI"/>
        </w:rPr>
        <w:br/>
        <w:t xml:space="preserve">it doesn't fit, the pilot ends, and then you own your own data, and you have no obligation to proceed. Either way, you know in six months with real enforcement data, that's the roadmap. Thanks again for your time and the opportunity for us to demo our solution for you today.</w:t>
      </w:r>
      <w:r>
        <w:rPr>
          <w:color w:val="323130"/>
          <w:sz w:val="4.3mm"/>
          <w:szCs w:val="4.3mm"/>
          <w:rFonts w:ascii="Segoe UI" w:cs="Segoe UI" w:eastAsia="Segoe UI" w:hAnsi="Segoe UI"/>
        </w:rPr>
        <w:br/>
        <w:t xml:space="preserve">and let's go ahead and open up for questions.</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I'm going to stop for a second now. Can we stop the timer?</w:t>
      </w:r>
      <w:r>
        <w:rPr>
          <w:color w:val="323130"/>
          <w:sz w:val="4.3mm"/>
          <w:szCs w:val="4.3mm"/>
          <w:rFonts w:ascii="Segoe UI" w:cs="Segoe UI" w:eastAsia="Segoe UI" w:hAnsi="Segoe UI"/>
        </w:rPr>
        <w:br/>
        <w:t xml:space="preserve">So how long was that?</w:t>
      </w:r>
      <w:r>
        <w:rPr>
          <w:color w:val="323130"/>
          <w:sz w:val="4.3mm"/>
          <w:szCs w:val="4.3mm"/>
          <w:rFonts w:ascii="Segoe UI" w:cs="Segoe UI" w:eastAsia="Segoe UI" w:hAnsi="Segoe UI"/>
        </w:rPr>
        <w:br/>
        <w:t xml:space="preserve">All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Jordan  Atkinson   </w:t>
      </w:r>
      <w:r>
        <w:rPr>
          <w:color w:val="a19f9d"/>
          <w:sz w:val="4.3mm"/>
          <w:szCs w:val="4.3mm"/>
          <w:rFonts w:ascii="Segoe UI" w:cs="Segoe UI" w:eastAsia="Segoe UI" w:hAnsi="Segoe UI"/>
        </w:rPr>
        <w:t xml:space="preserve">30:08</w:t>
      </w:r>
      <w:r>
        <w:rPr>
          <w:color w:val="323130"/>
          <w:sz w:val="4.3mm"/>
          <w:szCs w:val="4.3mm"/>
          <w:rFonts w:ascii="Segoe UI" w:cs="Segoe UI" w:eastAsia="Segoe UI" w:hAnsi="Segoe UI"/>
        </w:rPr>
        <w:br/>
        <w:t xml:space="preserve">I had 28. Ohh 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30:08</w:t>
      </w:r>
      <w:r>
        <w:rPr>
          <w:color w:val="323130"/>
          <w:sz w:val="4.3mm"/>
          <w:szCs w:val="4.3mm"/>
          <w:rFonts w:ascii="Segoe UI" w:cs="Segoe UI" w:eastAsia="Segoe UI" w:hAnsi="Segoe UI"/>
        </w:rPr>
        <w:br/>
        <w:t xml:space="preserve">28th.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Beckage   </w:t>
      </w:r>
      <w:r>
        <w:rPr>
          <w:color w:val="a19f9d"/>
          <w:sz w:val="4.3mm"/>
          <w:szCs w:val="4.3mm"/>
          <w:rFonts w:ascii="Segoe UI" w:cs="Segoe UI" w:eastAsia="Segoe UI" w:hAnsi="Segoe UI"/>
        </w:rPr>
        <w:t xml:space="preserve">30:09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no, I got the same time as you, Jordan, just under 29 minutes, around 2845.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30:15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so we definitely have 15 minutes. We definitely have 15 minutes. So I'll start with a couple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Beckage   </w:t>
      </w:r>
      <w:r>
        <w:rPr>
          <w:color w:val="a19f9d"/>
          <w:sz w:val="4.3mm"/>
          <w:szCs w:val="4.3mm"/>
          <w:rFonts w:ascii="Segoe UI" w:cs="Segoe UI" w:eastAsia="Segoe UI" w:hAnsi="Segoe UI"/>
        </w:rPr>
        <w:t xml:space="preserve">30:21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30:29</w:t>
      </w:r>
      <w:r>
        <w:rPr>
          <w:color w:val="323130"/>
          <w:sz w:val="4.3mm"/>
          <w:szCs w:val="4.3mm"/>
          <w:rFonts w:ascii="Segoe UI" w:cs="Segoe UI" w:eastAsia="Segoe UI" w:hAnsi="Segoe UI"/>
        </w:rPr>
        <w:br/>
        <w:t xml:space="preserve">One is,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James   </w:t>
      </w:r>
      <w:r>
        <w:rPr>
          <w:color w:val="a19f9d"/>
          <w:sz w:val="4.3mm"/>
          <w:szCs w:val="4.3mm"/>
          <w:rFonts w:ascii="Segoe UI" w:cs="Segoe UI" w:eastAsia="Segoe UI" w:hAnsi="Segoe UI"/>
        </w:rPr>
        <w:t xml:space="preserve">30:29</w:t>
      </w:r>
      <w:r>
        <w:rPr>
          <w:color w:val="323130"/>
          <w:sz w:val="4.3mm"/>
          <w:szCs w:val="4.3mm"/>
          <w:rFonts w:ascii="Segoe UI" w:cs="Segoe UI" w:eastAsia="Segoe UI" w:hAnsi="Segoe UI"/>
        </w:rPr>
        <w:br/>
        <w:t xml:space="preserve">Well, you know, we just did the demo last week, Lisa, and we timed it a few times and then DOL started it and then they completely threw us off because they talked for five to 10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30:44</w:t>
      </w:r>
      <w:r>
        <w:rPr>
          <w:color w:val="323130"/>
          <w:sz w:val="4.3mm"/>
          <w:szCs w:val="4.3mm"/>
          <w:rFonts w:ascii="Segoe UI" w:cs="Segoe UI" w:eastAsia="Segoe UI" w:hAnsi="Segoe UI"/>
        </w:rPr>
        <w:br/>
        <w:t xml:space="preserve">Yeah, okay. All right, so...</w:t>
      </w:r>
      <w:r>
        <w:rPr>
          <w:color w:val="323130"/>
          <w:sz w:val="4.3mm"/>
          <w:szCs w:val="4.3mm"/>
          <w:rFonts w:ascii="Segoe UI" w:cs="Segoe UI" w:eastAsia="Segoe UI" w:hAnsi="Segoe UI"/>
        </w:rPr>
        <w:br/>
        <w:t xml:space="preserve">Yeah, who knows what they're going to do, right? They may or may not. I think, I'm guessing that this group is probably going to be a little bit more structured. They'll probably maybe, you know, talk for a few and give some sort of ground rules, right? For sure. So that's possible. But even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James   </w:t>
      </w:r>
      <w:r>
        <w:rPr>
          <w:color w:val="a19f9d"/>
          <w:sz w:val="4.3mm"/>
          <w:szCs w:val="4.3mm"/>
          <w:rFonts w:ascii="Segoe UI" w:cs="Segoe UI" w:eastAsia="Segoe UI" w:hAnsi="Segoe UI"/>
        </w:rPr>
        <w:t xml:space="preserve">30:49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31:06</w:t>
      </w:r>
      <w:r>
        <w:rPr>
          <w:color w:val="323130"/>
          <w:sz w:val="4.3mm"/>
          <w:szCs w:val="4.3mm"/>
          <w:rFonts w:ascii="Segoe UI" w:cs="Segoe UI" w:eastAsia="Segoe UI" w:hAnsi="Segoe UI"/>
        </w:rPr>
        <w:br/>
        <w:t xml:space="preserve">I think certainly.</w:t>
      </w:r>
      <w:r>
        <w:rPr>
          <w:color w:val="323130"/>
          <w:sz w:val="4.3mm"/>
          <w:szCs w:val="4.3mm"/>
          <w:rFonts w:ascii="Segoe UI" w:cs="Segoe UI" w:eastAsia="Segoe UI" w:hAnsi="Segoe UI"/>
        </w:rPr>
        <w:br/>
        <w:t xml:space="preserve">And I, I'm talking about the the actual the demonstration part of the of the demo actually right now. We have to slow down considerably. I know, and Bibek, you talked really fast and you probably what we've found in demos, you probably have already done this, is that</w:t>
      </w:r>
      <w:r>
        <w:rPr>
          <w:color w:val="323130"/>
          <w:sz w:val="4.3mm"/>
          <w:szCs w:val="4.3mm"/>
          <w:rFonts w:ascii="Segoe UI" w:cs="Segoe UI" w:eastAsia="Segoe UI" w:hAnsi="Segoe UI"/>
        </w:rPr>
        <w:br/>
        <w:t xml:space="preserve">people tend to talk faster, actually. So we do have to slow down. I think that Jordan had said this, had this sort of idea of using almost a day in the life of, and what's the right name of the workforce person? Is it the CBP officer? Is it the enforcement officer?</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Oh, Sohail, he said he just dropped. Does anybody know? I think Sohail put in his note what they're called, but I think it's almost like saying a day in the life. So the dashboard, I think from what I understand, was the idea is that somebody would come in, they'd see the dashboard, and they was sort of pick and choose what they wanted to focus on. Is that correct?</w:t>
      </w:r>
      <w:r>
        <w:rPr>
          <w:color w:val="323130"/>
          <w:sz w:val="4.3mm"/>
          <w:szCs w:val="4.3mm"/>
          <w:rFonts w:ascii="Segoe UI" w:cs="Segoe UI" w:eastAsia="Segoe UI" w:hAnsi="Segoe UI"/>
        </w:rPr>
        <w:br/>
        <w:t xml:space="preserve">Is the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Jordan  Atkinson   </w:t>
      </w:r>
      <w:r>
        <w:rPr>
          <w:color w:val="a19f9d"/>
          <w:sz w:val="4.3mm"/>
          <w:szCs w:val="4.3mm"/>
          <w:rFonts w:ascii="Segoe UI" w:cs="Segoe UI" w:eastAsia="Segoe UI" w:hAnsi="Segoe UI"/>
        </w:rPr>
        <w:t xml:space="preserve">32:21</w:t>
      </w:r>
      <w:r>
        <w:rPr>
          <w:color w:val="323130"/>
          <w:sz w:val="4.3mm"/>
          <w:szCs w:val="4.3mm"/>
          <w:rFonts w:ascii="Segoe UI" w:cs="Segoe UI" w:eastAsia="Segoe UI" w:hAnsi="Segoe UI"/>
        </w:rPr>
        <w:br/>
        <w:t xml:space="preserve">Yeah,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32:22</w:t>
      </w:r>
      <w:r>
        <w:rPr>
          <w:color w:val="323130"/>
          <w:sz w:val="4.3mm"/>
          <w:szCs w:val="4.3mm"/>
          <w:rFonts w:ascii="Segoe UI" w:cs="Segoe UI" w:eastAsia="Segoe UI" w:hAnsi="Segoe UI"/>
        </w:rPr>
        <w:br/>
        <w:t xml:space="preserve">I don't know. Well, I'm saying I'm thinking I think it's for everybody because I know that you put sort of the use cases down right in the user stories. But I think that was the thought is originally for the demo that it would be we'd sort of follow the day in the life of the CVP officer.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Jordan  Atkinson   </w:t>
      </w:r>
      <w:r>
        <w:rPr>
          <w:color w:val="a19f9d"/>
          <w:sz w:val="4.3mm"/>
          <w:szCs w:val="4.3mm"/>
          <w:rFonts w:ascii="Segoe UI" w:cs="Segoe UI" w:eastAsia="Segoe UI" w:hAnsi="Segoe UI"/>
        </w:rPr>
        <w:t xml:space="preserve">32:23</w:t>
      </w:r>
      <w:r>
        <w:rPr>
          <w:color w:val="323130"/>
          <w:sz w:val="4.3mm"/>
          <w:szCs w:val="4.3mm"/>
          <w:rFonts w:ascii="Segoe UI" w:cs="Segoe UI" w:eastAsia="Segoe UI" w:hAnsi="Segoe UI"/>
        </w:rPr>
        <w:br/>
        <w:t xml:space="preserve">Oh, 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Bibek Poudel   </w:t>
      </w:r>
      <w:r>
        <w:rPr>
          <w:color w:val="a19f9d"/>
          <w:sz w:val="4.3mm"/>
          <w:szCs w:val="4.3mm"/>
          <w:rFonts w:ascii="Segoe UI" w:cs="Segoe UI" w:eastAsia="Segoe UI" w:hAnsi="Segoe UI"/>
        </w:rPr>
        <w:t xml:space="preserve">32:43</w:t>
      </w:r>
      <w:r>
        <w:rPr>
          <w:color w:val="323130"/>
          <w:sz w:val="4.3mm"/>
          <w:szCs w:val="4.3mm"/>
          <w:rFonts w:ascii="Segoe UI" w:cs="Segoe UI" w:eastAsia="Segoe UI" w:hAnsi="Segoe UI"/>
        </w:rPr>
        <w:br/>
        <w:t xml:space="preserve">Yeah, I can do that. I'll just write it down 1st and just go through it slowly. I was a bit unprepared today, but yeah, I'll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32:47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 have a question also.</w:t>
      </w:r>
      <w:r>
        <w:rPr>
          <w:color w:val="323130"/>
          <w:sz w:val="4.3mm"/>
          <w:szCs w:val="4.3mm"/>
          <w:rFonts w:ascii="Segoe UI" w:cs="Segoe UI" w:eastAsia="Segoe UI" w:hAnsi="Segoe UI"/>
        </w:rPr>
        <w:br/>
        <w:t xml:space="preserve">About.</w:t>
      </w:r>
      <w:r>
        <w:rPr>
          <w:color w:val="323130"/>
          <w:sz w:val="4.3mm"/>
          <w:szCs w:val="4.3mm"/>
          <w:rFonts w:ascii="Segoe UI" w:cs="Segoe UI" w:eastAsia="Segoe UI" w:hAnsi="Segoe UI"/>
        </w:rPr>
        <w:br/>
        <w:t xml:space="preserve">Can we, ohh, come on.</w:t>
      </w:r>
      <w:r>
        <w:rPr>
          <w:color w:val="323130"/>
          <w:sz w:val="4.3mm"/>
          <w:szCs w:val="4.3mm"/>
          <w:rFonts w:ascii="Segoe UI" w:cs="Segoe UI" w:eastAsia="Segoe UI" w:hAnsi="Segoe UI"/>
        </w:rPr>
        <w:br/>
        <w:t xml:space="preserve">I will see my notes here. Well, I'm looking for the notes for the let me go back up to for this.</w:t>
      </w:r>
      <w:r>
        <w:rPr>
          <w:color w:val="323130"/>
          <w:sz w:val="4.3mm"/>
          <w:szCs w:val="4.3mm"/>
          <w:rFonts w:ascii="Segoe UI" w:cs="Segoe UI" w:eastAsia="Segoe UI" w:hAnsi="Segoe UI"/>
        </w:rPr>
        <w:br/>
        <w:t xml:space="preserve">In the notes that I have on the script, and then what we have here, it's very different, right? So we have a deterministic model, and then the adaptive model, and we don't say this anywhere here.</w:t>
      </w:r>
      <w:r>
        <w:rPr>
          <w:color w:val="323130"/>
          <w:sz w:val="4.3mm"/>
          <w:szCs w:val="4.3mm"/>
          <w:rFonts w:ascii="Segoe UI" w:cs="Segoe UI" w:eastAsia="Segoe UI" w:hAnsi="Segoe UI"/>
        </w:rPr>
        <w:br/>
        <w:t xml:space="preserve">Should we change this? Because I felt like what we were saying didn't really, we say deterministic weighted and calibrated risk assessment,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33:40</w:t>
      </w:r>
      <w:r>
        <w:rPr>
          <w:color w:val="323130"/>
          <w:sz w:val="4.3mm"/>
          <w:szCs w:val="4.3mm"/>
          <w:rFonts w:ascii="Segoe UI" w:cs="Segoe UI" w:eastAsia="Segoe UI" w:hAnsi="Segoe UI"/>
        </w:rPr>
        <w:br/>
        <w:t xml:space="preserve">So, these are the these are the seven factors which goes into those three, so that's how I will portray it. So, I think I also got confused from that aspect,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33:51</w:t>
      </w:r>
      <w:r>
        <w:rPr>
          <w:color w:val="323130"/>
          <w:sz w:val="4.3mm"/>
          <w:szCs w:val="4.3mm"/>
          <w:rFonts w:ascii="Segoe UI" w:cs="Segoe UI" w:eastAsia="Segoe UI" w:hAnsi="Segoe UI"/>
        </w:rPr>
        <w:br/>
        <w:t xml:space="preserve">Well, is that something that, so I guess from you all's perspective, what is the right?</w:t>
      </w:r>
      <w:r>
        <w:rPr>
          <w:color w:val="323130"/>
          <w:sz w:val="4.3mm"/>
          <w:szCs w:val="4.3mm"/>
          <w:rFonts w:ascii="Segoe UI" w:cs="Segoe UI" w:eastAsia="Segoe UI" w:hAnsi="Segoe UI"/>
        </w:rPr>
        <w:br/>
        <w:t xml:space="preserve">Message to send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33:58</w:t>
      </w:r>
      <w:r>
        <w:rPr>
          <w:color w:val="323130"/>
          <w:sz w:val="4.3mm"/>
          <w:szCs w:val="4.3mm"/>
          <w:rFonts w:ascii="Segoe UI" w:cs="Segoe UI" w:eastAsia="Segoe UI" w:hAnsi="Segoe UI"/>
        </w:rPr>
        <w:br/>
        <w:t xml:space="preserve">It is a seven factor, right? So those are the seven areas which it focuses. Some areas are done at the time of the arrival of the manifest, some are done a week or two before, and some are done months before,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Jordan  Atkinson   </w:t>
      </w:r>
      <w:r>
        <w:rPr>
          <w:color w:val="a19f9d"/>
          <w:sz w:val="4.3mm"/>
          <w:szCs w:val="4.3mm"/>
          <w:rFonts w:ascii="Segoe UI" w:cs="Segoe UI" w:eastAsia="Segoe UI" w:hAnsi="Segoe UI"/>
        </w:rPr>
        <w:t xml:space="preserve">34:22</w:t>
      </w:r>
      <w:r>
        <w:rPr>
          <w:color w:val="323130"/>
          <w:sz w:val="4.3mm"/>
          <w:szCs w:val="4.3mm"/>
          <w:rFonts w:ascii="Segoe UI" w:cs="Segoe UI" w:eastAsia="Segoe UI" w:hAnsi="Segoe UI"/>
        </w:rPr>
        <w:br/>
        <w:t xml:space="preserve">So,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34:22</w:t>
      </w:r>
      <w:r>
        <w:rPr>
          <w:color w:val="323130"/>
          <w:sz w:val="4.3mm"/>
          <w:szCs w:val="4.3mm"/>
          <w:rFonts w:ascii="Segoe UI" w:cs="Segoe UI" w:eastAsia="Segoe UI" w:hAnsi="Segoe UI"/>
        </w:rPr>
        <w:br/>
        <w:t xml:space="preserve">So I guess I'm still, oh, go ahead,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Jordan  Atkinson   </w:t>
      </w:r>
      <w:r>
        <w:rPr>
          <w:color w:val="a19f9d"/>
          <w:sz w:val="4.3mm"/>
          <w:szCs w:val="4.3mm"/>
          <w:rFonts w:ascii="Segoe UI" w:cs="Segoe UI" w:eastAsia="Segoe UI" w:hAnsi="Segoe UI"/>
        </w:rPr>
        <w:t xml:space="preserve">34:24</w:t>
      </w:r>
      <w:r>
        <w:rPr>
          <w:color w:val="323130"/>
          <w:sz w:val="4.3mm"/>
          <w:szCs w:val="4.3mm"/>
          <w:rFonts w:ascii="Segoe UI" w:cs="Segoe UI" w:eastAsia="Segoe UI" w:hAnsi="Segoe UI"/>
        </w:rPr>
        <w:br/>
        <w:t xml:space="preserve">I think that that one thing they asked for in the orals request was demonstrating the end-to-end process of the referral package generation. And so, you know, all the way from data ingestion to final output. And so I think we can frame that, frame the risk scoring as a, as like a process, right? Like it doesn't.</w:t>
      </w:r>
      <w:r>
        <w:rPr>
          <w:color w:val="323130"/>
          <w:sz w:val="4.3mm"/>
          <w:szCs w:val="4.3mm"/>
          <w:rFonts w:ascii="Segoe UI" w:cs="Segoe UI" w:eastAsia="Segoe UI" w:hAnsi="Segoe UI"/>
        </w:rPr>
        <w:br/>
        <w:t xml:space="preserve">It looks at these seven factors as the timeline approaches or as more data comes in on that entity or on that particular shipment or, you know, whatever particular record, then there's additional clarity that gets worked into these.</w:t>
      </w:r>
      <w:r>
        <w:rPr>
          <w:color w:val="323130"/>
          <w:sz w:val="4.3mm"/>
          <w:szCs w:val="4.3mm"/>
          <w:rFonts w:ascii="Segoe UI" w:cs="Segoe UI" w:eastAsia="Segoe UI" w:hAnsi="Segoe UI"/>
        </w:rPr>
        <w:br/>
        <w:t xml:space="preserve">Seven factors before the final, you know, risk score is triggered for the for the user, and then I think that would map it to what they're asking for from like a process discussion standpoint.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35:30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everything here is the deterministic layer, right? We don't, I mean, this is everything related to the basic sort of patterns and the auditable logic,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35:42</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35:43</w:t>
      </w:r>
      <w:r>
        <w:rPr>
          <w:color w:val="323130"/>
          <w:sz w:val="4.3mm"/>
          <w:szCs w:val="4.3mm"/>
          <w:rFonts w:ascii="Segoe UI" w:cs="Segoe UI" w:eastAsia="Segoe UI" w:hAnsi="Segoe UI"/>
        </w:rPr>
        <w:br/>
        <w:t xml:space="preserve">Yeah, that's what I, okay, that's what I thought.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35:44</w:t>
      </w:r>
      <w:r>
        <w:rPr>
          <w:color w:val="323130"/>
          <w:sz w:val="4.3mm"/>
          <w:szCs w:val="4.3mm"/>
          <w:rFonts w:ascii="Segoe UI" w:cs="Segoe UI" w:eastAsia="Segoe UI" w:hAnsi="Segoe UI"/>
        </w:rPr>
        <w:br/>
        <w:t xml:space="preserve">Yeah, and then for example, though, like on the left side, the commodity and the party and the patterns, they happens at the level one and two, right? And then right hand side, which is documentation routing and the time piece, that happens as the manifest arrives basically.</w:t>
      </w:r>
      <w:r>
        <w:rPr>
          <w:color w:val="323130"/>
          <w:sz w:val="4.3mm"/>
          <w:szCs w:val="4.3mm"/>
          <w:rFonts w:ascii="Segoe UI" w:cs="Segoe UI" w:eastAsia="Segoe UI" w:hAnsi="Segoe UI"/>
        </w:rPr>
        <w:br/>
        <w:t xml:space="preserv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36:04</w:t>
      </w:r>
      <w:r>
        <w:rPr>
          <w:color w:val="323130"/>
          <w:sz w:val="4.3mm"/>
          <w:szCs w:val="4.3mm"/>
          <w:rFonts w:ascii="Segoe UI" w:cs="Segoe UI" w:eastAsia="Segoe UI" w:hAnsi="Segoe UI"/>
        </w:rPr>
        <w:br/>
        <w:t xml:space="preserve">Okay. What is it that we want?</w:t>
      </w:r>
      <w:r>
        <w:rPr>
          <w:color w:val="323130"/>
          <w:sz w:val="4.3mm"/>
          <w:szCs w:val="4.3mm"/>
          <w:rFonts w:ascii="Segoe UI" w:cs="Segoe UI" w:eastAsia="Segoe UI" w:hAnsi="Segoe UI"/>
        </w:rPr>
        <w:br/>
        <w:t xml:space="preserve">them to leave the slide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36:14</w:t>
      </w:r>
      <w:r>
        <w:rPr>
          <w:color w:val="323130"/>
          <w:sz w:val="4.3mm"/>
          <w:szCs w:val="4.3mm"/>
          <w:rFonts w:ascii="Segoe UI" w:cs="Segoe UI" w:eastAsia="Segoe UI" w:hAnsi="Segoe UI"/>
        </w:rPr>
        <w:br/>
        <w:t xml:space="preserve">The biggest piece is that each element is explainable, right? And that's what is getting explained in the referral package.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36:18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36:24</w:t>
      </w:r>
      <w:r>
        <w:rPr>
          <w:color w:val="323130"/>
          <w:sz w:val="4.3mm"/>
          <w:szCs w:val="4.3mm"/>
          <w:rFonts w:ascii="Segoe UI" w:cs="Segoe UI" w:eastAsia="Segoe UI" w:hAnsi="Segoe UI"/>
        </w:rPr>
        <w:br/>
        <w:t xml:space="preserve">Referral package explains each and every element and what scores it calculates out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36:30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36:31</w:t>
      </w:r>
      <w:r>
        <w:rPr>
          <w:color w:val="323130"/>
          <w:sz w:val="4.3mm"/>
          <w:szCs w:val="4.3mm"/>
          <w:rFonts w:ascii="Segoe UI" w:cs="Segoe UI" w:eastAsia="Segoe UI" w:hAnsi="Segoe UI"/>
        </w:rPr>
        <w:br/>
        <w:t xml:space="preserve">And then why did it right? For example, why did it and it gets back to the evidence why it did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36:38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so it's related. So the, if you're looking at this, then, then should the referral package then come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36:52</w:t>
      </w:r>
      <w:r>
        <w:rPr>
          <w:color w:val="323130"/>
          <w:sz w:val="4.3mm"/>
          <w:szCs w:val="4.3mm"/>
          <w:rFonts w:ascii="Segoe UI" w:cs="Segoe UI" w:eastAsia="Segoe UI" w:hAnsi="Segoe UI"/>
        </w:rPr>
        <w:br/>
        <w:t xml:space="preserve">Referral package we should have talked during the demo itself. I think in the demo we should spend at least 5 minutes on referral package.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37:02</w:t>
      </w:r>
      <w:r>
        <w:rPr>
          <w:color w:val="323130"/>
          <w:sz w:val="4.3mm"/>
          <w:szCs w:val="4.3mm"/>
          <w:rFonts w:ascii="Segoe UI" w:cs="Segoe UI" w:eastAsia="Segoe UI" w:hAnsi="Segoe UI"/>
        </w:rPr>
        <w:br/>
        <w:t xml:space="preserve">So do we need, so I have a couple questions. One is what we show in the referral package, does it look like what we provided in?</w:t>
      </w:r>
      <w:r>
        <w:rPr>
          <w:color w:val="323130"/>
          <w:sz w:val="4.3mm"/>
          <w:szCs w:val="4.3mm"/>
          <w:rFonts w:ascii="Segoe UI" w:cs="Segoe UI" w:eastAsia="Segoe UI" w:hAnsi="Segoe UI"/>
        </w:rPr>
        <w:br/>
        <w:t xml:space="preserve">The is it in our submission? Is it a submission or proposal? What do they call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37:19</w:t>
      </w:r>
      <w:r>
        <w:rPr>
          <w:color w:val="323130"/>
          <w:sz w:val="4.3mm"/>
          <w:szCs w:val="4.3mm"/>
          <w:rFonts w:ascii="Segoe UI" w:cs="Segoe UI" w:eastAsia="Segoe UI" w:hAnsi="Segoe UI"/>
        </w:rPr>
        <w:br/>
        <w:t xml:space="preserve">At this.</w:t>
      </w:r>
      <w:r>
        <w:rPr>
          <w:color w:val="323130"/>
          <w:sz w:val="4.3mm"/>
          <w:szCs w:val="4.3mm"/>
          <w:rFonts w:ascii="Segoe UI" w:cs="Segoe UI" w:eastAsia="Segoe UI" w:hAnsi="Segoe UI"/>
        </w:rPr>
        <w:br/>
        <w:t xml:space="preserve">At this, at this time, I don't think so, right, and that's all I think Bibek is looking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37:29</w:t>
      </w:r>
      <w:r>
        <w:rPr>
          <w:color w:val="323130"/>
          <w:sz w:val="4.3mm"/>
          <w:szCs w:val="4.3mm"/>
          <w:rFonts w:ascii="Segoe UI" w:cs="Segoe UI" w:eastAsia="Segoe UI" w:hAnsi="Segoe UI"/>
        </w:rPr>
        <w:br/>
        <w:t xml:space="preserve">So what do we think it's going to show or not? So I guess that's okay, right? But I do think that you get ahead of it and say, well, this looks different than maybe what you saw in the submission. This is why and this is what we're showing, right? Yeah. Okay. So I think what you're saying here, I'm going to 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37:41</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Correct,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Jordan  Atkinson   </w:t>
      </w:r>
      <w:r>
        <w:rPr>
          <w:color w:val="a19f9d"/>
          <w:sz w:val="4.3mm"/>
          <w:szCs w:val="4.3mm"/>
          <w:rFonts w:ascii="Segoe UI" w:cs="Segoe UI" w:eastAsia="Segoe UI" w:hAnsi="Segoe UI"/>
        </w:rPr>
        <w:t xml:space="preserve">37:48</w:t>
      </w:r>
      <w:r>
        <w:rPr>
          <w:color w:val="323130"/>
          <w:sz w:val="4.3mm"/>
          <w:szCs w:val="4.3mm"/>
          <w:rFonts w:ascii="Segoe UI" w:cs="Segoe UI" w:eastAsia="Segoe UI" w:hAnsi="Segoe UI"/>
        </w:rPr>
        <w:br/>
        <w:t xml:space="preserve">Boo.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37:49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then, yeah, jump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Jordan  Atkinson   </w:t>
      </w:r>
      <w:r>
        <w:rPr>
          <w:color w:val="a19f9d"/>
          <w:sz w:val="4.3mm"/>
          <w:szCs w:val="4.3mm"/>
          <w:rFonts w:ascii="Segoe UI" w:cs="Segoe UI" w:eastAsia="Segoe UI" w:hAnsi="Segoe UI"/>
        </w:rPr>
        <w:t xml:space="preserve">37:51</w:t>
      </w:r>
      <w:r>
        <w:rPr>
          <w:color w:val="323130"/>
          <w:sz w:val="4.3mm"/>
          <w:szCs w:val="4.3mm"/>
          <w:rFonts w:ascii="Segoe UI" w:cs="Segoe UI" w:eastAsia="Segoe UI" w:hAnsi="Segoe UI"/>
        </w:rPr>
        <w:br/>
        <w:t xml:space="preserve">On that, on that topic, I would just say that if we're going to do that, we just need to be very clear that, hey, it's based on the referral package that we submitted, but we've made refinements given, you know, whatever, I don't know, design documents or whatever we've used, right? But they,</w:t>
      </w:r>
      <w:r>
        <w:rPr>
          <w:color w:val="323130"/>
          <w:sz w:val="4.3mm"/>
          <w:szCs w:val="4.3mm"/>
          <w:rFonts w:ascii="Segoe UI" w:cs="Segoe UI" w:eastAsia="Segoe UI" w:hAnsi="Segoe UI"/>
        </w:rPr>
        <w:br/>
        <w:t xml:space="preserve">In the instructions, they do explicitly say that they want it based on the referral package submitted as part of your initial solution.</w:t>
      </w:r>
      <w:r>
        <w:rPr>
          <w:color w:val="323130"/>
          <w:sz w:val="4.3mm"/>
          <w:szCs w:val="4.3mm"/>
          <w:rFonts w:ascii="Segoe UI" w:cs="Segoe UI" w:eastAsia="Segoe UI" w:hAnsi="Segoe UI"/>
        </w:rPr>
        <w:br/>
        <w:t xml:space="preserve">So it does, we do need to make sure that it's tied to the referral package and the data they saw in the white paper that we submitted.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38:29</w:t>
      </w:r>
      <w:r>
        <w:rPr>
          <w:color w:val="323130"/>
          <w:sz w:val="4.3mm"/>
          <w:szCs w:val="4.3mm"/>
          <w:rFonts w:ascii="Segoe UI" w:cs="Segoe UI" w:eastAsia="Segoe UI" w:hAnsi="Segoe UI"/>
        </w:rPr>
        <w:br/>
        <w:t xml:space="preserve">Yeah, and Jordan, I think we'll do our best to do that, right? And that was like my one of my concerns, right? I think we have very limited time and we have a lot to do,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Jordan  Atkinson   </w:t>
      </w:r>
      <w:r>
        <w:rPr>
          <w:color w:val="a19f9d"/>
          <w:sz w:val="4.3mm"/>
          <w:szCs w:val="4.3mm"/>
          <w:rFonts w:ascii="Segoe UI" w:cs="Segoe UI" w:eastAsia="Segoe UI" w:hAnsi="Segoe UI"/>
        </w:rPr>
        <w:t xml:space="preserve">38:38</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38:44</w:t>
      </w:r>
      <w:r>
        <w:rPr>
          <w:color w:val="323130"/>
          <w:sz w:val="4.3mm"/>
          <w:szCs w:val="4.3mm"/>
          <w:rFonts w:ascii="Segoe UI" w:cs="Segoe UI" w:eastAsia="Segoe UI" w:hAnsi="Segoe UI"/>
        </w:rPr>
        <w:br/>
        <w:t xml:space="preserve">OK, so I think that were my two.</w:t>
      </w:r>
      <w:r>
        <w:rPr>
          <w:color w:val="323130"/>
          <w:sz w:val="4.3mm"/>
          <w:szCs w:val="4.3mm"/>
          <w:rFonts w:ascii="Segoe UI" w:cs="Segoe UI" w:eastAsia="Segoe UI" w:hAnsi="Segoe UI"/>
        </w:rPr>
        <w:br/>
        <w:t xml:space="preserve">That was my two questions, actually.</w:t>
      </w:r>
      <w:r>
        <w:rPr>
          <w:color w:val="323130"/>
          <w:sz w:val="4.3mm"/>
          <w:szCs w:val="4.3mm"/>
          <w:rFonts w:ascii="Segoe UI" w:cs="Segoe UI" w:eastAsia="Segoe UI" w:hAnsi="Segoe UI"/>
        </w:rPr>
        <w:br/>
        <w:t xml:space="preserve">And I think you talked about metrics and scalability in that one, because I know we didn't have necessarily a slide for metrics, right? Because I think they asked that as one of the.</w:t>
      </w:r>
      <w:r>
        <w:rPr>
          <w:color w:val="323130"/>
          <w:sz w:val="4.3mm"/>
          <w:szCs w:val="4.3mm"/>
          <w:rFonts w:ascii="Segoe UI" w:cs="Segoe UI" w:eastAsia="Segoe UI" w:hAnsi="Segoe UI"/>
        </w:rPr>
        <w:br/>
        <w:t xml:space="preserve">One of the...</w:t>
      </w:r>
      <w:r>
        <w:rPr>
          <w:color w:val="323130"/>
          <w:sz w:val="4.3mm"/>
          <w:szCs w:val="4.3mm"/>
          <w:rFonts w:ascii="Segoe UI" w:cs="Segoe UI" w:eastAsia="Segoe UI" w:hAnsi="Segoe UI"/>
        </w:rPr>
        <w:br/>
        <w:t xml:space="preserve">required sort of areas, but I think we talked to it, so I think I was okay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39:18</w:t>
      </w:r>
      <w:r>
        <w:rPr>
          <w:color w:val="323130"/>
          <w:sz w:val="4.3mm"/>
          <w:szCs w:val="4.3mm"/>
          <w:rFonts w:ascii="Segoe UI" w:cs="Segoe UI" w:eastAsia="Segoe UI" w:hAnsi="Segoe UI"/>
        </w:rPr>
        <w:br/>
        <w:t xml:space="preserve">Yeah, yeah, slide 12, probably I just need to fine tune a little bit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39:22</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39:23</w:t>
      </w:r>
      <w:r>
        <w:rPr>
          <w:color w:val="323130"/>
          <w:sz w:val="4.3mm"/>
          <w:szCs w:val="4.3mm"/>
          <w:rFonts w:ascii="Segoe UI" w:cs="Segoe UI" w:eastAsia="Segoe UI" w:hAnsi="Segoe UI"/>
        </w:rPr>
        <w:br/>
        <w:t xml:space="preserve">what I'm talking, but yeah, so this is another slide. So we are okay with what these rights shows, right? Ownership and IP rights. I just wanted to be clear on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39:26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think this covers everything that they ask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39:38</w:t>
      </w:r>
      <w:r>
        <w:rPr>
          <w:color w:val="323130"/>
          <w:sz w:val="4.3mm"/>
          <w:szCs w:val="4.3mm"/>
          <w:rFonts w:ascii="Segoe UI" w:cs="Segoe UI" w:eastAsia="Segoe UI" w:hAnsi="Segoe UI"/>
        </w:rPr>
        <w:br/>
        <w:t xml:space="preserve">So, what we are saying, what we are saying there is, is our IP is only the framework.</w:t>
      </w:r>
      <w:r>
        <w:rPr>
          <w:color w:val="323130"/>
          <w:sz w:val="4.3mm"/>
          <w:szCs w:val="4.3mm"/>
          <w:rFonts w:ascii="Segoe UI" w:cs="Segoe UI" w:eastAsia="Segoe UI" w:hAnsi="Segoe UI"/>
        </w:rPr>
        <w:br/>
        <w:t xml:space="preserve">data and the risk scoring model is CBP's property.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39:52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39:53</w:t>
      </w:r>
      <w:r>
        <w:rPr>
          <w:color w:val="323130"/>
          <w:sz w:val="4.3mm"/>
          <w:szCs w:val="4.3mm"/>
          <w:rFonts w:ascii="Segoe UI" w:cs="Segoe UI" w:eastAsia="Segoe UI" w:hAnsi="Segoe UI"/>
        </w:rPr>
        <w:br/>
        <w:t xml:space="preserve">Okay, just want to be sure about that, right? And then send, yeah, and send things and the API data is where they are getting from, right?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39:55</w:t>
      </w:r>
      <w:r>
        <w:rPr>
          <w:color w:val="323130"/>
          <w:sz w:val="4.3mm"/>
          <w:szCs w:val="4.3mm"/>
          <w:rFonts w:ascii="Segoe UI" w:cs="Segoe UI" w:eastAsia="Segoe UI" w:hAnsi="Segoe UI"/>
        </w:rPr>
        <w:br/>
        <w:t xml:space="preserve">Yeah, I mean, yeah, yeah.</w:t>
      </w:r>
      <w:r>
        <w:rPr>
          <w:color w:val="323130"/>
          <w:sz w:val="4.3mm"/>
          <w:szCs w:val="4.3mm"/>
          <w:rFonts w:ascii="Segoe UI" w:cs="Segoe UI" w:eastAsia="Segoe UI" w:hAnsi="Segoe UI"/>
        </w:rPr>
        <w:br/>
        <w:t xml:space="preserve">Yeah, I mean, that's how I understand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40:03</w:t>
      </w:r>
      <w:r>
        <w:rPr>
          <w:color w:val="3231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40:04</w:t>
      </w:r>
      <w:r>
        <w:rPr>
          <w:color w:val="323130"/>
          <w:sz w:val="4.3mm"/>
          <w:szCs w:val="4.3mm"/>
          <w:rFonts w:ascii="Segoe UI" w:cs="Segoe UI" w:eastAsia="Segoe UI" w:hAnsi="Segoe UI"/>
        </w:rPr>
        <w:br/>
        <w:t xml:space="preserve">I mean, you know, yeah, if say that we get selected and we, you know, they say, oh, it's not working like we thought, I mean, they still get all the, you know, whatever was generated,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40:14</w:t>
      </w:r>
      <w:r>
        <w:rPr>
          <w:color w:val="323130"/>
          <w:sz w:val="4.3mm"/>
          <w:szCs w:val="4.3mm"/>
          <w:rFonts w:ascii="Segoe UI" w:cs="Segoe UI" w:eastAsia="Segoe UI" w:hAnsi="Segoe UI"/>
        </w:rPr>
        <w:br/>
        <w:t xml:space="preserve">Yeah, so they they they they will get the code base, basically,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40:18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40:25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40:26</w:t>
      </w:r>
      <w:r>
        <w:rPr>
          <w:color w:val="323130"/>
          <w:sz w:val="4.3mm"/>
          <w:szCs w:val="4.3mm"/>
          <w:rFonts w:ascii="Segoe UI" w:cs="Segoe UI" w:eastAsia="Segoe UI" w:hAnsi="Segoe UI"/>
        </w:rPr>
        <w:br/>
        <w:t xml:space="preserve">Those are my, does any, those are my.</w:t>
      </w:r>
      <w:r>
        <w:rPr>
          <w:color w:val="323130"/>
          <w:sz w:val="4.3mm"/>
          <w:szCs w:val="4.3mm"/>
          <w:rFonts w:ascii="Segoe UI" w:cs="Segoe UI" w:eastAsia="Segoe UI" w:hAnsi="Segoe UI"/>
        </w:rPr>
        <w:br/>
        <w:t xml:space="preserve">Comments? Does anybody else have comments?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Beckage   </w:t>
      </w:r>
      <w:r>
        <w:rPr>
          <w:color w:val="a19f9d"/>
          <w:sz w:val="4.3mm"/>
          <w:szCs w:val="4.3mm"/>
          <w:rFonts w:ascii="Segoe UI" w:cs="Segoe UI" w:eastAsia="Segoe UI" w:hAnsi="Segoe UI"/>
        </w:rPr>
        <w:t xml:space="preserve">40:43</w:t>
      </w:r>
      <w:r>
        <w:rPr>
          <w:color w:val="323130"/>
          <w:sz w:val="4.3mm"/>
          <w:szCs w:val="4.3mm"/>
          <w:rFonts w:ascii="Segoe UI" w:cs="Segoe UI" w:eastAsia="Segoe UI" w:hAnsi="Segoe UI"/>
        </w:rPr>
        <w:br/>
        <w:t xml:space="preserve">Just a general comment on timing for awareness. The demo for this, so we were just under 30 minutes going through all the slides. The demo was only 6 minutes. So if we're slowing down and adding more time for the demo, we'll have</w:t>
      </w:r>
      <w:r>
        <w:rPr>
          <w:color w:val="323130"/>
          <w:sz w:val="4.3mm"/>
          <w:szCs w:val="4.3mm"/>
          <w:rFonts w:ascii="Segoe UI" w:cs="Segoe UI" w:eastAsia="Segoe UI" w:hAnsi="Segoe UI"/>
        </w:rPr>
        <w:br/>
        <w:t xml:space="preserve">significantly less time for all the other slides, just a heads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41:04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Lisa, just as a comment, I think the intro, we should do exactly what we did in the URL one. We just showed the slide and moved on, basically. We didn't in the intro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41:17</w:t>
      </w:r>
      <w:r>
        <w:rPr>
          <w:color w:val="323130"/>
          <w:sz w:val="4.3mm"/>
          <w:szCs w:val="4.3mm"/>
          <w:rFonts w:ascii="Segoe UI" w:cs="Segoe UI" w:eastAsia="Segoe UI" w:hAnsi="Segoe UI"/>
        </w:rPr>
        <w:br/>
        <w:t xml:space="preserve">Which one?</w:t>
      </w:r>
      <w:r>
        <w:rPr>
          <w:color w:val="323130"/>
          <w:sz w:val="4.3mm"/>
          <w:szCs w:val="4.3mm"/>
          <w:rFonts w:ascii="Segoe UI" w:cs="Segoe UI" w:eastAsia="Segoe UI" w:hAnsi="Segoe UI"/>
        </w:rPr>
        <w:br/>
        <w:t xml:space="preserve">Oh, oh, you mean just go to this right away?</w:t>
      </w:r>
      <w:r>
        <w:rPr>
          <w:color w:val="323130"/>
          <w:sz w:val="4.3mm"/>
          <w:szCs w:val="4.3mm"/>
          <w:rFonts w:ascii="Segoe UI" w:cs="Segoe UI" w:eastAsia="Segoe UI" w:hAnsi="Segoe UI"/>
        </w:rPr>
        <w:br/>
        <w:t xml:space="preserve">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41:27</w:t>
      </w:r>
      <w:r>
        <w:rPr>
          <w:color w:val="323130"/>
          <w:sz w:val="4.3mm"/>
          <w:szCs w:val="4.3mm"/>
          <w:rFonts w:ascii="Segoe UI" w:cs="Segoe UI" w:eastAsia="Segoe UI" w:hAnsi="Segoe UI"/>
        </w:rPr>
        <w:br/>
        <w:t xml:space="preserve">Yeah, not this time, slide #3.</w:t>
      </w:r>
      <w:r>
        <w:rPr>
          <w:color w:val="323130"/>
          <w:sz w:val="4.3mm"/>
          <w:szCs w:val="4.3mm"/>
          <w:rFonts w:ascii="Segoe UI" w:cs="Segoe UI" w:eastAsia="Segoe UI" w:hAnsi="Segoe UI"/>
        </w:rPr>
        <w:br/>
        <w:t xml:space="preserve">We just said, "This is this is our team and moved on, didn't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41:31</w:t>
      </w:r>
      <w:r>
        <w:rPr>
          <w:color w:val="323130"/>
          <w:sz w:val="4.3mm"/>
          <w:szCs w:val="4.3mm"/>
          <w:rFonts w:ascii="Segoe UI" w:cs="Segoe UI" w:eastAsia="Segoe UI" w:hAnsi="Segoe UI"/>
        </w:rPr>
        <w:br/>
        <w:t xml:space="preserve">Oh, versus.</w:t>
      </w:r>
      <w:r>
        <w:rPr>
          <w:color w:val="323130"/>
          <w:sz w:val="4.3mm"/>
          <w:szCs w:val="4.3mm"/>
          <w:rFonts w:ascii="Segoe UI" w:cs="Segoe UI" w:eastAsia="Segoe UI" w:hAnsi="Segoe UI"/>
        </w:rPr>
        <w:br/>
        <w:t xml:space="preserve">Ohh, you didn't even introduce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41:37</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41:38</w:t>
      </w:r>
      <w:r>
        <w:rPr>
          <w:color w:val="323130"/>
          <w:sz w:val="4.3mm"/>
          <w:szCs w:val="4.3mm"/>
          <w:rFonts w:ascii="Segoe UI" w:cs="Segoe UI" w:eastAsia="Segoe UI" w:hAnsi="Segoe UI"/>
        </w:rPr>
        <w:br/>
        <w:t xml:space="preserve">Oh, okay, okay. I mean, I'm fine with that.</w:t>
      </w:r>
      <w:r>
        <w:rPr>
          <w:color w:val="323130"/>
          <w:sz w:val="4.3mm"/>
          <w:szCs w:val="4.3mm"/>
          <w:rFonts w:ascii="Segoe UI" w:cs="Segoe UI" w:eastAsia="Segoe UI" w:hAnsi="Segoe UI"/>
        </w:rPr>
        <w:br/>
        <w:t xml:space="preserve">Yeah, I could say, you know, this is the team that built it, right? Okay, that's fine. Are you all good with that? We can find another picture for Rahul.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41:46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 should be in the DOL deck.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Beckage   </w:t>
      </w:r>
      <w:r>
        <w:rPr>
          <w:color w:val="a19f9d"/>
          <w:sz w:val="4.3mm"/>
          <w:szCs w:val="4.3mm"/>
          <w:rFonts w:ascii="Segoe UI" w:cs="Segoe UI" w:eastAsia="Segoe UI" w:hAnsi="Segoe UI"/>
        </w:rPr>
        <w:t xml:space="preserve">41:57</w:t>
      </w:r>
      <w:r>
        <w:rPr>
          <w:color w:val="323130"/>
          <w:sz w:val="4.3mm"/>
          <w:szCs w:val="4.3mm"/>
          <w:rFonts w:ascii="Segoe UI" w:cs="Segoe UI" w:eastAsia="Segoe UI" w:hAnsi="Segoe UI"/>
        </w:rPr>
        <w:br/>
        <w:t xml:space="preserve">OK, I'll yeah, I just took everyone's LinkedIn photo, so I'll, yeah, I'll check there.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41:59</w:t>
      </w:r>
      <w:r>
        <w:rPr>
          <w:color w:val="323130"/>
          <w:sz w:val="4.3mm"/>
          <w:szCs w:val="4.3mm"/>
          <w:rFonts w:ascii="Segoe UI" w:cs="Segoe UI" w:eastAsia="Segoe UI" w:hAnsi="Segoe UI"/>
        </w:rPr>
        <w:br/>
        <w:t xml:space="preserve">Yeah, yeah, it, yeah, it's in the DL DAC,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42:02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Beckage   </w:t>
      </w:r>
      <w:r>
        <w:rPr>
          <w:color w:val="a19f9d"/>
          <w:sz w:val="4.3mm"/>
          <w:szCs w:val="4.3mm"/>
          <w:rFonts w:ascii="Segoe UI" w:cs="Segoe UI" w:eastAsia="Segoe UI" w:hAnsi="Segoe UI"/>
        </w:rPr>
        <w:t xml:space="preserve">42:04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42:06</w:t>
      </w:r>
      <w:r>
        <w:rPr>
          <w:color w:val="323130"/>
          <w:sz w:val="4.3mm"/>
          <w:szCs w:val="4.3mm"/>
          <w:rFonts w:ascii="Segoe UI" w:cs="Segoe UI" w:eastAsia="Segoe UI" w:hAnsi="Segoe UI"/>
        </w:rPr>
        <w:br/>
        <w:t xml:space="preserve">Yeah, that's fine.</w:t>
      </w:r>
      <w:r>
        <w:rPr>
          <w:color w:val="323130"/>
          <w:sz w:val="4.3mm"/>
          <w:szCs w:val="4.3mm"/>
          <w:rFonts w:ascii="Segoe UI" w:cs="Segoe UI" w:eastAsia="Segoe UI" w:hAnsi="Segoe UI"/>
        </w:rPr>
        <w:br/>
        <w:t xml:space="preserve">What other comments?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42:15</w:t>
      </w:r>
      <w:r>
        <w:rPr>
          <w:color w:val="323130"/>
          <w:sz w:val="4.3mm"/>
          <w:szCs w:val="4.3mm"/>
          <w:rFonts w:ascii="Segoe UI" w:cs="Segoe UI" w:eastAsia="Segoe UI" w:hAnsi="Segoe UI"/>
        </w:rPr>
        <w:br/>
        <w:t xml:space="preserve">And if, yeah, so demo side time will scale for sure tomorrow. It's 10 minutes. Probably we'll have to look at the transcript and see where we have to detect the 10 minutes, but at least just from a dividing wise, I think, Lisa, it's like probably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Beckage   </w:t>
      </w:r>
      <w:r>
        <w:rPr>
          <w:color w:val="a19f9d"/>
          <w:sz w:val="4.3mm"/>
          <w:szCs w:val="4.3mm"/>
          <w:rFonts w:ascii="Segoe UI" w:cs="Segoe UI" w:eastAsia="Segoe UI" w:hAnsi="Segoe UI"/>
        </w:rPr>
        <w:t xml:space="preserve">42:30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42:35</w:t>
      </w:r>
      <w:r>
        <w:rPr>
          <w:color w:val="323130"/>
          <w:sz w:val="4.3mm"/>
          <w:szCs w:val="4.3mm"/>
          <w:rFonts w:ascii="Segoe UI" w:cs="Segoe UI" w:eastAsia="Segoe UI" w:hAnsi="Segoe UI"/>
        </w:rPr>
        <w:br/>
        <w:t xml:space="preserve">You get 7 minutes before you get 3 minutes later on. Feedback gets 15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42:40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42:43</w:t>
      </w:r>
      <w:r>
        <w:rPr>
          <w:color w:val="323130"/>
          <w:sz w:val="4.3mm"/>
          <w:szCs w:val="4.3mm"/>
          <w:rFonts w:ascii="Segoe UI" w:cs="Segoe UI" w:eastAsia="Segoe UI" w:hAnsi="Segoe UI"/>
        </w:rPr>
        <w:br/>
        <w:t xml:space="preserve">And I get 5, 5 to 7 minutes, basically, 7 minutes or mine.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42:49</w:t>
      </w:r>
      <w:r>
        <w:rPr>
          <w:color w:val="323130"/>
          <w:sz w:val="4.3mm"/>
          <w:szCs w:val="4.3mm"/>
          <w:rFonts w:ascii="Segoe UI" w:cs="Segoe UI" w:eastAsia="Segoe UI" w:hAnsi="Segoe UI"/>
        </w:rPr>
        <w:br/>
        <w:t xml:space="preserve">Okay, so for Q&amp;As then...</w:t>
      </w:r>
      <w:r>
        <w:rPr>
          <w:color w:val="323130"/>
          <w:sz w:val="4.3mm"/>
          <w:szCs w:val="4.3mm"/>
          <w:rFonts w:ascii="Segoe UI" w:cs="Segoe UI" w:eastAsia="Segoe UI" w:hAnsi="Segoe UI"/>
        </w:rPr>
        <w:br/>
        <w:t xml:space="preserve">How do we want to handle?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42:54</w:t>
      </w:r>
      <w:r>
        <w:rPr>
          <w:color w:val="323130"/>
          <w:sz w:val="4.3mm"/>
          <w:szCs w:val="4.3mm"/>
          <w:rFonts w:ascii="Segoe UI" w:cs="Segoe UI" w:eastAsia="Segoe UI" w:hAnsi="Segoe UI"/>
        </w:rPr>
        <w:br/>
        <w:t xml:space="preserve">Yeah, goal is to keep the 15, right? Goal is to keep the 15.</w:t>
      </w:r>
      <w:r>
        <w:rPr>
          <w:color w:val="323130"/>
          <w:sz w:val="4.3mm"/>
          <w:szCs w:val="4.3mm"/>
          <w:rFonts w:ascii="Segoe UI" w:cs="Segoe UI" w:eastAsia="Segoe UI" w:hAnsi="Segoe UI"/>
        </w:rPr>
        <w:br/>
        <w:t xml:space="preserve">For Q&amp;A.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43:00</w:t>
      </w:r>
      <w:r>
        <w:rPr>
          <w:color w:val="323130"/>
          <w:sz w:val="4.3mm"/>
          <w:szCs w:val="4.3mm"/>
          <w:rFonts w:ascii="Segoe UI" w:cs="Segoe UI" w:eastAsia="Segoe UI" w:hAnsi="Segoe UI"/>
        </w:rPr>
        <w:br/>
        <w:t xml:space="preserve">What, 15 minutes? I know. But I'm just saying, how do you want to, you know, in the past, what we sort of done is that, you know, somebody acts as the moderator, they sort of repeat the question, gives people time to think. And then do we want to do sort of a hand raise type thing?</w:t>
      </w:r>
      <w:r>
        <w:rPr>
          <w:color w:val="323130"/>
          <w:sz w:val="4.3mm"/>
          <w:szCs w:val="4.3mm"/>
          <w:rFonts w:ascii="Segoe UI" w:cs="Segoe UI" w:eastAsia="Segoe UI" w:hAnsi="Segoe UI"/>
        </w:rPr>
        <w:br/>
        <w:t xml:space="preserve">Or, or how do we, how do we want to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43:27</w:t>
      </w:r>
      <w:r>
        <w:rPr>
          <w:color w:val="323130"/>
          <w:sz w:val="4.3mm"/>
          <w:szCs w:val="4.3mm"/>
          <w:rFonts w:ascii="Segoe UI" w:cs="Segoe UI" w:eastAsia="Segoe UI" w:hAnsi="Segoe UI"/>
        </w:rPr>
        <w:br/>
        <w:t xml:space="preserve">So at least for the DOL, we had our swim limbs defined so we didn't have to, again, we could do the hand raise for sure, right? So.</w:t>
      </w:r>
      <w:r>
        <w:rPr>
          <w:color w:val="323130"/>
          <w:sz w:val="4.3mm"/>
          <w:szCs w:val="4.3mm"/>
          <w:rFonts w:ascii="Segoe UI" w:cs="Segoe UI" w:eastAsia="Segoe UI" w:hAnsi="Segoe UI"/>
        </w:rPr>
        <w:br/>
        <w:t xml:space="preserve">Uh, like...</w:t>
      </w:r>
      <w:r>
        <w:rPr>
          <w:color w:val="323130"/>
          <w:sz w:val="4.3mm"/>
          <w:szCs w:val="4.3mm"/>
          <w:rFonts w:ascii="Segoe UI" w:cs="Segoe UI" w:eastAsia="Segoe UI" w:hAnsi="Segoe UI"/>
        </w:rPr>
        <w:br/>
        <w:t xml:space="preserve">Architecture and technical questions, maybe Bibek could answer it, right? Whereas contract and any other questions, you could take a lead on that, and then any solution concept, I could take a lead on that, and then if anybody else wants to add, they could raise their hand, so we could transition, or at least whoever is stopping can transition to that person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Beckage   </w:t>
      </w:r>
      <w:r>
        <w:rPr>
          <w:color w:val="a19f9d"/>
          <w:sz w:val="4.3mm"/>
          <w:szCs w:val="4.3mm"/>
          <w:rFonts w:ascii="Segoe UI" w:cs="Segoe UI" w:eastAsia="Segoe UI" w:hAnsi="Segoe UI"/>
        </w:rPr>
        <w:t xml:space="preserve">43:43</w:t>
      </w:r>
      <w:r>
        <w:rPr>
          <w:color w:val="323130"/>
          <w:sz w:val="4.3mm"/>
          <w:szCs w:val="4.3mm"/>
          <w:rFonts w:ascii="Segoe UI" w:cs="Segoe UI" w:eastAsia="Segoe UI" w:hAnsi="Segoe UI"/>
        </w:rPr>
        <w:br/>
        <w:t xml:space="preserve">Vidit.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44:02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That works for me.</w:t>
      </w:r>
      <w:r>
        <w:rPr>
          <w:color w:val="323130"/>
          <w:sz w:val="4.3mm"/>
          <w:szCs w:val="4.3mm"/>
          <w:rFonts w:ascii="Segoe UI" w:cs="Segoe UI" w:eastAsia="Segoe UI" w:hAnsi="Segoe UI"/>
        </w:rPr>
        <w:br/>
        <w:t xml:space="preserve">Let me see here.</w:t>
      </w:r>
      <w:r>
        <w:rPr>
          <w:color w:val="323130"/>
          <w:sz w:val="4.3mm"/>
          <w:szCs w:val="4.3mm"/>
          <w:rFonts w:ascii="Segoe UI" w:cs="Segoe UI" w:eastAsia="Segoe UI" w:hAnsi="Segoe UI"/>
        </w:rPr>
        <w:br/>
        <w:t xml:space="preserve">We have a couple.</w:t>
      </w:r>
      <w:r>
        <w:rPr>
          <w:color w:val="323130"/>
          <w:sz w:val="4.3mm"/>
          <w:szCs w:val="4.3mm"/>
          <w:rFonts w:ascii="Segoe UI" w:cs="Segoe UI" w:eastAsia="Segoe UI" w:hAnsi="Segoe UI"/>
        </w:rPr>
        <w:br/>
        <w:t xml:space="preserve">We have different.</w:t>
      </w:r>
      <w:r>
        <w:rPr>
          <w:color w:val="323130"/>
          <w:sz w:val="4.3mm"/>
          <w:szCs w:val="4.3mm"/>
          <w:rFonts w:ascii="Segoe UI" w:cs="Segoe UI" w:eastAsia="Segoe UI" w:hAnsi="Segoe UI"/>
        </w:rPr>
        <w:br/>
        <w:t xml:space="preserve">Example questions, so maybe tomorrow. Mike, in the script at the end, there's some example questions. The ones in the italicized are better, actually. So maybe if you could ask those, that would be good. Or Jordan, maybe.</w:t>
      </w:r>
      <w:r>
        <w:rPr>
          <w:color w:val="323130"/>
          <w:sz w:val="4.3mm"/>
          <w:szCs w:val="4.3mm"/>
          <w:rFonts w:ascii="Segoe UI" w:cs="Segoe UI" w:eastAsia="Segoe UI" w:hAnsi="Segoe UI"/>
        </w:rPr>
        <w:br/>
        <w:t xml:space="preserve">And then we can practice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Beckage   </w:t>
      </w:r>
      <w:r>
        <w:rPr>
          <w:color w:val="a19f9d"/>
          <w:sz w:val="4.3mm"/>
          <w:szCs w:val="4.3mm"/>
          <w:rFonts w:ascii="Segoe UI" w:cs="Segoe UI" w:eastAsia="Segoe UI" w:hAnsi="Segoe UI"/>
        </w:rPr>
        <w:t xml:space="preserve">44:41</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44:42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Anything now, Bibek, do you need any help? I mean, I don't know how, like any other help that we can provide.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Bibek Poudel   </w:t>
      </w:r>
      <w:r>
        <w:rPr>
          <w:color w:val="a19f9d"/>
          <w:sz w:val="4.3mm"/>
          <w:szCs w:val="4.3mm"/>
          <w:rFonts w:ascii="Segoe UI" w:cs="Segoe UI" w:eastAsia="Segoe UI" w:hAnsi="Segoe UI"/>
        </w:rPr>
        <w:t xml:space="preserve">45:02</w:t>
      </w:r>
      <w:r>
        <w:rPr>
          <w:color w:val="323130"/>
          <w:sz w:val="4.3mm"/>
          <w:szCs w:val="4.3mm"/>
          <w:rFonts w:ascii="Segoe UI" w:cs="Segoe UI" w:eastAsia="Segoe UI" w:hAnsi="Segoe UI"/>
        </w:rPr>
        <w:br/>
        <w:t xml:space="preserve">I cannot find the referral package that was sent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45:05</w:t>
      </w:r>
      <w:r>
        <w:rPr>
          <w:color w:val="323130"/>
          <w:sz w:val="4.3mm"/>
          <w:szCs w:val="4.3mm"/>
          <w:rFonts w:ascii="Segoe UI" w:cs="Segoe UI" w:eastAsia="Segoe UI" w:hAnsi="Segoe UI"/>
        </w:rPr>
        <w:br/>
        <w:t xml:space="preserve">I'm giving it to you, I'm sending it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Bibek Poudel   </w:t>
      </w:r>
      <w:r>
        <w:rPr>
          <w:color w:val="a19f9d"/>
          <w:sz w:val="4.3mm"/>
          <w:szCs w:val="4.3mm"/>
          <w:rFonts w:ascii="Segoe UI" w:cs="Segoe UI" w:eastAsia="Segoe UI" w:hAnsi="Segoe UI"/>
        </w:rPr>
        <w:t xml:space="preserve">45:07</w:t>
      </w:r>
      <w:r>
        <w:rPr>
          <w:color w:val="323130"/>
          <w:sz w:val="4.3mm"/>
          <w:szCs w:val="4.3mm"/>
          <w:rFonts w:ascii="Segoe UI" w:cs="Segoe UI" w:eastAsia="Segoe UI" w:hAnsi="Segoe UI"/>
        </w:rPr>
        <w:br/>
        <w:t xml:space="preserve">OK, OK, yeah, and I'll try to align it as much as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45:09</w:t>
      </w:r>
      <w:r>
        <w:rPr>
          <w:color w:val="323130"/>
          <w:sz w:val="4.3mm"/>
          <w:szCs w:val="4.3mm"/>
          <w:rFonts w:ascii="Segoe UI" w:cs="Segoe UI" w:eastAsia="Segoe UI" w:hAnsi="Segoe UI"/>
        </w:rPr>
        <w:br/>
        <w:t xml:space="preserve">Oh, okay, got it.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Jordan, any thoughts?</w:t>
      </w:r>
      <w:r>
        <w:rPr>
          <w:color w:val="323130"/>
          <w:sz w:val="4.3mm"/>
          <w:szCs w:val="4.3mm"/>
          <w:rFonts w:ascii="Segoe UI" w:cs="Segoe UI" w:eastAsia="Segoe UI" w:hAnsi="Segoe UI"/>
        </w:rPr>
        <w:br/>
        <w:t xml:space="preserve">Other thoughts?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Jordan  Atkinson   </w:t>
      </w:r>
      <w:r>
        <w:rPr>
          <w:color w:val="a19f9d"/>
          <w:sz w:val="4.3mm"/>
          <w:szCs w:val="4.3mm"/>
          <w:rFonts w:ascii="Segoe UI" w:cs="Segoe UI" w:eastAsia="Segoe UI" w:hAnsi="Segoe UI"/>
        </w:rPr>
        <w:t xml:space="preserve">45:23</w:t>
      </w:r>
      <w:r>
        <w:rPr>
          <w:color w:val="323130"/>
          <w:sz w:val="4.3mm"/>
          <w:szCs w:val="4.3mm"/>
          <w:rFonts w:ascii="Segoe UI" w:cs="Segoe UI" w:eastAsia="Segoe UI" w:hAnsi="Segoe UI"/>
        </w:rPr>
        <w:br/>
        <w:t xml:space="preserve">No, no, I agree that having the simple questions tomorrow is good. And so I'll try to come up with a few that aren't written down so that maybe we can think off the cuff a little at the end of the demo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45:38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 sounds good.</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45:55</w:t>
      </w:r>
      <w:r>
        <w:rPr>
          <w:color w:val="323130"/>
          <w:sz w:val="4.3mm"/>
          <w:szCs w:val="4.3mm"/>
          <w:rFonts w:ascii="Segoe UI" w:cs="Segoe UI" w:eastAsia="Segoe UI" w:hAnsi="Segoe UI"/>
        </w:rPr>
        <w:br/>
        <w:t xml:space="preserve">Bibek just forwarded that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Bibek Poudel   </w:t>
      </w:r>
      <w:r>
        <w:rPr>
          <w:color w:val="a19f9d"/>
          <w:sz w:val="4.3mm"/>
          <w:szCs w:val="4.3mm"/>
          <w:rFonts w:ascii="Segoe UI" w:cs="Segoe UI" w:eastAsia="Segoe UI" w:hAnsi="Segoe UI"/>
        </w:rPr>
        <w:t xml:space="preserve">45:58</w:t>
      </w:r>
      <w:r>
        <w:rPr>
          <w:color w:val="323130"/>
          <w:sz w:val="4.3mm"/>
          <w:szCs w:val="4.3mm"/>
          <w:rFonts w:ascii="Segoe UI" w:cs="Segoe UI" w:eastAsia="Segoe UI" w:hAnsi="Segoe UI"/>
        </w:rPr>
        <w:br/>
        <w:t xml:space="preserve">Thank you. And also like UI wise, did you guys have any feedback on like what I might need to change or?</w:t>
      </w:r>
      <w:r>
        <w:rPr>
          <w:color w:val="323130"/>
          <w:sz w:val="4.3mm"/>
          <w:szCs w:val="4.3mm"/>
          <w:rFonts w:ascii="Segoe UI" w:cs="Segoe UI" w:eastAsia="Segoe UI" w:hAnsi="Segoe UI"/>
        </w:rPr>
        <w:br/>
        <w:t xml:space="preserve">Modify.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46:06</w:t>
      </w:r>
      <w:r>
        <w:rPr>
          <w:color w:val="323130"/>
          <w:sz w:val="4.3mm"/>
          <w:szCs w:val="4.3mm"/>
          <w:rFonts w:ascii="Segoe UI" w:cs="Segoe UI" w:eastAsia="Segoe UI" w:hAnsi="Segoe UI"/>
        </w:rPr>
        <w:br/>
        <w:t xml:space="preserve">I think for tomorrow it's good enough, given where we are. And I think we still need to incorporate the sensing piece into it, right? I think it's all.</w:t>
      </w:r>
      <w:r>
        <w:rPr>
          <w:color w:val="323130"/>
          <w:sz w:val="4.3mm"/>
          <w:szCs w:val="4.3mm"/>
          <w:rFonts w:ascii="Segoe UI" w:cs="Segoe UI" w:eastAsia="Segoe UI" w:hAnsi="Segoe UI"/>
        </w:rPr>
        <w:br/>
        <w:t xml:space="preserve">mock-up and then we need to build the referral package. I do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46:24</w:t>
      </w:r>
      <w:r>
        <w:rPr>
          <w:color w:val="323130"/>
          <w:sz w:val="4.3mm"/>
          <w:szCs w:val="4.3mm"/>
          <w:rFonts w:ascii="Segoe UI" w:cs="Segoe UI" w:eastAsia="Segoe UI" w:hAnsi="Segoe UI"/>
        </w:rPr>
        <w:br/>
        <w:t xml:space="preserve">I thought it looked clean,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46:25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46:28</w:t>
      </w:r>
      <w:r>
        <w:rPr>
          <w:color w:val="323130"/>
          <w:sz w:val="4.3mm"/>
          <w:szCs w:val="4.3mm"/>
          <w:rFonts w:ascii="Segoe UI" w:cs="Segoe UI" w:eastAsia="Segoe UI" w:hAnsi="Segoe UI"/>
        </w:rPr>
        <w:br/>
        <w:t xml:space="preserve">Yeah, and yeah, I thought it was clean. I think it's more important that it's like to to Rahul's point that it's as close in Jordan's as well. This is close as possible to the referral package, right?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46:38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46:42</w:t>
      </w:r>
      <w:r>
        <w:rPr>
          <w:color w:val="323130"/>
          <w:sz w:val="4.3mm"/>
          <w:szCs w:val="4.3mm"/>
          <w:rFonts w:ascii="Segoe UI" w:cs="Segoe UI" w:eastAsia="Segoe UI" w:hAnsi="Segoe UI"/>
        </w:rPr>
        <w:br/>
        <w:t xml:space="preserve">And then I'll have to go back and read through everything again and what we sort of agreed that we were going to do in the pilot. I know I talked to it, but I don't really have it in my head to talk off the cuff. Right? So we have to, I'm going to have to study. So</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46:59</w:t>
      </w:r>
      <w:r>
        <w:rPr>
          <w:color w:val="323130"/>
          <w:sz w:val="4.3mm"/>
          <w:szCs w:val="4.3mm"/>
          <w:rFonts w:ascii="Segoe UI" w:cs="Segoe UI" w:eastAsia="Segoe UI" w:hAnsi="Segoe UI"/>
        </w:rPr>
        <w:br/>
        <w:t xml:space="preserve">Yeah, we all have 36 hours,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47:02</w:t>
      </w:r>
      <w:r>
        <w:rPr>
          <w:color w:val="323130"/>
          <w:sz w:val="4.3mm"/>
          <w:szCs w:val="4.3mm"/>
          <w:rFonts w:ascii="Segoe UI" w:cs="Segoe UI" w:eastAsia="Segoe UI" w:hAnsi="Segoe UI"/>
        </w:rPr>
        <w:br/>
        <w:t xml:space="preserve">Yeah, 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47:03</w:t>
      </w:r>
      <w:r>
        <w:rPr>
          <w:color w:val="323130"/>
          <w:sz w:val="4.3mm"/>
          <w:szCs w:val="4.3mm"/>
          <w:rFonts w:ascii="Segoe UI" w:cs="Segoe UI" w:eastAsia="Segoe UI" w:hAnsi="Segoe UI"/>
        </w:rPr>
        <w:br/>
        <w:t xml:space="preserve">Good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47:06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47:10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47:11</w:t>
      </w:r>
      <w:r>
        <w:rPr>
          <w:color w:val="323130"/>
          <w:sz w:val="4.3mm"/>
          <w:szCs w:val="4.3mm"/>
          <w:rFonts w:ascii="Segoe UI" w:cs="Segoe UI" w:eastAsia="Segoe UI" w:hAnsi="Segoe UI"/>
        </w:rPr>
        <w:br/>
        <w:t xml:space="preserve">Alright, alright, yep, I think that's it.</w:t>
      </w:r>
      <w:r>
        <w:rPr>
          <w:color w:val="323130"/>
          <w:sz w:val="4.3mm"/>
          <w:szCs w:val="4.3mm"/>
          <w:rFonts w:ascii="Segoe UI" w:cs="Segoe UI" w:eastAsia="Segoe UI" w:hAnsi="Segoe UI"/>
        </w:rPr>
        <w:br/>
        <w:t xml:space="preserve">And then, okay, so you're going to get, so Mike, you're going to get the pictures. We need to clean up this slide. I added this slide yesterday, which doesn't quite, by the way, it doesn't quite fit the color scheme that you had. Do you all think it's close enough? It's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47:15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Beckage   </w:t>
      </w:r>
      <w:r>
        <w:rPr>
          <w:color w:val="a19f9d"/>
          <w:sz w:val="4.3mm"/>
          <w:szCs w:val="4.3mm"/>
          <w:rFonts w:ascii="Segoe UI" w:cs="Segoe UI" w:eastAsia="Segoe UI" w:hAnsi="Segoe UI"/>
        </w:rPr>
        <w:t xml:space="preserve">47:16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47:32</w:t>
      </w:r>
      <w:r>
        <w:rPr>
          <w:color w:val="323130"/>
          <w:sz w:val="4.3mm"/>
          <w:szCs w:val="4.3mm"/>
          <w:rFonts w:ascii="Segoe UI" w:cs="Segoe UI" w:eastAsia="Segoe UI" w:hAnsi="Segoe UI"/>
        </w:rPr>
        <w:br/>
        <w:t xml:space="preserve">Yeah, we should be fine. We should be fine.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47:34</w:t>
      </w:r>
      <w:r>
        <w:rPr>
          <w:color w:val="323130"/>
          <w:sz w:val="4.3mm"/>
          <w:szCs w:val="4.3mm"/>
          <w:rFonts w:ascii="Segoe UI" w:cs="Segoe UI" w:eastAsia="Segoe UI" w:hAnsi="Segoe UI"/>
        </w:rPr>
        <w:br/>
        <w:t xml:space="preserve">Okay, I mean, it's, you know, it's slightly different, right? In the, it's slightly different overall.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47:37</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47:46</w:t>
      </w:r>
      <w:r>
        <w:rPr>
          <w:color w:val="323130"/>
          <w:sz w:val="4.3mm"/>
          <w:szCs w:val="4.3mm"/>
          <w:rFonts w:ascii="Segoe UI" w:cs="Segoe UI" w:eastAsia="Segoe UI" w:hAnsi="Segoe UI"/>
        </w:rPr>
        <w:br/>
        <w:t xml:space="preserve">Okay. All right. Thanks, everybody. Thanks for all the work. I know there was probably a lot of work over the weekend. So thanks for doing that. And we'll round back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47:58</w:t>
      </w:r>
      <w:r>
        <w:rPr>
          <w:color w:val="323130"/>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Beckage   </w:t>
      </w:r>
      <w:r>
        <w:rPr>
          <w:color w:val="a19f9d"/>
          <w:sz w:val="4.3mm"/>
          <w:szCs w:val="4.3mm"/>
          <w:rFonts w:ascii="Segoe UI" w:cs="Segoe UI" w:eastAsia="Segoe UI" w:hAnsi="Segoe UI"/>
        </w:rPr>
        <w:t xml:space="preserve">47:59</w:t>
      </w:r>
      <w:r>
        <w:rPr>
          <w:color w:val="323130"/>
          <w:sz w:val="4.3mm"/>
          <w:szCs w:val="4.3mm"/>
          <w:rFonts w:ascii="Segoe UI" w:cs="Segoe UI" w:eastAsia="Segoe UI" w:hAnsi="Segoe UI"/>
        </w:rPr>
        <w:br/>
        <w:t xml:space="preserve">Sounds good. Thank you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Creason   </w:t>
      </w:r>
      <w:r>
        <w:rPr>
          <w:color w:val="a19f9d"/>
          <w:sz w:val="4.3mm"/>
          <w:szCs w:val="4.3mm"/>
          <w:rFonts w:ascii="Segoe UI" w:cs="Segoe UI" w:eastAsia="Segoe UI" w:hAnsi="Segoe UI"/>
        </w:rPr>
        <w:t xml:space="preserve">47:59</w:t>
      </w:r>
      <w:r>
        <w:rPr>
          <w:color w:val="323130"/>
          <w:sz w:val="4.3mm"/>
          <w:szCs w:val="4.3mm"/>
          <w:rFonts w:ascii="Segoe UI" w:cs="Segoe UI" w:eastAsia="Segoe UI" w:hAnsi="Segoe UI"/>
        </w:rPr>
        <w:br/>
        <w:t xml:space="preserve">All right, thank you.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Vadera   </w:t>
      </w:r>
      <w:r>
        <w:rPr>
          <w:color w:val="a19f9d"/>
          <w:sz w:val="4.3mm"/>
          <w:szCs w:val="4.3mm"/>
          <w:rFonts w:ascii="Segoe UI" w:cs="Segoe UI" w:eastAsia="Segoe UI" w:hAnsi="Segoe UI"/>
        </w:rPr>
        <w:t xml:space="preserve">48:01</w:t>
      </w:r>
      <w:r>
        <w:rPr>
          <w:color w:val="323130"/>
          <w:sz w:val="4.3mm"/>
          <w:szCs w:val="4.3mm"/>
          <w:rFonts w:ascii="Segoe UI" w:cs="Segoe UI" w:eastAsia="Segoe UI" w:hAnsi="Segoe UI"/>
        </w:rPr>
        <w:br/>
        <w:t xml:space="preserve">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Bibek Poudel   </w:t>
      </w:r>
      <w:r>
        <w:rPr>
          <w:color w:val="a19f9d"/>
          <w:sz w:val="4.3mm"/>
          <w:szCs w:val="4.3mm"/>
          <w:rFonts w:ascii="Segoe UI" w:cs="Segoe UI" w:eastAsia="Segoe UI" w:hAnsi="Segoe UI"/>
        </w:rPr>
        <w:t xml:space="preserve">48:02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Mike Beckage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kjjkadptg81p11g4juc1g.png"/><Relationship Id="rId7" Type="http://schemas.openxmlformats.org/officeDocument/2006/relationships/image" Target="media/bubig3pahiafwnehbeg5g.png"/><Relationship Id="rId8" Type="http://schemas.openxmlformats.org/officeDocument/2006/relationships/image" Target="media/t10ekzqmltgvabo1qzakh.png"/><Relationship Id="rId9" Type="http://schemas.openxmlformats.org/officeDocument/2006/relationships/image" Target="media/wr_9qiltkd34rfmtybnmu.png"/><Relationship Id="rId10" Type="http://schemas.openxmlformats.org/officeDocument/2006/relationships/image" Target="media/wtl6_qawrozz-f1sculyc.png"/><Relationship Id="rId11" Type="http://schemas.openxmlformats.org/officeDocument/2006/relationships/image" Target="media/4yqj-evgv5_50ozlugnuk.png"/><Relationship Id="rId12" Type="http://schemas.openxmlformats.org/officeDocument/2006/relationships/image" Target="media/qpnjplkgkhtqc4qu07inn.png"/><Relationship Id="rId13" Type="http://schemas.openxmlformats.org/officeDocument/2006/relationships/image" Target="media/lzf-ilgdhpg-filmn4jfq.png"/><Relationship Id="rId14" Type="http://schemas.openxmlformats.org/officeDocument/2006/relationships/image" Target="media/6qyqi2knu72zycsk0dt4d.png"/><Relationship Id="rId15" Type="http://schemas.openxmlformats.org/officeDocument/2006/relationships/image" Target="media/toevsurmpfvxqkdplbgzt.png"/><Relationship Id="rId16" Type="http://schemas.openxmlformats.org/officeDocument/2006/relationships/image" Target="media/lvpglona5cde5oillb3zp.png"/><Relationship Id="rId17" Type="http://schemas.openxmlformats.org/officeDocument/2006/relationships/image" Target="media/4xn6jro7vekikbtayypqi.png"/><Relationship Id="rId18" Type="http://schemas.openxmlformats.org/officeDocument/2006/relationships/image" Target="media/m23q9y9prsanag1v21dbo.png"/><Relationship Id="rId19" Type="http://schemas.openxmlformats.org/officeDocument/2006/relationships/image" Target="media/8ceb1y95xxpn4kylbw0ur.png"/><Relationship Id="rId20" Type="http://schemas.openxmlformats.org/officeDocument/2006/relationships/image" Target="media/yin7syazohbbx3bcatin3.png"/><Relationship Id="rId21" Type="http://schemas.openxmlformats.org/officeDocument/2006/relationships/image" Target="media/2si4hajqft5n-coqr9iih.png"/><Relationship Id="rId22" Type="http://schemas.openxmlformats.org/officeDocument/2006/relationships/image" Target="media/8fbqnrtir_ih8xqqobdrp.png"/><Relationship Id="rId23" Type="http://schemas.openxmlformats.org/officeDocument/2006/relationships/image" Target="media/fpxsyu-y2ws5eskqayb2f.png"/><Relationship Id="rId24" Type="http://schemas.openxmlformats.org/officeDocument/2006/relationships/image" Target="media/uqziekugpjty4x_j8ibmc.png"/><Relationship Id="rId25" Type="http://schemas.openxmlformats.org/officeDocument/2006/relationships/image" Target="media/1wulhnudxk2q9fccp7trd.png"/><Relationship Id="rId26" Type="http://schemas.openxmlformats.org/officeDocument/2006/relationships/image" Target="media/93ynfykbjpgjkrpvm-fgz.png"/><Relationship Id="rId27" Type="http://schemas.openxmlformats.org/officeDocument/2006/relationships/image" Target="media/ku0guuqyt5-_wf5gcjovc.png"/><Relationship Id="rId28" Type="http://schemas.openxmlformats.org/officeDocument/2006/relationships/image" Target="media/_bsq9sp-okrsz8i8scau9.png"/><Relationship Id="rId29" Type="http://schemas.openxmlformats.org/officeDocument/2006/relationships/image" Target="media/xcd9t5e2or4sesdfmcm8e.png"/><Relationship Id="rId30" Type="http://schemas.openxmlformats.org/officeDocument/2006/relationships/image" Target="media/ipxi4kfrf20xrcgr15lb0.png"/><Relationship Id="rId31" Type="http://schemas.openxmlformats.org/officeDocument/2006/relationships/image" Target="media/hg4vaus-t0iiboxi8srkp.png"/><Relationship Id="rId32" Type="http://schemas.openxmlformats.org/officeDocument/2006/relationships/image" Target="media/h81b2aowbtb4u05fahabi.png"/><Relationship Id="rId33" Type="http://schemas.openxmlformats.org/officeDocument/2006/relationships/image" Target="media/f5lpwvr1n1e_uyfflmkhr.png"/><Relationship Id="rId34" Type="http://schemas.openxmlformats.org/officeDocument/2006/relationships/image" Target="media/5jxznzxrfh_wzvndiucop.png"/><Relationship Id="rId35" Type="http://schemas.openxmlformats.org/officeDocument/2006/relationships/image" Target="media/tip7gccicre28w6stohpw.png"/><Relationship Id="rId36" Type="http://schemas.openxmlformats.org/officeDocument/2006/relationships/image" Target="media/j8umjhwtq-okalq-nx4ce.png"/><Relationship Id="rId37" Type="http://schemas.openxmlformats.org/officeDocument/2006/relationships/image" Target="media/meebcakfizzrprkwskalu.png"/><Relationship Id="rId38" Type="http://schemas.openxmlformats.org/officeDocument/2006/relationships/image" Target="media/_5d9n-vq9x7ngvz9hjhvq.png"/><Relationship Id="rId39" Type="http://schemas.openxmlformats.org/officeDocument/2006/relationships/image" Target="media/w1mxj849m1vw1-heoi6lf.png"/><Relationship Id="rId40" Type="http://schemas.openxmlformats.org/officeDocument/2006/relationships/image" Target="media/jpnnbbdcvqapdsh8l5pil.png"/><Relationship Id="rId41" Type="http://schemas.openxmlformats.org/officeDocument/2006/relationships/image" Target="media/f7xy2wbykj5xyqcneqa1r.png"/><Relationship Id="rId42" Type="http://schemas.openxmlformats.org/officeDocument/2006/relationships/image" Target="media/tdnxqn-mttdgyg4qhejc1.png"/><Relationship Id="rId43" Type="http://schemas.openxmlformats.org/officeDocument/2006/relationships/image" Target="media/bresyl4nr3q6vlwqgoep-.png"/><Relationship Id="rId44" Type="http://schemas.openxmlformats.org/officeDocument/2006/relationships/image" Target="media/qwitj5oqqzr2idslkncam.png"/><Relationship Id="rId45" Type="http://schemas.openxmlformats.org/officeDocument/2006/relationships/image" Target="media/ajcqzkrkswl2oefzjleue.png"/><Relationship Id="rId46" Type="http://schemas.openxmlformats.org/officeDocument/2006/relationships/image" Target="media/czkouvrhasyqyd5zwlqbn.png"/><Relationship Id="rId47" Type="http://schemas.openxmlformats.org/officeDocument/2006/relationships/image" Target="media/2lghtqbbbc1tqh7vifkf3.png"/><Relationship Id="rId48" Type="http://schemas.openxmlformats.org/officeDocument/2006/relationships/image" Target="media/rgp0wmhrs3s-matwkt-jl.png"/><Relationship Id="rId49" Type="http://schemas.openxmlformats.org/officeDocument/2006/relationships/image" Target="media/3tatrww8w6q-ygxnxl03m.png"/><Relationship Id="rId50" Type="http://schemas.openxmlformats.org/officeDocument/2006/relationships/image" Target="media/ozs6xo7ezes68khbxoz_h.png"/><Relationship Id="rId51" Type="http://schemas.openxmlformats.org/officeDocument/2006/relationships/image" Target="media/1ntb4-xjjlchdd6ert-fc.png"/><Relationship Id="rId52" Type="http://schemas.openxmlformats.org/officeDocument/2006/relationships/image" Target="media/n4khdyhbd1yeapj7zvxg9.png"/><Relationship Id="rId53" Type="http://schemas.openxmlformats.org/officeDocument/2006/relationships/image" Target="media/ma2s4oqf1fc-teyo9x7cw.png"/><Relationship Id="rId54" Type="http://schemas.openxmlformats.org/officeDocument/2006/relationships/image" Target="media/jyboa8zghlslpjdagdk62.png"/><Relationship Id="rId55" Type="http://schemas.openxmlformats.org/officeDocument/2006/relationships/image" Target="media/anwafkhkxeecmr05f47js.png"/><Relationship Id="rId56" Type="http://schemas.openxmlformats.org/officeDocument/2006/relationships/image" Target="media/nvrg6oqxwmpyvsixbmwvx.png"/><Relationship Id="rId57" Type="http://schemas.openxmlformats.org/officeDocument/2006/relationships/image" Target="media/inecdo40zvhxgywaulwsz.png"/><Relationship Id="rId58" Type="http://schemas.openxmlformats.org/officeDocument/2006/relationships/image" Target="media/ordzitr7xym9lwgvc99t0.png"/><Relationship Id="rId59" Type="http://schemas.openxmlformats.org/officeDocument/2006/relationships/image" Target="media/n96r3vkurnlncqo_07-v-.png"/><Relationship Id="rId60" Type="http://schemas.openxmlformats.org/officeDocument/2006/relationships/image" Target="media/xms7edrkvrvqd4swycl4e.png"/><Relationship Id="rId61" Type="http://schemas.openxmlformats.org/officeDocument/2006/relationships/image" Target="media/vlrc6egy_dvge9py_8ko-.png"/><Relationship Id="rId62" Type="http://schemas.openxmlformats.org/officeDocument/2006/relationships/image" Target="media/-dajfs1wlyxebysysvwnp.png"/><Relationship Id="rId63" Type="http://schemas.openxmlformats.org/officeDocument/2006/relationships/image" Target="media/ege84ex_e_0ikrdj_pfoc.png"/><Relationship Id="rId64" Type="http://schemas.openxmlformats.org/officeDocument/2006/relationships/image" Target="media/tvsurrvc1fcuuxdjwhull.png"/><Relationship Id="rId65" Type="http://schemas.openxmlformats.org/officeDocument/2006/relationships/image" Target="media/qt3xbml6c3ptlt13eti5h.png"/><Relationship Id="rId66" Type="http://schemas.openxmlformats.org/officeDocument/2006/relationships/image" Target="media/qlnnzrv530yo3aksfgztk.png"/><Relationship Id="rId67" Type="http://schemas.openxmlformats.org/officeDocument/2006/relationships/image" Target="media/qfkwrqxteou4_q0n_ke2j.png"/><Relationship Id="rId68" Type="http://schemas.openxmlformats.org/officeDocument/2006/relationships/image" Target="media/9gc1oeuwlln6tgun3yb3-.png"/><Relationship Id="rId69" Type="http://schemas.openxmlformats.org/officeDocument/2006/relationships/image" Target="media/edrym9jsz3zytlhv-kst4.png"/><Relationship Id="rId70" Type="http://schemas.openxmlformats.org/officeDocument/2006/relationships/image" Target="media/xv4uc1xoyegm8iqt5r1qx.png"/><Relationship Id="rId71" Type="http://schemas.openxmlformats.org/officeDocument/2006/relationships/image" Target="media/aprhyewur8fvmjscafcy3.png"/><Relationship Id="rId72" Type="http://schemas.openxmlformats.org/officeDocument/2006/relationships/image" Target="media/9n3notxexhc9oejgac5su.png"/><Relationship Id="rId73" Type="http://schemas.openxmlformats.org/officeDocument/2006/relationships/image" Target="media/ksk-htpyahavminb_nh6k.png"/><Relationship Id="rId74" Type="http://schemas.openxmlformats.org/officeDocument/2006/relationships/image" Target="media/yznrfny8v98ixnb7wfzg2.png"/><Relationship Id="rId75" Type="http://schemas.openxmlformats.org/officeDocument/2006/relationships/image" Target="media/0n0tokdxah1wqlx3ypxht.png"/><Relationship Id="rId76" Type="http://schemas.openxmlformats.org/officeDocument/2006/relationships/image" Target="media/ambq9wre2c5h7ds1v6waz.png"/><Relationship Id="rId77" Type="http://schemas.openxmlformats.org/officeDocument/2006/relationships/image" Target="media/rtterxbbs67n6iyh1twqy.png"/><Relationship Id="rId78" Type="http://schemas.openxmlformats.org/officeDocument/2006/relationships/image" Target="media/e0ajqq1e-m-yje71v95ym.png"/><Relationship Id="rId79" Type="http://schemas.openxmlformats.org/officeDocument/2006/relationships/image" Target="media/tnkzahsjzwglcjskvz2jf.png"/><Relationship Id="rId80" Type="http://schemas.openxmlformats.org/officeDocument/2006/relationships/image" Target="media/kpw-xtseonm2a6duo6yzc.png"/><Relationship Id="rId81" Type="http://schemas.openxmlformats.org/officeDocument/2006/relationships/image" Target="media/ibyl9vwlq2f8gomixsklg.png"/><Relationship Id="rId82" Type="http://schemas.openxmlformats.org/officeDocument/2006/relationships/image" Target="media/9kihjscl7thtb9wwbgyac.png"/><Relationship Id="rId83" Type="http://schemas.openxmlformats.org/officeDocument/2006/relationships/image" Target="media/yd55h7nl8f9khdiea3sbi.png"/><Relationship Id="rId84" Type="http://schemas.openxmlformats.org/officeDocument/2006/relationships/image" Target="media/0jfznugg4g_0sg-puf_te.png"/><Relationship Id="rId85" Type="http://schemas.openxmlformats.org/officeDocument/2006/relationships/image" Target="media/0i4yrg_heqahake4qwguk.png"/><Relationship Id="rId86" Type="http://schemas.openxmlformats.org/officeDocument/2006/relationships/image" Target="media/guyfpvtd7mekd3qiuvu-y.png"/><Relationship Id="rId87" Type="http://schemas.openxmlformats.org/officeDocument/2006/relationships/image" Target="media/yhug3uadtukvbuilo4bun.png"/><Relationship Id="rId88" Type="http://schemas.openxmlformats.org/officeDocument/2006/relationships/image" Target="media/hzqvungo4du7rh5_3qfd0.png"/><Relationship Id="rId89" Type="http://schemas.openxmlformats.org/officeDocument/2006/relationships/image" Target="media/rssg9jwd8aotieig87swd.png"/><Relationship Id="rId90" Type="http://schemas.openxmlformats.org/officeDocument/2006/relationships/image" Target="media/ezqvcapu4tlrsipxiuwxo.png"/><Relationship Id="rId91" Type="http://schemas.openxmlformats.org/officeDocument/2006/relationships/image" Target="media/rrhlxxvhf34twrqh0vkbc.png"/><Relationship Id="rId92" Type="http://schemas.openxmlformats.org/officeDocument/2006/relationships/image" Target="media/e2k249sigruc_xaty_ndi.png"/><Relationship Id="rId93" Type="http://schemas.openxmlformats.org/officeDocument/2006/relationships/image" Target="media/jciayvpry5inh5b5woz71.png"/><Relationship Id="rId94" Type="http://schemas.openxmlformats.org/officeDocument/2006/relationships/image" Target="media/0itatoe34akncqbmwaa0d.png"/><Relationship Id="rId95" Type="http://schemas.openxmlformats.org/officeDocument/2006/relationships/image" Target="media/sjunj-czkjbav9dy4u-ys.png"/><Relationship Id="rId96" Type="http://schemas.openxmlformats.org/officeDocument/2006/relationships/image" Target="media/und-8b4qphetygfjz_390.png"/><Relationship Id="rId97" Type="http://schemas.openxmlformats.org/officeDocument/2006/relationships/image" Target="media/s_ntprpwyzdep7drnprua.png"/><Relationship Id="rId98" Type="http://schemas.openxmlformats.org/officeDocument/2006/relationships/image" Target="media/9xm03o37xa6dwa1nkqfyi.png"/><Relationship Id="rId99" Type="http://schemas.openxmlformats.org/officeDocument/2006/relationships/image" Target="media/dpydnvuexvjjaulrt5ho6.png"/><Relationship Id="rId100" Type="http://schemas.openxmlformats.org/officeDocument/2006/relationships/image" Target="media/px4xr_ifid9tnsiqmkq49.png"/><Relationship Id="rId101" Type="http://schemas.openxmlformats.org/officeDocument/2006/relationships/image" Target="media/buasikbest7um-bdi95yb.png"/><Relationship Id="rId102" Type="http://schemas.openxmlformats.org/officeDocument/2006/relationships/image" Target="media/zfdp3vlmysp9g6e8zabwi.png"/><Relationship Id="rId103" Type="http://schemas.openxmlformats.org/officeDocument/2006/relationships/image" Target="media/piohvmsdv1ji1fmgkqx2q.png"/><Relationship Id="rId104" Type="http://schemas.openxmlformats.org/officeDocument/2006/relationships/image" Target="media/v5sjys0esmnegwkslqlt3.png"/><Relationship Id="rId105" Type="http://schemas.openxmlformats.org/officeDocument/2006/relationships/image" Target="media/s7ltrawdm8ydxz4zdnoon.png"/><Relationship Id="rId106" Type="http://schemas.openxmlformats.org/officeDocument/2006/relationships/image" Target="media/bgjbbm3fm_hteore6mdja.png"/><Relationship Id="rId107" Type="http://schemas.openxmlformats.org/officeDocument/2006/relationships/image" Target="media/d3msbcw2fx5anvxvmz2tn.png"/><Relationship Id="rId108" Type="http://schemas.openxmlformats.org/officeDocument/2006/relationships/image" Target="media/qciga0chrhohaq_wuuhqv.png"/><Relationship Id="rId109" Type="http://schemas.openxmlformats.org/officeDocument/2006/relationships/image" Target="media/lusls-dddeqigekn_e1vw.png"/><Relationship Id="rId110" Type="http://schemas.openxmlformats.org/officeDocument/2006/relationships/image" Target="media/ctrpp92l-u1pmcnipmmri.png"/><Relationship Id="rId111" Type="http://schemas.openxmlformats.org/officeDocument/2006/relationships/image" Target="media/5zzwhlocicxrzjeqo2mux.png"/><Relationship Id="rId112" Type="http://schemas.openxmlformats.org/officeDocument/2006/relationships/image" Target="media/tzxevk3igrv7qqv9o2glp.png"/><Relationship Id="rId113" Type="http://schemas.openxmlformats.org/officeDocument/2006/relationships/image" Target="media/z2_e0ok0uhtt5f1edvdgt.png"/><Relationship Id="rId114" Type="http://schemas.openxmlformats.org/officeDocument/2006/relationships/image" Target="media/apni0uui-yexa24b11b8j.png"/><Relationship Id="rId115" Type="http://schemas.openxmlformats.org/officeDocument/2006/relationships/image" Target="media/kgqzjsii1haew5mj-ytvi.png"/><Relationship Id="rId116" Type="http://schemas.openxmlformats.org/officeDocument/2006/relationships/image" Target="media/m0xfns1askqebf7swcddi.png"/><Relationship Id="rId117" Type="http://schemas.openxmlformats.org/officeDocument/2006/relationships/image" Target="media/ucabc49nm-5pc9rfc426r.png"/><Relationship Id="rId118" Type="http://schemas.openxmlformats.org/officeDocument/2006/relationships/image" Target="media/xpymmcabvurubheq0rqgj.png"/><Relationship Id="rId119" Type="http://schemas.openxmlformats.org/officeDocument/2006/relationships/image" Target="media/u4ernfv07sqewpxbj0xhk.png"/><Relationship Id="rId120" Type="http://schemas.openxmlformats.org/officeDocument/2006/relationships/image" Target="media/dehtlh0yp1kjmd4w-pquc.png"/><Relationship Id="rId121" Type="http://schemas.openxmlformats.org/officeDocument/2006/relationships/image" Target="media/rbxqdp49-vwm5cgqbrgof.png"/><Relationship Id="rId122" Type="http://schemas.openxmlformats.org/officeDocument/2006/relationships/image" Target="media/pn8_kklhoi-go_pmax1lt.png"/><Relationship Id="rId123" Type="http://schemas.openxmlformats.org/officeDocument/2006/relationships/image" Target="media/7cdciwc5dkyrphpmpvtfq.png"/><Relationship Id="rId124" Type="http://schemas.openxmlformats.org/officeDocument/2006/relationships/image" Target="media/rqt86h0q8ysu9derm5yg1.png"/><Relationship Id="rId125" Type="http://schemas.openxmlformats.org/officeDocument/2006/relationships/image" Target="media/zpfs9svuahoqggtzig8py.png"/><Relationship Id="rId126" Type="http://schemas.openxmlformats.org/officeDocument/2006/relationships/image" Target="media/g1v9s7n7svsnwei0kerp0.png"/><Relationship Id="rId127" Type="http://schemas.openxmlformats.org/officeDocument/2006/relationships/image" Target="media/ewom83_wd9wl0_ofkjrtb.png"/><Relationship Id="rId128" Type="http://schemas.openxmlformats.org/officeDocument/2006/relationships/image" Target="media/k7wwp1rblozbud9mwyawh.png"/><Relationship Id="rId129" Type="http://schemas.openxmlformats.org/officeDocument/2006/relationships/image" Target="media/6ssl_zz5mmmhkxwztadhg.png"/><Relationship Id="rId130" Type="http://schemas.openxmlformats.org/officeDocument/2006/relationships/image" Target="media/2ezeeq6rnhdwtawlazqsc.png"/><Relationship Id="rId131" Type="http://schemas.openxmlformats.org/officeDocument/2006/relationships/image" Target="media/e2t-zcveoblfa0hd8ade5.png"/><Relationship Id="rId132" Type="http://schemas.openxmlformats.org/officeDocument/2006/relationships/image" Target="media/4q4vmjeamyf4syibexufn.png"/><Relationship Id="rId133" Type="http://schemas.openxmlformats.org/officeDocument/2006/relationships/image" Target="media/dz2yqay5p0pcmajk1hxpo.png"/><Relationship Id="rId134" Type="http://schemas.openxmlformats.org/officeDocument/2006/relationships/image" Target="media/iggu4ygvmxe1gq751zcom.png"/><Relationship Id="rId135" Type="http://schemas.openxmlformats.org/officeDocument/2006/relationships/image" Target="media/ijdjxbdy5cisxk_ncx8cm.png"/><Relationship Id="rId136" Type="http://schemas.openxmlformats.org/officeDocument/2006/relationships/image" Target="media/cfr7_abug3huoib-ayt0v.png"/><Relationship Id="rId137" Type="http://schemas.openxmlformats.org/officeDocument/2006/relationships/image" Target="media/1zpfibrq4xfkd-fsb67ir.png"/><Relationship Id="rId138" Type="http://schemas.openxmlformats.org/officeDocument/2006/relationships/image" Target="media/_-km_l-3mmff0layznfme.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2026-05-26T20:15:22.177Z</dcterms:created>
  <dcterms:modified xsi:type="dcterms:W3CDTF">2026-05-26T20:15:22.177Z</dcterms:modified>
</cp:coreProperties>
</file>

<file path=docProps/custom.xml><?xml version="1.0" encoding="utf-8"?>
<Properties xmlns="http://schemas.openxmlformats.org/officeDocument/2006/custom-properties" xmlns:vt="http://schemas.openxmlformats.org/officeDocument/2006/docPropsVTypes"/>
</file>