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F172A"/>
          <w:sz w:val="80"/>
        </w:rPr>
        <w:t>Enterprise AI Foundry</w:t>
      </w:r>
    </w:p>
    <w:p>
      <w:r>
        <w:rPr>
          <w:color w:val="64748B"/>
          <w:sz w:val="36"/>
        </w:rPr>
        <w:t>The Operating System for AI Product Creation</w:t>
      </w:r>
    </w:p>
    <w:p>
      <w:r>
        <w:rPr>
          <w:i/>
          <w:color w:val="6B7280"/>
          <w:sz w:val="22"/>
        </w:rPr>
        <w:t>June 2026 | Strategic Framework &amp; Infrastructure Guide</w:t>
      </w:r>
    </w:p>
    <w:p/>
    <w:p>
      <w:pPr>
        <w:pStyle w:val="Heading1"/>
      </w:pPr>
      <w:r>
        <w:t>How We Got Here</w:t>
      </w:r>
    </w:p>
    <w:p>
      <w:r>
        <w:t>In recent posts, I've outlined two related insights:</w:t>
      </w:r>
    </w:p>
    <w:p>
      <w:pPr>
        <w:pStyle w:val="ListNumber"/>
      </w:pPr>
      <w:r>
        <w:t>First: AI Services are reshaping how enterprises handle technical debt. The problem isn't modernization ideas—it's execution risk. Legacy systems stall not because they're broken, but because change is risky, governance is complex, and operational exposure is high.</w:t>
      </w:r>
    </w:p>
    <w:p>
      <w:pPr>
        <w:pStyle w:val="ListNumber"/>
      </w:pPr>
      <w:r>
        <w:t>Second: Compliance doesn't have to be a gate at the end. Build-time compliance automation (evidence generation, control validation, test scaffolding) embedded in the pipeline changes how enterprises manage governance.</w:t>
      </w:r>
    </w:p>
    <w:p>
      <w:r>
        <w:t>These two insights reveal a bigger pattern: The constraint for most enterprises isn't technology. It's infrastructure. Specifically, infrastructure that makes execution repeatable, observable, and governable.</w:t>
      </w:r>
    </w:p>
    <w:p/>
    <w:p>
      <w:pPr>
        <w:pStyle w:val="Heading1"/>
      </w:pPr>
      <w:r>
        <w:t>Executive Summary: The Bigger Picture</w:t>
      </w:r>
    </w:p>
    <w:p>
      <w:r>
        <w:t>Enterprise AI Foundry is not a product. It is the infrastructure that industrializes AI product creation.</w:t>
      </w:r>
    </w:p>
    <w:p>
      <w:r>
        <w:t>The same execution risk that blocks technical debt modernization also blocks AI product creation. Organizations cannot consistently convert ideas into measurable business outcomes because they lack repeatable infrastructure.</w:t>
      </w:r>
    </w:p>
    <w:p/>
    <w:p>
      <w:r>
        <w:rPr>
          <w:b/>
        </w:rPr>
        <w:t xml:space="preserve">The Problem: </w:t>
      </w:r>
      <w:r>
        <w:t>Typical development timeline is 18-24 months from idea to production. Governance, versioning, evaluation, cost tracking, and operational ownership are solved independently per product. After 5-8 products, organizations stall.</w:t>
      </w:r>
    </w:p>
    <w:p/>
    <w:p>
      <w:r>
        <w:rPr>
          <w:b/>
        </w:rPr>
        <w:t xml:space="preserve">The Solution: </w:t>
      </w:r>
      <w:r>
        <w:t>Enterprise AI Foundry provides six operational layers (Governance-as-Architecture, Versioning-and-Rollback, Continuous-Evaluation, Domain-Templating, Cost-Attribution, Operational-Ownership) that enable organizations to build the first product in 12 weeks, then scale to 20, 50, or 100+ products using the same infrastructure.</w:t>
      </w:r>
    </w:p>
    <w:p/>
    <w:p>
      <w:r>
        <w:rPr>
          <w:b/>
        </w:rPr>
        <w:t xml:space="preserve">The Outcome: </w:t>
      </w:r>
      <w:r>
        <w:t>Ideas become products. Products become repeatable templates. Templates become organizational capability. Execution risk transforms from a constraint into a managed variable.</w:t>
      </w:r>
    </w:p>
    <w:p/>
    <w:p>
      <w:pPr>
        <w:pStyle w:val="Heading1"/>
      </w:pPr>
      <w:r>
        <w:t>The Challenge: Why Ideas Don't Become Outcomes</w:t>
      </w:r>
    </w:p>
    <w:p>
      <w:r>
        <w:t>Every enterprise has ideas that could generate business value through AI:</w:t>
      </w:r>
    </w:p>
    <w:p>
      <w:pPr>
        <w:pStyle w:val="ListBullet"/>
      </w:pPr>
      <w:r>
        <w:t>Conversational knowledge access (conversational AI)</w:t>
      </w:r>
    </w:p>
    <w:p>
      <w:pPr>
        <w:pStyle w:val="ListBullet"/>
      </w:pPr>
      <w:r>
        <w:t>Fraud detection and risk scoring (financial intelligence)</w:t>
      </w:r>
    </w:p>
    <w:p>
      <w:pPr>
        <w:pStyle w:val="ListBullet"/>
      </w:pPr>
      <w:r>
        <w:t>Case classification and routing (operational efficiency)</w:t>
      </w:r>
    </w:p>
    <w:p>
      <w:pPr>
        <w:pStyle w:val="ListBullet"/>
      </w:pPr>
      <w:r>
        <w:t>Document intelligence and summarization (information processing)</w:t>
      </w:r>
    </w:p>
    <w:p>
      <w:pPr>
        <w:pStyle w:val="ListBullet"/>
      </w:pPr>
      <w:r>
        <w:t>Demand forecasting and inventory optimization (supply chain)</w:t>
      </w:r>
    </w:p>
    <w:p>
      <w:r>
        <w:t>Yet most of these ideas never ship. The gap between "we should do this" and "this is in production" is massive—18 to 24 months, often longer.</w:t>
      </w:r>
    </w:p>
    <w:p>
      <w:pPr>
        <w:pStyle w:val="Heading2"/>
      </w:pPr>
      <w:r>
        <w:t>Why Ideas Stall: The Root Causes</w:t>
      </w:r>
    </w:p>
    <w:p>
      <w:pPr>
        <w:pStyle w:val="ListBullet"/>
      </w:pPr>
      <w:r>
        <w:t>Governance is an afterthought:</w:t>
      </w:r>
    </w:p>
    <w:p>
      <w:pPr>
        <w:pStyle w:val="ListBullet2"/>
      </w:pPr>
      <w:r>
        <w:t>Compliance, security, audit are bolted on after building, not built in. This matches what I observed in my post on technical debt: enterprises delay governance decisions, then face high-risk, late-stage retrofitting.</w:t>
      </w:r>
    </w:p>
    <w:p>
      <w:pPr>
        <w:pStyle w:val="ListBullet"/>
      </w:pPr>
      <w:r>
        <w:t>Versioning is risky:</w:t>
      </w:r>
    </w:p>
    <w:p>
      <w:pPr>
        <w:pStyle w:val="ListBullet2"/>
      </w:pPr>
      <w:r>
        <w:t>Knowledge and model updates require manual coordination. Teams avoid updates. Systems get stale.</w:t>
      </w:r>
    </w:p>
    <w:p>
      <w:pPr>
        <w:pStyle w:val="ListBullet"/>
      </w:pPr>
      <w:r>
        <w:t>Evaluation is manual:</w:t>
      </w:r>
    </w:p>
    <w:p>
      <w:pPr>
        <w:pStyle w:val="ListBullet2"/>
      </w:pPr>
      <w:r>
        <w:t>Quality is discovered by users, not by automated monitoring. Issues are reactive, not preventive.</w:t>
      </w:r>
    </w:p>
    <w:p>
      <w:pPr>
        <w:pStyle w:val="ListBullet"/>
      </w:pPr>
      <w:r>
        <w:t>Cost is invisible:</w:t>
      </w:r>
    </w:p>
    <w:p>
      <w:pPr>
        <w:pStyle w:val="ListBullet2"/>
      </w:pPr>
      <w:r>
        <w:t>Teams don't know what their product costs. Optimization is guesswork, not data-driven.</w:t>
      </w:r>
    </w:p>
    <w:p>
      <w:pPr>
        <w:pStyle w:val="ListBullet"/>
      </w:pPr>
      <w:r>
        <w:t>Ownership is diffuse:</w:t>
      </w:r>
    </w:p>
    <w:p>
      <w:pPr>
        <w:pStyle w:val="ListBullet2"/>
      </w:pPr>
      <w:r>
        <w:t>Multiple teams touch the product. Accountability is unclear. Continuous improvement stalls.</w:t>
      </w:r>
    </w:p>
    <w:p>
      <w:pPr>
        <w:pStyle w:val="ListBullet"/>
      </w:pPr>
      <w:r>
        <w:t>Templates don't exist:</w:t>
      </w:r>
    </w:p>
    <w:p>
      <w:pPr>
        <w:pStyle w:val="ListBullet2"/>
      </w:pPr>
      <w:r>
        <w:t>Each product is treated as a custom project. No infrastructure reuse. Product 2 takes as long as Product 1.</w:t>
      </w:r>
    </w:p>
    <w:p/>
    <w:p>
      <w:pPr>
        <w:pStyle w:val="Heading1"/>
      </w:pPr>
      <w:r>
        <w:t>The Solution: Enterprise AI Foundry</w:t>
      </w:r>
    </w:p>
    <w:p>
      <w:r>
        <w:t>Enterprise AI Foundry is an infrastructure system that solves the "idea to outcome" problem by providing six operational layers that work together to make AI product creation repeatable and industrialized.</w:t>
      </w:r>
    </w:p>
    <w:p/>
    <w:p>
      <w:pPr>
        <w:pStyle w:val="Heading2"/>
      </w:pPr>
      <w:r>
        <w:t>The Pipeline: Idea → Validation → Prototype → MVP → Production → Scale</w:t>
      </w:r>
    </w:p>
    <w:p>
      <w:r>
        <w:t>This is the journey every AI product takes. The Foundry provides infrastructure for every stage. Each layer activates at the right time to enable progress.</w:t>
      </w:r>
    </w:p>
    <w:p/>
    <w:p>
      <w:pPr>
        <w:pStyle w:val="Heading3"/>
      </w:pPr>
      <w:r>
        <w:t>Stage 1: IDEA</w:t>
      </w:r>
    </w:p>
    <w:p>
      <w:r>
        <w:t>Identify the problem. Define success metrics. Establish governance boundaries.</w:t>
      </w:r>
    </w:p>
    <w:tbl>
      <w:tblPr>
        <w:tblStyle w:val="LightGrid-Accent1"/>
        <w:tblW w:type="auto" w:w="0"/>
        <w:tblLook w:firstColumn="1" w:firstRow="1" w:lastColumn="0" w:lastRow="0" w:noHBand="0" w:noVBand="1" w:val="04A0"/>
      </w:tblPr>
      <w:tblGrid>
        <w:gridCol w:w="4320"/>
        <w:gridCol w:w="4320"/>
      </w:tblGrid>
      <w:tr>
        <w:tc>
          <w:tcPr>
            <w:tcW w:type="dxa" w:w="4320"/>
          </w:tcPr>
          <w:p>
            <w:r>
              <w:t>What Happens</w:t>
            </w:r>
          </w:p>
        </w:tc>
        <w:tc>
          <w:tcPr>
            <w:tcW w:type="dxa" w:w="4320"/>
          </w:tcPr>
          <w:p>
            <w:r>
              <w:t>Foundry Layers Active</w:t>
            </w:r>
          </w:p>
        </w:tc>
      </w:tr>
      <w:tr>
        <w:tc>
          <w:tcPr>
            <w:tcW w:type="dxa" w:w="4320"/>
          </w:tcPr>
          <w:p>
            <w:r>
              <w:t>Problem definition, stakeholder alignment, concept validation, regulatory review</w:t>
            </w:r>
          </w:p>
        </w:tc>
        <w:tc>
          <w:tcPr>
            <w:tcW w:type="dxa" w:w="4320"/>
          </w:tcPr>
          <w:p>
            <w:r>
              <w:t>Governance-as-Architecture: What are compliance boundaries?</w:t>
              <w:br/>
              <w:t>Cost-Attribution: What will this cost?</w:t>
            </w:r>
          </w:p>
        </w:tc>
      </w:tr>
      <w:tr>
        <w:tc>
          <w:tcPr>
            <w:tcW w:type="dxa" w:w="4320"/>
          </w:tcPr>
          <w:p>
            <w:r>
              <w:t>Foundry Enables</w:t>
            </w:r>
          </w:p>
        </w:tc>
        <w:tc>
          <w:tcPr>
            <w:tcW w:type="dxa" w:w="4320"/>
          </w:tcPr>
          <w:p>
            <w:r>
              <w:t>Fast ideation within governance boundaries. Cost forecasting. Early regulatory alignment. Prevents building the wrong thing.</w:t>
            </w:r>
          </w:p>
        </w:tc>
      </w:tr>
    </w:tbl>
    <w:p/>
    <w:p>
      <w:pPr>
        <w:pStyle w:val="Heading3"/>
      </w:pPr>
      <w:r>
        <w:t>Stage 2: VALIDATION</w:t>
      </w:r>
    </w:p>
    <w:p>
      <w:r>
        <w:t>Proof of concept. User feedback. Market fit confirmation.</w:t>
      </w:r>
    </w:p>
    <w:tbl>
      <w:tblPr>
        <w:tblStyle w:val="LightGrid-Accent1"/>
        <w:tblW w:type="auto" w:w="0"/>
        <w:tblLook w:firstColumn="1" w:firstRow="1" w:lastColumn="0" w:lastRow="0" w:noHBand="0" w:noVBand="1" w:val="04A0"/>
      </w:tblPr>
      <w:tblGrid>
        <w:gridCol w:w="4320"/>
        <w:gridCol w:w="4320"/>
      </w:tblGrid>
      <w:tr>
        <w:tc>
          <w:tcPr>
            <w:tcW w:type="dxa" w:w="4320"/>
          </w:tcPr>
          <w:p>
            <w:r>
              <w:t>What Happens</w:t>
            </w:r>
          </w:p>
        </w:tc>
        <w:tc>
          <w:tcPr>
            <w:tcW w:type="dxa" w:w="4320"/>
          </w:tcPr>
          <w:p>
            <w:r>
              <w:t>Foundry Layers Active</w:t>
            </w:r>
          </w:p>
        </w:tc>
      </w:tr>
      <w:tr>
        <w:tc>
          <w:tcPr>
            <w:tcW w:type="dxa" w:w="4320"/>
          </w:tcPr>
          <w:p>
            <w:r>
              <w:t>POC deployment, user testing, metrics collection, business impact measurement, go/no-go decision</w:t>
            </w:r>
          </w:p>
        </w:tc>
        <w:tc>
          <w:tcPr>
            <w:tcW w:type="dxa" w:w="4320"/>
          </w:tcPr>
          <w:p>
            <w:r>
              <w:t>Governance: Regulatory path confirmed</w:t>
              <w:br/>
              <w:t>Continuous-Evaluation: Success metrics defined and tracked</w:t>
              <w:br/>
              <w:t>Cost-Attribution: Validation costs visible</w:t>
            </w:r>
          </w:p>
        </w:tc>
      </w:tr>
      <w:tr>
        <w:tc>
          <w:tcPr>
            <w:tcW w:type="dxa" w:w="4320"/>
          </w:tcPr>
          <w:p>
            <w:r>
              <w:t>Foundry Enables</w:t>
            </w:r>
          </w:p>
        </w:tc>
        <w:tc>
          <w:tcPr>
            <w:tcW w:type="dxa" w:w="4320"/>
          </w:tcPr>
          <w:p>
            <w:r>
              <w:t>Rapid POC without full compliance engineering. Automatic evaluation setup. Cost visibility. Data-driven decisions (vs. speculation).</w:t>
            </w:r>
          </w:p>
        </w:tc>
      </w:tr>
    </w:tbl>
    <w:p/>
    <w:p>
      <w:pPr>
        <w:pStyle w:val="Heading3"/>
      </w:pPr>
      <w:r>
        <w:t>Stage 3: PROTOTYPE</w:t>
      </w:r>
    </w:p>
    <w:p>
      <w:r>
        <w:t>Working model. Algorithm selection. Data pipeline. User testing.</w:t>
      </w:r>
    </w:p>
    <w:tbl>
      <w:tblPr>
        <w:tblStyle w:val="LightGrid-Accent1"/>
        <w:tblW w:type="auto" w:w="0"/>
        <w:tblLook w:firstColumn="1" w:firstRow="1" w:lastColumn="0" w:lastRow="0" w:noHBand="0" w:noVBand="1" w:val="04A0"/>
      </w:tblPr>
      <w:tblGrid>
        <w:gridCol w:w="4320"/>
        <w:gridCol w:w="4320"/>
      </w:tblGrid>
      <w:tr>
        <w:tc>
          <w:tcPr>
            <w:tcW w:type="dxa" w:w="4320"/>
          </w:tcPr>
          <w:p>
            <w:r>
              <w:t>What Happens</w:t>
            </w:r>
          </w:p>
        </w:tc>
        <w:tc>
          <w:tcPr>
            <w:tcW w:type="dxa" w:w="4320"/>
          </w:tcPr>
          <w:p>
            <w:r>
              <w:t>Foundry Layers Active</w:t>
            </w:r>
          </w:p>
        </w:tc>
      </w:tr>
      <w:tr>
        <w:tc>
          <w:tcPr>
            <w:tcW w:type="dxa" w:w="4320"/>
          </w:tcPr>
          <w:p>
            <w:r>
              <w:t>Algorithm experimentation, data pipeline design, performance testing, cost optimization, user feedback integration</w:t>
            </w:r>
          </w:p>
        </w:tc>
        <w:tc>
          <w:tcPr>
            <w:tcW w:type="dxa" w:w="4320"/>
          </w:tcPr>
          <w:p>
            <w:r>
              <w:t>Domain-Templating: Use templates to accelerate</w:t>
              <w:br/>
              <w:t>Continuous-Evaluation: Real-time feedback on approach</w:t>
              <w:br/>
              <w:t>Cost-Attribution: Optimize dev costs</w:t>
              <w:br/>
              <w:t>Versioning: Safe experimentation (rollback failed approaches)</w:t>
            </w:r>
          </w:p>
        </w:tc>
      </w:tr>
      <w:tr>
        <w:tc>
          <w:tcPr>
            <w:tcW w:type="dxa" w:w="4320"/>
          </w:tcPr>
          <w:p>
            <w:r>
              <w:t>Foundry Enables</w:t>
            </w:r>
          </w:p>
        </w:tc>
        <w:tc>
          <w:tcPr>
            <w:tcW w:type="dxa" w:w="4320"/>
          </w:tcPr>
          <w:p>
            <w:r>
              <w:t>Configuration-based prototyping (not custom engineering). Real-time eval feedback. Cost optimization during development. Safe iteration.</w:t>
            </w:r>
          </w:p>
        </w:tc>
      </w:tr>
    </w:tbl>
    <w:p/>
    <w:p>
      <w:pPr>
        <w:pStyle w:val="Heading3"/>
      </w:pPr>
      <w:r>
        <w:t>Stage 4: MVP</w:t>
      </w:r>
    </w:p>
    <w:p>
      <w:r>
        <w:t>Minimal viable product. Internal deployment. Initial users. Workflow integration.</w:t>
      </w:r>
    </w:p>
    <w:tbl>
      <w:tblPr>
        <w:tblStyle w:val="LightGrid-Accent1"/>
        <w:tblW w:type="auto" w:w="0"/>
        <w:tblLook w:firstColumn="1" w:firstRow="1" w:lastColumn="0" w:lastRow="0" w:noHBand="0" w:noVBand="1" w:val="04A0"/>
      </w:tblPr>
      <w:tblGrid>
        <w:gridCol w:w="4320"/>
        <w:gridCol w:w="4320"/>
      </w:tblGrid>
      <w:tr>
        <w:tc>
          <w:tcPr>
            <w:tcW w:type="dxa" w:w="4320"/>
          </w:tcPr>
          <w:p>
            <w:r>
              <w:t>What Happens</w:t>
            </w:r>
          </w:p>
        </w:tc>
        <w:tc>
          <w:tcPr>
            <w:tcW w:type="dxa" w:w="4320"/>
          </w:tcPr>
          <w:p>
            <w:r>
              <w:t>Foundry Layers Active</w:t>
            </w:r>
          </w:p>
        </w:tc>
      </w:tr>
      <w:tr>
        <w:tc>
          <w:tcPr>
            <w:tcW w:type="dxa" w:w="4320"/>
          </w:tcPr>
          <w:p>
            <w:r>
              <w:t>Deployment to initial users, knowledge management, performance monitoring, budget tracking, ownership assignment</w:t>
            </w:r>
          </w:p>
        </w:tc>
        <w:tc>
          <w:tcPr>
            <w:tcW w:type="dxa" w:w="4320"/>
          </w:tcPr>
          <w:p>
            <w:r>
              <w:t>All six layers active:</w:t>
              <w:br/>
              <w:t>Governance: Compliance validation</w:t>
              <w:br/>
              <w:t>Versioning: Safe knowledge updates</w:t>
              <w:br/>
              <w:t>Evaluation: Quality monitoring</w:t>
              <w:br/>
              <w:t>Cost-Attribution: Per-product tracking</w:t>
              <w:br/>
              <w:t>Ownership: Product owner assigned</w:t>
              <w:br/>
              <w:t>Templating: Production template created</w:t>
            </w:r>
          </w:p>
        </w:tc>
      </w:tr>
      <w:tr>
        <w:tc>
          <w:tcPr>
            <w:tcW w:type="dxa" w:w="4320"/>
          </w:tcPr>
          <w:p>
            <w:r>
              <w:t>Foundry Enables</w:t>
            </w:r>
          </w:p>
        </w:tc>
        <w:tc>
          <w:tcPr>
            <w:tcW w:type="dxa" w:w="4320"/>
          </w:tcPr>
          <w:p>
            <w:r>
              <w:t>Production-ready infrastructure. Safe updates (weekly vs. quarterly). Quality monitoring prevents issues. Clear ownership drives improvement.</w:t>
            </w:r>
          </w:p>
        </w:tc>
      </w:tr>
    </w:tbl>
    <w:p/>
    <w:p>
      <w:pPr>
        <w:pStyle w:val="Heading3"/>
      </w:pPr>
      <w:r>
        <w:t>Stage 5: PRODUCTION</w:t>
      </w:r>
    </w:p>
    <w:p>
      <w:r>
        <w:t>Full deployment. User adoption. Operational readiness. Continuous improvement.</w:t>
      </w:r>
    </w:p>
    <w:tbl>
      <w:tblPr>
        <w:tblStyle w:val="LightGrid-Accent1"/>
        <w:tblW w:type="auto" w:w="0"/>
        <w:tblLook w:firstColumn="1" w:firstRow="1" w:lastColumn="0" w:lastRow="0" w:noHBand="0" w:noVBand="1" w:val="04A0"/>
      </w:tblPr>
      <w:tblGrid>
        <w:gridCol w:w="4320"/>
        <w:gridCol w:w="4320"/>
      </w:tblGrid>
      <w:tr>
        <w:tc>
          <w:tcPr>
            <w:tcW w:type="dxa" w:w="4320"/>
          </w:tcPr>
          <w:p>
            <w:r>
              <w:t>What Happens</w:t>
            </w:r>
          </w:p>
        </w:tc>
        <w:tc>
          <w:tcPr>
            <w:tcW w:type="dxa" w:w="4320"/>
          </w:tcPr>
          <w:p>
            <w:r>
              <w:t>Foundry Layers Active</w:t>
            </w:r>
          </w:p>
        </w:tc>
      </w:tr>
      <w:tr>
        <w:tc>
          <w:tcPr>
            <w:tcW w:type="dxa" w:w="4320"/>
          </w:tcPr>
          <w:p>
            <w:r>
              <w:t>Scale to all users, continuous optimization, incident response, knowledge updates, user support</w:t>
            </w:r>
          </w:p>
        </w:tc>
        <w:tc>
          <w:tcPr>
            <w:tcW w:type="dxa" w:w="4320"/>
          </w:tcPr>
          <w:p>
            <w:r>
              <w:t>All six layers in full operation</w:t>
            </w:r>
          </w:p>
        </w:tc>
      </w:tr>
      <w:tr>
        <w:tc>
          <w:tcPr>
            <w:tcW w:type="dxa" w:w="4320"/>
          </w:tcPr>
          <w:p>
            <w:r>
              <w:t>Foundry Enables</w:t>
            </w:r>
          </w:p>
        </w:tc>
        <w:tc>
          <w:tcPr>
            <w:tcW w:type="dxa" w:w="4320"/>
          </w:tcPr>
          <w:p>
            <w:r>
              <w:t>Governance inherited automatically (compliance propagates to all products). Weekly knowledge updates. Automatic quality alerts. Per-product cost optimization. Continuous improvement.</w:t>
            </w:r>
          </w:p>
        </w:tc>
      </w:tr>
    </w:tbl>
    <w:p/>
    <w:p>
      <w:pPr>
        <w:pStyle w:val="Heading3"/>
      </w:pPr>
      <w:r>
        <w:t>Stage 6: SCALE</w:t>
      </w:r>
    </w:p>
    <w:p>
      <w:r>
        <w:t>Repeat the process. New ideas become products. Each product improves all others.</w:t>
      </w:r>
    </w:p>
    <w:tbl>
      <w:tblPr>
        <w:tblStyle w:val="LightGrid-Accent1"/>
        <w:tblW w:type="auto" w:w="0"/>
        <w:tblLook w:firstColumn="1" w:firstRow="1" w:lastColumn="0" w:lastRow="0" w:noHBand="0" w:noVBand="1" w:val="04A0"/>
      </w:tblPr>
      <w:tblGrid>
        <w:gridCol w:w="4320"/>
        <w:gridCol w:w="4320"/>
      </w:tblGrid>
      <w:tr>
        <w:tc>
          <w:tcPr>
            <w:tcW w:type="dxa" w:w="4320"/>
          </w:tcPr>
          <w:p>
            <w:r>
              <w:t>What Happens</w:t>
            </w:r>
          </w:p>
        </w:tc>
        <w:tc>
          <w:tcPr>
            <w:tcW w:type="dxa" w:w="4320"/>
          </w:tcPr>
          <w:p>
            <w:r>
              <w:t>Foundry Layers Active</w:t>
            </w:r>
          </w:p>
        </w:tc>
      </w:tr>
      <w:tr>
        <w:tc>
          <w:tcPr>
            <w:tcW w:type="dxa" w:w="4320"/>
          </w:tcPr>
          <w:p>
            <w:r>
              <w:t>Product 2 ideated. Product 1 template reused. Shared learning accelerates all products.</w:t>
            </w:r>
          </w:p>
        </w:tc>
        <w:tc>
          <w:tcPr>
            <w:tcW w:type="dxa" w:w="4320"/>
          </w:tcPr>
          <w:p>
            <w:r>
              <w:t>Domain-Templating: Reuse templates</w:t>
              <w:br/>
              <w:t>All other layers improve all products simultaneously</w:t>
            </w:r>
          </w:p>
        </w:tc>
      </w:tr>
      <w:tr>
        <w:tc>
          <w:tcPr>
            <w:tcW w:type="dxa" w:w="4320"/>
          </w:tcPr>
          <w:p>
            <w:r>
              <w:t>Foundry Enables</w:t>
            </w:r>
          </w:p>
        </w:tc>
        <w:tc>
          <w:tcPr>
            <w:tcW w:type="dxa" w:w="4320"/>
          </w:tcPr>
          <w:p>
            <w:r>
              <w:t>Product 2 deploys in 2-3 weeks (vs. 18+ months from scratch). Each product improves all others. Cost optimization compounds.</w:t>
            </w:r>
          </w:p>
        </w:tc>
      </w:tr>
    </w:tbl>
    <w:p/>
    <w:p>
      <w:pPr>
        <w:pStyle w:val="Heading1"/>
      </w:pPr>
      <w:r>
        <w:t>The Six Operational Layers: What Enables the Pipeline</w:t>
      </w:r>
    </w:p>
    <w:p>
      <w:r>
        <w:t>These layers are built into the Foundry. Every product inherits them automatically. Organizations don't rebuild them per product. This is what changes execution risk from a constraint to a managed variable.</w:t>
      </w:r>
    </w:p>
    <w:p/>
    <w:p>
      <w:pPr>
        <w:pStyle w:val="Heading2"/>
      </w:pPr>
      <w:r>
        <w:t>1. Governance-as-Architecture</w:t>
      </w:r>
    </w:p>
    <w:p>
      <w:r>
        <w:t>Compliance, security, audit, and access control rules are defined once at the Foundry level. All products inherit automatically.</w:t>
      </w:r>
    </w:p>
    <w:p>
      <w:r>
        <w:t>Why it matters: This addresses the technical debt problem I outlined in my first post. Instead of bolting governance on late (high risk, expensive), it's built in from day 1 (low risk, predictable). Regulatory changes propagate to all products with one update.</w:t>
      </w:r>
    </w:p>
    <w:p>
      <w:r>
        <w:t>Impact: Day 1 compliance readiness. Regulatory changes affect all products simultaneously. Audit friction reduced by 60-70%.</w:t>
      </w:r>
    </w:p>
    <w:p>
      <w:pPr>
        <w:pStyle w:val="Heading2"/>
      </w:pPr>
      <w:r>
        <w:t>2. Versioning-and-Rollback</w:t>
      </w:r>
    </w:p>
    <w:p>
      <w:r>
        <w:t>Knowledge, retrieval logic, and model versions are tracked and managed at the Foundry level. Updates are tested in staging, deployed safely, and rollback is automatic.</w:t>
      </w:r>
    </w:p>
    <w:p>
      <w:r>
        <w:t>Why it matters: Teams are afraid to update (high risk if something breaks). Versioning eliminates that fear. Updates are testable, reversible, and safe.</w:t>
      </w:r>
    </w:p>
    <w:p>
      <w:r>
        <w:t>Impact: Knowledge updates every week (not quarterly). Bad updates rolled back instantly. Teams optimize continuously instead of deferring updates.</w:t>
      </w:r>
    </w:p>
    <w:p>
      <w:pPr>
        <w:pStyle w:val="Heading2"/>
      </w:pPr>
      <w:r>
        <w:t>3. Continuous-Evaluation</w:t>
      </w:r>
    </w:p>
    <w:p>
      <w:r>
        <w:t>Quality metrics (accuracy, hallucination rate, latency, cost) are measured automatically across all products. Degradation triggers alerts before users notice.</w:t>
      </w:r>
    </w:p>
    <w:p>
      <w:r>
        <w:t>Why it matters: Quality is currently discovered by users ("System X started giving wrong answers"). This is reactive. Continuous evaluation is preventive.</w:t>
      </w:r>
    </w:p>
    <w:p>
      <w:r>
        <w:t>Impact: Quality measured, not guessed. Issues caught automatically. Learning from Product 1 improves Product 2 immediately (shared learning).</w:t>
      </w:r>
    </w:p>
    <w:p>
      <w:pPr>
        <w:pStyle w:val="Heading2"/>
      </w:pPr>
      <w:r>
        <w:t>4. Domain-Templating</w:t>
      </w:r>
    </w:p>
    <w:p>
      <w:r>
        <w:t>New domains use configuration templates instead of custom engineering builds. Product 1 takes 12 weeks. Product 2 takes 2 weeks. Product 10 takes 2 weeks.</w:t>
      </w:r>
    </w:p>
    <w:p>
      <w:r>
        <w:t>Why it matters: This is the difference between episodic projects and repeatable manufacturing. Configuration &gt;&gt; Engineering in speed and cost.</w:t>
      </w:r>
    </w:p>
    <w:p>
      <w:r>
        <w:t>Impact: Deployment velocity increases exponentially. Cost per product decreases 80% after the first product. Industrialization becomes real.</w:t>
      </w:r>
    </w:p>
    <w:p>
      <w:pPr>
        <w:pStyle w:val="Heading2"/>
      </w:pPr>
      <w:r>
        <w:t>5. Cost-Attribution</w:t>
      </w:r>
    </w:p>
    <w:p>
      <w:r>
        <w:t>Costs are tracked per domain: tokens spent, embeddings generated, storage used, compute hours. Teams see what they spend and why.</w:t>
      </w:r>
    </w:p>
    <w:p>
      <w:r>
        <w:t>Why it matters: Currently, teams have aggregate cost visibility (if that). They optimize blind. Per-domain cost tracking changes behavior.</w:t>
      </w:r>
    </w:p>
    <w:p>
      <w:r>
        <w:t>Impact: Cost optimization is data-driven. Teams optimize their products. Platform team optimizes globally. Cost per product decreases year-over-year.</w:t>
      </w:r>
    </w:p>
    <w:p>
      <w:pPr>
        <w:pStyle w:val="Heading2"/>
      </w:pPr>
      <w:r>
        <w:t>6. Operational-Ownership</w:t>
      </w:r>
    </w:p>
    <w:p>
      <w:r>
        <w:t>Each product has clear ownership with dashboards. Owners are accountable for quality, cost, and adoption. Enables distributed teams instead of centralized bottleneck.</w:t>
      </w:r>
    </w:p>
    <w:p>
      <w:r>
        <w:t>Why it matters: When ownership is diffuse, no one optimizes. Clear ownership drives continuous improvement.</w:t>
      </w:r>
    </w:p>
    <w:p>
      <w:r>
        <w:t>Impact: Clear accountability drives optimization. Distributed teams scale to 50+ products. Centralized governance doesn't bottleneck.</w:t>
      </w:r>
    </w:p>
    <w:p/>
    <w:p>
      <w:pPr>
        <w:pStyle w:val="Heading1"/>
      </w:pPr>
      <w:r>
        <w:t>How This Works in Practice: Current Examples</w:t>
      </w:r>
    </w:p>
    <w:p>
      <w:r>
        <w:t>The Foundry is demonstrated through real products at different stages of the pipeline. Each shows how the six layers enable the journey from idea to production.</w:t>
      </w:r>
    </w:p>
    <w:p/>
    <w:p>
      <w:pPr>
        <w:pStyle w:val="Heading2"/>
      </w:pPr>
      <w:r>
        <w:t>Example 1: Ask-AI Service</w:t>
      </w:r>
    </w:p>
    <w:p>
      <w:r>
        <w:t>Problem: Enterprise employees spend hours searching for organizational knowledge.</w:t>
      </w:r>
    </w:p>
    <w:p>
      <w:r>
        <w:t>Solution: Conversational access to knowledge base.</w:t>
      </w:r>
    </w:p>
    <w:tbl>
      <w:tblPr>
        <w:tblStyle w:val="LightGrid-Accent1"/>
        <w:tblW w:type="auto" w:w="0"/>
        <w:tblLook w:firstColumn="1" w:firstRow="1" w:lastColumn="0" w:lastRow="0" w:noHBand="0" w:noVBand="1" w:val="04A0"/>
      </w:tblPr>
      <w:tblGrid>
        <w:gridCol w:w="4320"/>
        <w:gridCol w:w="4320"/>
      </w:tblGrid>
      <w:tr>
        <w:tc>
          <w:tcPr>
            <w:tcW w:type="dxa" w:w="4320"/>
          </w:tcPr>
          <w:p>
            <w:r>
              <w:t>Pipeline Stage</w:t>
            </w:r>
          </w:p>
        </w:tc>
        <w:tc>
          <w:tcPr>
            <w:tcW w:type="dxa" w:w="4320"/>
          </w:tcPr>
          <w:p>
            <w:r>
              <w:t>Details</w:t>
            </w:r>
          </w:p>
        </w:tc>
      </w:tr>
      <w:tr>
        <w:tc>
          <w:tcPr>
            <w:tcW w:type="dxa" w:w="4320"/>
          </w:tcPr>
          <w:p>
            <w:r>
              <w:t>Current: MVP → Production</w:t>
            </w:r>
          </w:p>
        </w:tc>
        <w:tc>
          <w:tcPr>
            <w:tcW w:type="dxa" w:w="4320"/>
          </w:tcPr>
          <w:p>
            <w:r>
              <w:t>Deployed to [Agency]. Processing 1000+ inquiries/week. Governance requirements validated (compliance ready). Evaluation: 92% accuracy, 8.5/10 user satisfaction. Cost tracking shows $12K/month. Knowledge updated weekly (latest policies, procedures). Product owner assigned with clear KPIs.</w:t>
            </w:r>
          </w:p>
        </w:tc>
      </w:tr>
    </w:tbl>
    <w:p/>
    <w:p>
      <w:pPr>
        <w:pStyle w:val="ListBullet"/>
      </w:pPr>
      <w:r>
        <w:t>Foundry Layers Enabling This:</w:t>
      </w:r>
    </w:p>
    <w:p>
      <w:pPr>
        <w:pStyle w:val="ListBullet2"/>
      </w:pPr>
      <w:r>
        <w:t>Governance: Compliance requirements per agency inherited from Foundry (no custom governance per product)</w:t>
      </w:r>
    </w:p>
    <w:p>
      <w:pPr>
        <w:pStyle w:val="ListBullet2"/>
      </w:pPr>
      <w:r>
        <w:t>Evaluation: Accuracy, user satisfaction tracked automatically via Foundry</w:t>
      </w:r>
    </w:p>
    <w:p>
      <w:pPr>
        <w:pStyle w:val="ListBullet2"/>
      </w:pPr>
      <w:r>
        <w:t>Versioning: Knowledge updates weekly without coordination (safe, testable, reversible)</w:t>
      </w:r>
    </w:p>
    <w:p>
      <w:pPr>
        <w:pStyle w:val="ListBullet2"/>
      </w:pPr>
      <w:r>
        <w:t>Cost-Attribution: Per-agency cost tracking shows $12K/month (not aggregate)</w:t>
      </w:r>
    </w:p>
    <w:p>
      <w:pPr>
        <w:pStyle w:val="ListBullet2"/>
      </w:pPr>
      <w:r>
        <w:t>Ownership: Agency champion as product owner with dashboard</w:t>
      </w:r>
    </w:p>
    <w:p>
      <w:pPr>
        <w:pStyle w:val="ListBullet2"/>
      </w:pPr>
      <w:r>
        <w:t>Templating: Creates reusable Ask-AI template for other agencies</w:t>
      </w:r>
    </w:p>
    <w:p/>
    <w:p>
      <w:r>
        <w:rPr>
          <w:b/>
        </w:rPr>
        <w:t xml:space="preserve">Outcome: </w:t>
      </w:r>
      <w:r>
        <w:t>From idea (need for knowledge access) to MVP in 12 weeks. Can now deploy to 5 more agencies in 2-3 weeks each using template (vs. 18+ months engineering each).</w:t>
      </w:r>
    </w:p>
    <w:p/>
    <w:p>
      <w:pPr>
        <w:pStyle w:val="Heading2"/>
      </w:pPr>
      <w:r>
        <w:t>Example 2: Risk Scoring Platform</w:t>
      </w:r>
    </w:p>
    <w:p>
      <w:r>
        <w:t>Problem: Fraud rules differ across channels. No unified risk model.</w:t>
      </w:r>
    </w:p>
    <w:p>
      <w:r>
        <w:t>Solution: Unified fraud scoring across all channels.</w:t>
      </w:r>
    </w:p>
    <w:tbl>
      <w:tblPr>
        <w:tblStyle w:val="LightGrid-Accent1"/>
        <w:tblW w:type="auto" w:w="0"/>
        <w:tblLook w:firstColumn="1" w:firstRow="1" w:lastColumn="0" w:lastRow="0" w:noHBand="0" w:noVBand="1" w:val="04A0"/>
      </w:tblPr>
      <w:tblGrid>
        <w:gridCol w:w="4320"/>
        <w:gridCol w:w="4320"/>
      </w:tblGrid>
      <w:tr>
        <w:tc>
          <w:tcPr>
            <w:tcW w:type="dxa" w:w="4320"/>
          </w:tcPr>
          <w:p>
            <w:r>
              <w:t>Pipeline Stage</w:t>
            </w:r>
          </w:p>
        </w:tc>
        <w:tc>
          <w:tcPr>
            <w:tcW w:type="dxa" w:w="4320"/>
          </w:tcPr>
          <w:p>
            <w:r>
              <w:t>Details</w:t>
            </w:r>
          </w:p>
        </w:tc>
      </w:tr>
      <w:tr>
        <w:tc>
          <w:tcPr>
            <w:tcW w:type="dxa" w:w="4320"/>
          </w:tcPr>
          <w:p>
            <w:r>
              <w:t>Current: Validation → Prototype</w:t>
            </w:r>
          </w:p>
        </w:tc>
        <w:tc>
          <w:tcPr>
            <w:tcW w:type="dxa" w:w="4320"/>
          </w:tcPr>
          <w:p>
            <w:r>
              <w:t>POC completed: 15% fraud rate reduction vs. legacy rules. Algorithm selection underway (comparing 3 approaches). Multi-channel architecture designed. Production deployment planned Q3. Cost per transaction estimated at $0.03.</w:t>
            </w:r>
          </w:p>
        </w:tc>
      </w:tr>
    </w:tbl>
    <w:p/>
    <w:p>
      <w:pPr>
        <w:pStyle w:val="ListBullet"/>
      </w:pPr>
      <w:r>
        <w:t>Foundry Layers Enabling This:</w:t>
      </w:r>
    </w:p>
    <w:p>
      <w:pPr>
        <w:pStyle w:val="ListBullet2"/>
      </w:pPr>
      <w:r>
        <w:t>Governance: Fraud policy rules inherited from Foundry (compliance path defined early)</w:t>
      </w:r>
    </w:p>
    <w:p>
      <w:pPr>
        <w:pStyle w:val="ListBullet2"/>
      </w:pPr>
      <w:r>
        <w:t>Evaluation: Fraud detection rate, false positive tracking automated via Foundry</w:t>
      </w:r>
    </w:p>
    <w:p>
      <w:pPr>
        <w:pStyle w:val="ListBullet2"/>
      </w:pPr>
      <w:r>
        <w:t>Cost-Attribution: Cost per transaction scored tracked (vs. aggregate)</w:t>
      </w:r>
    </w:p>
    <w:p>
      <w:pPr>
        <w:pStyle w:val="ListBullet2"/>
      </w:pPr>
      <w:r>
        <w:t>Templating: Building Risk Scoring template for reuse across business units</w:t>
      </w:r>
    </w:p>
    <w:p>
      <w:pPr>
        <w:pStyle w:val="ListBullet2"/>
      </w:pPr>
      <w:r>
        <w:t>Versioning: Safe model updates with A/B testing (can try new models without risk)</w:t>
      </w:r>
    </w:p>
    <w:p/>
    <w:p>
      <w:r>
        <w:rPr>
          <w:b/>
        </w:rPr>
        <w:t xml:space="preserve">Outcome: </w:t>
      </w:r>
      <w:r>
        <w:t>Validation in 8 weeks with measurable business impact (15% fraud reduction). MVP deployment Q3. Template available for other channels/geographies.</w:t>
      </w:r>
    </w:p>
    <w:p/>
    <w:p>
      <w:pPr>
        <w:pStyle w:val="Heading2"/>
      </w:pPr>
      <w:r>
        <w:t>Example 3: Case Management System</w:t>
      </w:r>
    </w:p>
    <w:p>
      <w:r>
        <w:t>Problem: Case classification takes 4 hours per case. Manual routing causes delays.</w:t>
      </w:r>
    </w:p>
    <w:p>
      <w:r>
        <w:t>Solution: AI-assisted case classification and intelligent routing.</w:t>
      </w:r>
    </w:p>
    <w:tbl>
      <w:tblPr>
        <w:tblStyle w:val="LightGrid-Accent1"/>
        <w:tblW w:type="auto" w:w="0"/>
        <w:tblLook w:firstColumn="1" w:firstRow="1" w:lastColumn="0" w:lastRow="0" w:noHBand="0" w:noVBand="1" w:val="04A0"/>
      </w:tblPr>
      <w:tblGrid>
        <w:gridCol w:w="4320"/>
        <w:gridCol w:w="4320"/>
      </w:tblGrid>
      <w:tr>
        <w:tc>
          <w:tcPr>
            <w:tcW w:type="dxa" w:w="4320"/>
          </w:tcPr>
          <w:p>
            <w:r>
              <w:t>Pipeline Stage</w:t>
            </w:r>
          </w:p>
        </w:tc>
        <w:tc>
          <w:tcPr>
            <w:tcW w:type="dxa" w:w="4320"/>
          </w:tcPr>
          <w:p>
            <w:r>
              <w:t>Details</w:t>
            </w:r>
          </w:p>
        </w:tc>
      </w:tr>
      <w:tr>
        <w:tc>
          <w:tcPr>
            <w:tcW w:type="dxa" w:w="4320"/>
          </w:tcPr>
          <w:p>
            <w:r>
              <w:t>Current: Idea → Validation</w:t>
            </w:r>
          </w:p>
        </w:tc>
        <w:tc>
          <w:tcPr>
            <w:tcW w:type="dxa" w:w="4320"/>
          </w:tcPr>
          <w:p>
            <w:r>
              <w:t>Problem identified: 4-hour classification time. Validation POC planned (100 cases). Legal database access confirmed. Regulatory path for case handling defined. Success metric: Reduce classification time to &lt;15 minutes.</w:t>
            </w:r>
          </w:p>
        </w:tc>
      </w:tr>
    </w:tbl>
    <w:p/>
    <w:p>
      <w:pPr>
        <w:pStyle w:val="ListBullet"/>
      </w:pPr>
      <w:r>
        <w:t>Foundry Layers Enabling This:</w:t>
      </w:r>
    </w:p>
    <w:p>
      <w:pPr>
        <w:pStyle w:val="ListBullet2"/>
      </w:pPr>
      <w:r>
        <w:t>Governance: Regulatory requirements for case handling identified early (compliance path clear before engineering)</w:t>
      </w:r>
    </w:p>
    <w:p>
      <w:pPr>
        <w:pStyle w:val="ListBullet2"/>
      </w:pPr>
      <w:r>
        <w:t>Evaluation: Classification accuracy, routing success metrics defined</w:t>
      </w:r>
    </w:p>
    <w:p>
      <w:pPr>
        <w:pStyle w:val="ListBullet2"/>
      </w:pPr>
      <w:r>
        <w:t>Cost-Attribution: Cost per case classification modeled (vs. manual 4-hour estimate)</w:t>
      </w:r>
    </w:p>
    <w:p/>
    <w:p>
      <w:r>
        <w:rPr>
          <w:b/>
        </w:rPr>
        <w:t xml:space="preserve">Outcome: </w:t>
      </w:r>
      <w:r>
        <w:t>Idea-stage governance prevents wasted work. If validation succeeds, prototype uses Foundry templates. Full deployment in 12 weeks (not 18+ months).</w:t>
      </w:r>
    </w:p>
    <w:p/>
    <w:p>
      <w:pPr>
        <w:pStyle w:val="Heading1"/>
      </w:pPr>
      <w:r>
        <w:t>The Insight: Infrastructure Enables Industrialization</w:t>
      </w:r>
    </w:p>
    <w:p>
      <w:r>
        <w:t>This brings us back to the original problem: execution risk.</w:t>
      </w:r>
    </w:p>
    <w:p>
      <w:r>
        <w:t>Organizations without Enterprise AI Foundry rebuild the six layers for each product. Governance per product. Versioning per product. Evaluation per product. Templating per product. Cost tracking per product. Ownership assignment per product. This is episodic, risky, expensive.</w:t>
      </w:r>
    </w:p>
    <w:p>
      <w:r>
        <w:t>Organizations with Enterprise AI Foundry inherit all six layers. New products are configurations, not engineering projects. Execution risk transforms from a constraint into a managed variable.</w:t>
      </w:r>
    </w:p>
    <w:p/>
    <w:p>
      <w:pPr>
        <w:pStyle w:val="ListBullet"/>
      </w:pPr>
      <w:r>
        <w:t>Without Foundry (Current State):</w:t>
      </w:r>
    </w:p>
    <w:p>
      <w:pPr>
        <w:pStyle w:val="ListBullet2"/>
      </w:pPr>
      <w:r>
        <w:t>Ask-AI: 18 months to production (custom governance, versioning, evaluation, cost tracking, ownership)</w:t>
      </w:r>
    </w:p>
    <w:p>
      <w:pPr>
        <w:pStyle w:val="ListBullet2"/>
      </w:pPr>
      <w:r>
        <w:t>Risk Scoring: 18 months to production (rebuild infrastructure again)</w:t>
      </w:r>
    </w:p>
    <w:p>
      <w:pPr>
        <w:pStyle w:val="ListBullet2"/>
      </w:pPr>
      <w:r>
        <w:t>Case Management: 18 months to production (rebuild infrastructure again)</w:t>
      </w:r>
    </w:p>
    <w:p>
      <w:pPr>
        <w:pStyle w:val="ListBullet2"/>
      </w:pPr>
      <w:r>
        <w:t>Result: 5-8 products. Organizations stall. Execution risk is too high.</w:t>
      </w:r>
    </w:p>
    <w:p/>
    <w:p>
      <w:pPr>
        <w:pStyle w:val="ListBullet"/>
      </w:pPr>
      <w:r>
        <w:t>With Foundry (Future State):</w:t>
      </w:r>
    </w:p>
    <w:p>
      <w:pPr>
        <w:pStyle w:val="ListBullet2"/>
      </w:pPr>
      <w:r>
        <w:t>Ask-AI: 12 weeks to MVP. Inherits six layers automatically.</w:t>
      </w:r>
    </w:p>
    <w:p>
      <w:pPr>
        <w:pStyle w:val="ListBullet2"/>
      </w:pPr>
      <w:r>
        <w:t>Risk Scoring: 12 weeks to MVP. Uses same six layers.</w:t>
      </w:r>
    </w:p>
    <w:p>
      <w:pPr>
        <w:pStyle w:val="ListBullet2"/>
      </w:pPr>
      <w:r>
        <w:t>Case Management: 12 weeks to MVP. Uses same six layers.</w:t>
      </w:r>
    </w:p>
    <w:p>
      <w:pPr>
        <w:pStyle w:val="ListBullet2"/>
      </w:pPr>
      <w:r>
        <w:t>Scale: Product 4, 5, 6... deploy in 2-3 weeks each (using templates).</w:t>
      </w:r>
    </w:p>
    <w:p>
      <w:pPr>
        <w:pStyle w:val="ListBullet2"/>
      </w:pPr>
      <w:r>
        <w:t>Result: 20-50+ products at various stages. Execution risk managed. Continuous scaling.</w:t>
      </w:r>
    </w:p>
    <w:p/>
    <w:p>
      <w:pPr>
        <w:pStyle w:val="Heading1"/>
      </w:pPr>
      <w:r>
        <w:t>Conclusion: The Operating System for AI Product Creation</w:t>
      </w:r>
    </w:p>
    <w:p>
      <w:r>
        <w:t>Enterprise AI Foundry is not a product. It is the infrastructure that industrializes AI product creation.</w:t>
      </w:r>
    </w:p>
    <w:p>
      <w:r>
        <w:t>It solves the execution risk problem that blocks both technical debt modernization and AI product creation. It provides repeatable, observable, governable infrastructure that transforms ideas into outcomes.</w:t>
      </w:r>
    </w:p>
    <w:p>
      <w:r>
        <w:t>Organizations that build a Foundry can:</w:t>
      </w:r>
    </w:p>
    <w:p>
      <w:pPr>
        <w:pStyle w:val="ListBullet"/>
      </w:pPr>
      <w:r>
        <w:t>Convert ideas into production products in 12 weeks (vs. 18+ months)</w:t>
      </w:r>
    </w:p>
    <w:p>
      <w:pPr>
        <w:pStyle w:val="ListBullet"/>
      </w:pPr>
      <w:r>
        <w:t>Scale from 5-8 products to 50+ products</w:t>
      </w:r>
    </w:p>
    <w:p>
      <w:pPr>
        <w:pStyle w:val="ListBullet"/>
      </w:pPr>
      <w:r>
        <w:t>Manage execution risk as a variable, not a constraint</w:t>
      </w:r>
    </w:p>
    <w:p>
      <w:pPr>
        <w:pStyle w:val="ListBullet"/>
      </w:pPr>
      <w:r>
        <w:t>Reduce cost per product by 80% after the first product</w:t>
      </w:r>
    </w:p>
    <w:p>
      <w:pPr>
        <w:pStyle w:val="ListBullet"/>
      </w:pPr>
      <w:r>
        <w:t>Optimize globally while teams work autonomously</w:t>
      </w:r>
    </w:p>
    <w:p/>
    <w:p>
      <w:r>
        <w:t>The question for every enterprise building 5+ AI products is not "What should we build?" It is "Do we have the infrastructure to build it?"</w:t>
      </w:r>
    </w:p>
    <w:p>
      <w:r>
        <w:t>Enterprise AI Foundry is that infrastructure.</w:t>
      </w:r>
    </w:p>
    <w:p/>
    <w:p>
      <w:pPr>
        <w:pStyle w:val="Heading1"/>
      </w:pPr>
      <w:r>
        <w:t>Methodology &amp; Scope</w:t>
      </w:r>
    </w:p>
    <w:p>
      <w:r>
        <w:rPr>
          <w:b/>
        </w:rPr>
        <w:t xml:space="preserve">Research Foundation: </w:t>
      </w:r>
      <w:r>
        <w:t>Analysis based on operational examination of 15+ enterprise deployments across federal agencies, healthcare systems, and financial services (2024-2026). Data includes: deployment timelines, cost structures, governance patterns, scaling constraints, product creation cycles, and infrastructure requirements from actual production implementations.</w:t>
      </w:r>
    </w:p>
    <w:p/>
    <w:p>
      <w:r>
        <w:rPr>
          <w:b/>
        </w:rPr>
        <w:t xml:space="preserve">Current Focus: </w:t>
      </w:r>
      <w:r>
        <w:t>This whitepaper describes the Foundry framework and six operational layers. A separate detailed business analysis document (forthcoming) will cover: business model, go-to-market strategy, market sizing, competitive positioning, and implementation roadmap.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