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FE5" w14:textId="5874A03A" w:rsidR="00957C74" w:rsidRDefault="00957C74"/>
    <w:p w14:paraId="10556C51" w14:textId="77777777" w:rsidR="00472104" w:rsidRDefault="004721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Age,</w:t>
      </w:r>
    </w:p>
    <w:p w14:paraId="0D33A538" w14:textId="7A48D89A" w:rsidR="00472104" w:rsidRDefault="00472104">
      <w:proofErr w:type="spellStart"/>
      <w:proofErr w:type="gramStart"/>
      <w:r>
        <w:rPr>
          <w:rFonts w:ascii="Courier New" w:hAnsi="Courier New" w:cs="Courier New"/>
          <w:lang w:val="en-US"/>
        </w:rPr>
        <w:t>Male,Female</w:t>
      </w:r>
      <w:proofErr w:type="gramEnd"/>
      <w:r>
        <w:rPr>
          <w:rFonts w:ascii="Courier New" w:hAnsi="Courier New" w:cs="Courier New"/>
          <w:lang w:val="en-US"/>
        </w:rPr>
        <w:t>,Polyuria,Polydipsia,sudden</w:t>
      </w:r>
      <w:proofErr w:type="spellEnd"/>
      <w:r>
        <w:rPr>
          <w:rFonts w:ascii="Courier New" w:hAnsi="Courier New" w:cs="Courier New"/>
          <w:lang w:val="en-US"/>
        </w:rPr>
        <w:t xml:space="preserve"> weight </w:t>
      </w:r>
      <w:proofErr w:type="spellStart"/>
      <w:r>
        <w:rPr>
          <w:rFonts w:ascii="Courier New" w:hAnsi="Courier New" w:cs="Courier New"/>
          <w:lang w:val="en-US"/>
        </w:rPr>
        <w:t>loss,weakness,Polyphagia,Genital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thrush,visual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blurring,Itching,Irritability,delayed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healing,partial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paresis,muscle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stiffness,Alopecia,Obesity,</w:t>
      </w:r>
      <w:r>
        <w:rPr>
          <w:rFonts w:ascii="Courier New" w:hAnsi="Courier New" w:cs="Courier New"/>
          <w:lang w:val="en-US"/>
        </w:rPr>
        <w:t>Diabetic</w:t>
      </w:r>
      <w:proofErr w:type="spellEnd"/>
    </w:p>
    <w:p w14:paraId="2C835320" w14:textId="4518CABE" w:rsidR="00472104" w:rsidRDefault="00472104"/>
    <w:p w14:paraId="6326A5E0" w14:textId="5CB66DD2" w:rsidR="00472104" w:rsidRDefault="00472104">
      <w:bookmarkStart w:id="0" w:name="_GoBack"/>
      <w:bookmarkEnd w:id="0"/>
    </w:p>
    <w:p w14:paraId="5D9FFD42" w14:textId="77777777" w:rsidR="00472104" w:rsidRDefault="00472104"/>
    <w:p w14:paraId="525F9CF6" w14:textId="39155A71" w:rsidR="00415ABC" w:rsidRDefault="00415ABC"/>
    <w:p w14:paraId="190D20B2" w14:textId="77777777" w:rsidR="00415ABC" w:rsidRDefault="00415ABC" w:rsidP="00415ABC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27AC0636" w14:textId="77777777" w:rsidR="00415ABC" w:rsidRDefault="00415ABC" w:rsidP="00415ABC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Age 1.20-65</w:t>
      </w:r>
      <w:r>
        <w:rPr>
          <w:rFonts w:ascii="Arial" w:hAnsi="Arial" w:cs="Arial"/>
          <w:color w:val="123654"/>
          <w:sz w:val="20"/>
          <w:szCs w:val="20"/>
        </w:rPr>
        <w:br/>
        <w:t>Sex 1. Male, 2.Female</w:t>
      </w:r>
      <w:r>
        <w:rPr>
          <w:rFonts w:ascii="Arial" w:hAnsi="Arial" w:cs="Arial"/>
          <w:color w:val="123654"/>
          <w:sz w:val="20"/>
          <w:szCs w:val="20"/>
        </w:rPr>
        <w:br/>
        <w:t>Polyuria 1.Yes, 2.No.</w:t>
      </w:r>
      <w:r>
        <w:rPr>
          <w:rFonts w:ascii="Arial" w:hAnsi="Arial" w:cs="Arial"/>
          <w:color w:val="123654"/>
          <w:sz w:val="20"/>
          <w:szCs w:val="20"/>
        </w:rPr>
        <w:br/>
        <w:t>Polydipsia 1.Yes, 2.No.</w:t>
      </w:r>
      <w:r>
        <w:rPr>
          <w:rFonts w:ascii="Arial" w:hAnsi="Arial" w:cs="Arial"/>
          <w:color w:val="123654"/>
          <w:sz w:val="20"/>
          <w:szCs w:val="20"/>
        </w:rPr>
        <w:br/>
        <w:t>sudden weight loss 1.Yes, 2.No.</w:t>
      </w:r>
      <w:r>
        <w:rPr>
          <w:rFonts w:ascii="Arial" w:hAnsi="Arial" w:cs="Arial"/>
          <w:color w:val="123654"/>
          <w:sz w:val="20"/>
          <w:szCs w:val="20"/>
        </w:rPr>
        <w:br/>
        <w:t>weakness 1.Yes, 2.No.</w:t>
      </w:r>
      <w:r>
        <w:rPr>
          <w:rFonts w:ascii="Arial" w:hAnsi="Arial" w:cs="Arial"/>
          <w:color w:val="123654"/>
          <w:sz w:val="20"/>
          <w:szCs w:val="20"/>
        </w:rPr>
        <w:br/>
        <w:t>Polyphagia 1.Yes, 2.No.</w:t>
      </w:r>
      <w:r>
        <w:rPr>
          <w:rFonts w:ascii="Arial" w:hAnsi="Arial" w:cs="Arial"/>
          <w:color w:val="123654"/>
          <w:sz w:val="20"/>
          <w:szCs w:val="20"/>
        </w:rPr>
        <w:br/>
        <w:t>Genital thrush 1.Yes, 2.No.</w:t>
      </w:r>
      <w:r>
        <w:rPr>
          <w:rFonts w:ascii="Arial" w:hAnsi="Arial" w:cs="Arial"/>
          <w:color w:val="123654"/>
          <w:sz w:val="20"/>
          <w:szCs w:val="20"/>
        </w:rPr>
        <w:br/>
        <w:t>visual blurring 1.Yes, 2.No.</w:t>
      </w:r>
      <w:r>
        <w:rPr>
          <w:rFonts w:ascii="Arial" w:hAnsi="Arial" w:cs="Arial"/>
          <w:color w:val="123654"/>
          <w:sz w:val="20"/>
          <w:szCs w:val="20"/>
        </w:rPr>
        <w:br/>
        <w:t>Itching 1.Yes, 2.No.</w:t>
      </w:r>
      <w:r>
        <w:rPr>
          <w:rFonts w:ascii="Arial" w:hAnsi="Arial" w:cs="Arial"/>
          <w:color w:val="123654"/>
          <w:sz w:val="20"/>
          <w:szCs w:val="20"/>
        </w:rPr>
        <w:br/>
        <w:t>Irritability 1.Yes, 2.No.</w:t>
      </w:r>
      <w:r>
        <w:rPr>
          <w:rFonts w:ascii="Arial" w:hAnsi="Arial" w:cs="Arial"/>
          <w:color w:val="123654"/>
          <w:sz w:val="20"/>
          <w:szCs w:val="20"/>
        </w:rPr>
        <w:br/>
        <w:t>delayed healing 1.Yes, 2.No.</w:t>
      </w:r>
      <w:r>
        <w:rPr>
          <w:rFonts w:ascii="Arial" w:hAnsi="Arial" w:cs="Arial"/>
          <w:color w:val="123654"/>
          <w:sz w:val="20"/>
          <w:szCs w:val="20"/>
        </w:rPr>
        <w:br/>
        <w:t>partial paresis 1.Yes, 2.No.</w:t>
      </w:r>
      <w:r>
        <w:rPr>
          <w:rFonts w:ascii="Arial" w:hAnsi="Arial" w:cs="Arial"/>
          <w:color w:val="123654"/>
          <w:sz w:val="20"/>
          <w:szCs w:val="20"/>
        </w:rPr>
        <w:br/>
        <w:t xml:space="preserve">muscle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sti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ness 1.Yes, 2.No.</w:t>
      </w:r>
      <w:r>
        <w:rPr>
          <w:rFonts w:ascii="Arial" w:hAnsi="Arial" w:cs="Arial"/>
          <w:color w:val="123654"/>
          <w:sz w:val="20"/>
          <w:szCs w:val="20"/>
        </w:rPr>
        <w:br/>
        <w:t>Alopecia 1.Yes, 2.No.</w:t>
      </w:r>
      <w:r>
        <w:rPr>
          <w:rFonts w:ascii="Arial" w:hAnsi="Arial" w:cs="Arial"/>
          <w:color w:val="123654"/>
          <w:sz w:val="20"/>
          <w:szCs w:val="20"/>
        </w:rPr>
        <w:br/>
        <w:t>Obesity 1.Yes, 2.No.</w:t>
      </w:r>
      <w:r>
        <w:rPr>
          <w:rFonts w:ascii="Arial" w:hAnsi="Arial" w:cs="Arial"/>
          <w:color w:val="123654"/>
          <w:sz w:val="20"/>
          <w:szCs w:val="20"/>
        </w:rPr>
        <w:br/>
        <w:t>Class 1.Positive, 2.Negative.</w:t>
      </w:r>
    </w:p>
    <w:p w14:paraId="033B6910" w14:textId="0D770C47" w:rsidR="00415ABC" w:rsidRDefault="00415ABC"/>
    <w:p w14:paraId="2B1EBE49" w14:textId="5576BCBA" w:rsidR="00415ABC" w:rsidRDefault="00415ABC"/>
    <w:p w14:paraId="47330CFA" w14:textId="77777777" w:rsidR="00415ABC" w:rsidRDefault="00415ABC"/>
    <w:sectPr w:rsidR="0041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A0"/>
    <w:rsid w:val="00415ABC"/>
    <w:rsid w:val="00472104"/>
    <w:rsid w:val="00957C74"/>
    <w:rsid w:val="00D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E9C"/>
  <w15:chartTrackingRefBased/>
  <w15:docId w15:val="{8078C244-4ACE-4480-B4EC-1D0E79B6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41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1">
    <w:name w:val="Normal1"/>
    <w:basedOn w:val="Normal"/>
    <w:rsid w:val="0041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Serpell</dc:creator>
  <cp:keywords/>
  <dc:description/>
  <cp:lastModifiedBy>Martin Serpell</cp:lastModifiedBy>
  <cp:revision>3</cp:revision>
  <dcterms:created xsi:type="dcterms:W3CDTF">2020-11-12T11:33:00Z</dcterms:created>
  <dcterms:modified xsi:type="dcterms:W3CDTF">2020-11-12T11:43:00Z</dcterms:modified>
</cp:coreProperties>
</file>