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Полный Разбор Проекта По Сегментации Дефектов На Основе U-Net</w:t>
      </w:r>
    </w:p>
    <w:p>
      <w:pPr>
        <w:jc w:val="center"/>
      </w:pPr>
      <w:r>
        <w:rPr>
          <w:i/>
        </w:rPr>
        <w:t>Файл подготовлен для полноценной сдачи проекта преподавателю</w:t>
      </w:r>
    </w:p>
    <w:p>
      <w:pPr>
        <w:pStyle w:val="Heading1"/>
      </w:pPr>
      <w:r>
        <w:t>1. Паспорт проекта</w:t>
      </w:r>
    </w:p>
    <w:p>
      <w:r>
        <w:t>Цель проекта: построить модель, которая выполняет сегментацию дефектов на изображениях и возвращает бинарную маску области дефекта.</w:t>
      </w:r>
    </w:p>
    <w:p>
      <w:r>
        <w:t>Предметная область: контроль качества деталей конвейера по изображениям.</w:t>
      </w:r>
    </w:p>
    <w:p>
      <w:r>
        <w:t>Основная модель: U-Net для бинарной сегментации.</w:t>
      </w:r>
    </w:p>
    <w:p>
      <w:r>
        <w:t>Датасет: MVTec AD.</w:t>
      </w:r>
    </w:p>
    <w:p>
      <w:r>
        <w:t>Формат результата: метрики качества, графики обучения, validation error, визуальные примеры сегментации и сводная сравнительная таблица.</w:t>
      </w:r>
    </w:p>
    <w:p>
      <w:pPr>
        <w:pStyle w:val="Heading1"/>
      </w:pPr>
      <w:r>
        <w:t>2. Что именно делает проект</w:t>
      </w:r>
    </w:p>
    <w:p>
      <w:pPr>
        <w:pStyle w:val="ListBullet"/>
      </w:pPr>
      <w:r>
        <w:t>Загружает изображения и соответствующие маски дефектов.</w:t>
      </w:r>
    </w:p>
    <w:p>
      <w:pPr>
        <w:pStyle w:val="ListBullet"/>
      </w:pPr>
      <w:r>
        <w:t>Приводит изображения к одному размеру 256x256 и переводит их в тензоры.</w:t>
      </w:r>
    </w:p>
    <w:p>
      <w:pPr>
        <w:pStyle w:val="ListBullet"/>
      </w:pPr>
      <w:r>
        <w:t>Обучает модель U-Net для попиксельного выделения дефектной области.</w:t>
      </w:r>
    </w:p>
    <w:p>
      <w:pPr>
        <w:pStyle w:val="ListBullet"/>
      </w:pPr>
      <w:r>
        <w:t>Считает ошибку на обучении и validation error после каждой эпохи.</w:t>
      </w:r>
    </w:p>
    <w:p>
      <w:pPr>
        <w:pStyle w:val="ListBullet"/>
      </w:pPr>
      <w:r>
        <w:t>Сохраняет лучшую модель по минимальной validation error.</w:t>
      </w:r>
    </w:p>
    <w:p>
      <w:pPr>
        <w:pStyle w:val="ListBullet"/>
      </w:pPr>
      <w:r>
        <w:t>Выполняет итоговую оценку по метрикам Dice и IoU.</w:t>
      </w:r>
    </w:p>
    <w:p>
      <w:pPr>
        <w:pStyle w:val="ListBullet"/>
      </w:pPr>
      <w:r>
        <w:t>Строит визуальные результаты: изображение, истинная маска, предсказанная маска и overlay.</w:t>
      </w:r>
    </w:p>
    <w:p>
      <w:pPr>
        <w:pStyle w:val="ListBullet"/>
      </w:pPr>
      <w:r>
        <w:t>Формирует сводную таблицу сравнения отдельного и общего обучения.</w:t>
      </w:r>
    </w:p>
    <w:p>
      <w:pPr>
        <w:pStyle w:val="Heading1"/>
      </w:pPr>
      <w:r>
        <w:t>3. Почему был выбран именно этот датасет</w:t>
      </w:r>
    </w:p>
    <w:p>
      <w:r>
        <w:t>MVTec AD подходит для учебного проекта по сегментации дефектов, потому что в нём присутствуют реальные категории объектов и размеченные области дефектов.</w:t>
      </w:r>
    </w:p>
    <w:p>
      <w:r>
        <w:t>Практическая причина выбора: датасет уже находится в проекте, он хорошо известен в задачах industrial anomaly detection и позволяет показать сегментацию на реальных дефектах без поиска новой базы.</w:t>
      </w:r>
    </w:p>
    <w:p>
      <w:r>
        <w:t>Ограничение датасета: в MVTec AD маски доступны у дефектных изображений из части test. Поэтому в проекте используется локальное разбиение размеченного набора на train и validation. Для учебной защиты это допустимо, но в отчёте важно явно это проговорить.</w:t>
      </w:r>
    </w:p>
    <w:p>
      <w:pPr>
        <w:pStyle w:val="Heading1"/>
      </w:pPr>
      <w:r>
        <w:t>4. Почему была выбрана именно модель U-Net</w:t>
      </w:r>
    </w:p>
    <w:p>
      <w:r>
        <w:t>U-Net выбрана потому, что это одна из самых понятных и сильных базовых архитектур для сегментации изображений.</w:t>
      </w:r>
    </w:p>
    <w:p>
      <w:pPr>
        <w:pStyle w:val="ListBullet"/>
      </w:pPr>
      <w:r>
        <w:t>Она строит попиксельное предсказание, а значит подходит именно для выделения области дефекта, а не только для классификации.</w:t>
      </w:r>
    </w:p>
    <w:p>
      <w:pPr>
        <w:pStyle w:val="ListBullet"/>
      </w:pPr>
      <w:r>
        <w:t>Skip-connections помогают сохранить пространственную точность границ дефекта.</w:t>
      </w:r>
    </w:p>
    <w:p>
      <w:pPr>
        <w:pStyle w:val="ListBullet"/>
      </w:pPr>
      <w:r>
        <w:t>Модель хорошо подходит для небольших и средних датасетов, что важно для учебной постановки.</w:t>
      </w:r>
    </w:p>
    <w:p>
      <w:pPr>
        <w:pStyle w:val="ListBullet"/>
      </w:pPr>
      <w:r>
        <w:t>Архитектуру U-Net легко объяснить преподавателю: encoder извлекает признаки, decoder восстанавливает маску, skip-connections передают детали изображения.</w:t>
      </w:r>
    </w:p>
    <w:p>
      <w:pPr>
        <w:pStyle w:val="ListBullet"/>
      </w:pPr>
      <w:r>
        <w:t>По сравнению с более тяжёлыми современными моделями U-Net проще в обучении, понятнее в отчёте и удобнее для демонстрации в ClearML.</w:t>
      </w:r>
    </w:p>
    <w:p>
      <w:r>
        <w:t>В проекте U-Net дополнительно усилена регуляризацией: dropout в глубоких слоях, AdamW, weight decay, gradient clipping, scheduler и early stopping. Это делает обучение устойчивее.</w:t>
      </w:r>
    </w:p>
    <w:p>
      <w:pPr>
        <w:pStyle w:val="Heading1"/>
      </w:pPr>
      <w:r>
        <w:t>5. Пайплайн работы модели</w:t>
      </w:r>
    </w:p>
    <w:p>
      <w:pPr>
        <w:pStyle w:val="ListBullet"/>
      </w:pPr>
      <w:r>
        <w:t>На вход подаётся RGB-изображение детали.</w:t>
      </w:r>
    </w:p>
    <w:p>
      <w:pPr>
        <w:pStyle w:val="ListBullet"/>
      </w:pPr>
      <w:r>
        <w:t>Изображение масштабируется до 256x256.</w:t>
      </w:r>
    </w:p>
    <w:p>
      <w:pPr>
        <w:pStyle w:val="ListBullet"/>
      </w:pPr>
      <w:r>
        <w:t>Модель U-Net возвращает карту логитов размерности 1xHxW.</w:t>
      </w:r>
    </w:p>
    <w:p>
      <w:pPr>
        <w:pStyle w:val="ListBullet"/>
      </w:pPr>
      <w:r>
        <w:t>Через sigmoid логиты переводятся в вероятности дефекта по каждому пикселю.</w:t>
      </w:r>
    </w:p>
    <w:p>
      <w:pPr>
        <w:pStyle w:val="ListBullet"/>
      </w:pPr>
      <w:r>
        <w:t>После порога threshold = 0.5 формируется бинарная маска дефекта.</w:t>
      </w:r>
    </w:p>
    <w:p>
      <w:pPr>
        <w:pStyle w:val="ListBullet"/>
      </w:pPr>
      <w:r>
        <w:t>Затем маска сравнивается с истинной разметкой по Dice и IoU.</w:t>
      </w:r>
    </w:p>
    <w:p>
      <w:pPr>
        <w:pStyle w:val="Heading1"/>
      </w:pPr>
      <w:r>
        <w:t>6. Выбор схемы обучения и почему она была принята</w:t>
      </w:r>
    </w:p>
    <w:p>
      <w:r>
        <w:t>В проекте использованы два режима обучения: отдельное обучение по категориям и общее обучение на нескольких категориях сразу.</w:t>
      </w:r>
    </w:p>
    <w:p>
      <w:pPr>
        <w:pStyle w:val="Heading2"/>
      </w:pPr>
      <w:r>
        <w:t>6.1. Отдельное обучение по категориям</w:t>
      </w:r>
    </w:p>
    <w:p>
      <w:r>
        <w:t>Этот режим нужен, чтобы каждая модель специализировалась на одном типе дефекта. Такой подход часто даёт лучшее качество, если категории визуально сильно отличаются.</w:t>
      </w:r>
    </w:p>
    <w:p>
      <w:pPr>
        <w:pStyle w:val="Heading2"/>
      </w:pPr>
      <w:r>
        <w:t>6.2. Общее обучение</w:t>
      </w:r>
    </w:p>
    <w:p>
      <w:r>
        <w:t>Этот режим нужен, чтобы одна модель работала сразу на нескольких категориях. Он полезен как универсальное решение, но может уступать отдельному обучению по качеству на конкретной категории.</w:t>
      </w:r>
    </w:p>
    <w:p>
      <w:pPr>
        <w:pStyle w:val="Heading2"/>
      </w:pPr>
      <w:r>
        <w:t>6.3. Почему оставлены оба режима</w:t>
      </w:r>
    </w:p>
    <w:p>
      <w:r>
        <w:t>Для защиты важно не только показать одну модель, но и провести осмысленное сравнение. Поэтому оба режима сохранены: отдельный режим показывает максимизацию качества на одной категории, а общий режим показывает универсальность.</w:t>
      </w:r>
    </w:p>
    <w:p>
      <w:pPr>
        <w:pStyle w:val="Heading1"/>
      </w:pPr>
      <w:r>
        <w:t>7. Функция ошибки и её смысл</w:t>
      </w:r>
    </w:p>
    <w:p>
      <w:r>
        <w:t>Для обучения выбрана комбинированная функция ошибки: Total Loss = 0.6 * BCEWithLogitsLoss + 0.4 * DiceLoss.</w:t>
      </w:r>
    </w:p>
    <w:p>
      <w:pPr>
        <w:pStyle w:val="ListBullet"/>
      </w:pPr>
      <w:r>
        <w:t>BCEWithLogitsLoss отвечает за попиксельную бинарную классификацию.</w:t>
      </w:r>
    </w:p>
    <w:p>
      <w:pPr>
        <w:pStyle w:val="ListBullet"/>
      </w:pPr>
      <w:r>
        <w:t>DiceLoss отвечает за совпадение формы и площади предсказанной маски с истинной маской.</w:t>
      </w:r>
    </w:p>
    <w:p>
      <w:pPr>
        <w:pStyle w:val="ListBullet"/>
      </w:pPr>
      <w:r>
        <w:t>pos_weight = 16.122704 компенсирует дисбаланс классов, потому что дефектных пикселей намного меньше фоновых.</w:t>
      </w:r>
    </w:p>
    <w:p>
      <w:pPr>
        <w:pStyle w:val="ListBullet"/>
      </w:pPr>
      <w:r>
        <w:t>Такое сочетание лучше, чем одна BCE, потому что при сегментации важны не только правильные пиксели, но и целостность дефектной области.</w:t>
      </w:r>
    </w:p>
    <w:p>
      <w:r>
        <w:t>Выбранные веса в loss: BCE = 0.6 и Dice = 0.4.</w:t>
      </w:r>
    </w:p>
    <w:p>
      <w:pPr>
        <w:pStyle w:val="Heading1"/>
      </w:pPr>
      <w:r>
        <w:t>8. Все показатели проекта и почему они важны</w:t>
      </w:r>
    </w:p>
    <w:p>
      <w:pPr>
        <w:pStyle w:val="Heading2"/>
      </w:pPr>
      <w:r>
        <w:t>8.1. Показатели обучения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</w:tcPr>
          <w:p>
            <w:r>
              <w:t>Показатель</w:t>
            </w:r>
          </w:p>
        </w:tc>
        <w:tc>
          <w:tcPr>
            <w:tcW w:type="dxa" w:w="3312"/>
          </w:tcPr>
          <w:p>
            <w:r>
              <w:t>Что означает</w:t>
            </w:r>
          </w:p>
        </w:tc>
        <w:tc>
          <w:tcPr>
            <w:tcW w:type="dxa" w:w="3888"/>
          </w:tcPr>
          <w:p>
            <w:r>
              <w:t>Почему важен</w:t>
            </w:r>
          </w:p>
        </w:tc>
      </w:tr>
      <w:tr>
        <w:tc>
          <w:tcPr>
            <w:tcW w:type="dxa" w:w="2592"/>
          </w:tcPr>
          <w:p>
            <w:r>
              <w:t>train_loss / train_error</w:t>
            </w:r>
          </w:p>
        </w:tc>
        <w:tc>
          <w:tcPr>
            <w:tcW w:type="dxa" w:w="3312"/>
          </w:tcPr>
          <w:p>
            <w:r>
              <w:t>Общая ошибка на обучающей выборке.</w:t>
            </w:r>
          </w:p>
        </w:tc>
        <w:tc>
          <w:tcPr>
            <w:tcW w:type="dxa" w:w="3888"/>
          </w:tcPr>
          <w:p>
            <w:r>
              <w:t>Показывает, как модель подстраивается под train-данные.</w:t>
            </w:r>
          </w:p>
        </w:tc>
      </w:tr>
      <w:tr>
        <w:tc>
          <w:tcPr>
            <w:tcW w:type="dxa" w:w="2592"/>
          </w:tcPr>
          <w:p>
            <w:r>
              <w:t>val_loss / validation_error</w:t>
            </w:r>
          </w:p>
        </w:tc>
        <w:tc>
          <w:tcPr>
            <w:tcW w:type="dxa" w:w="3312"/>
          </w:tcPr>
          <w:p>
            <w:r>
              <w:t>Ошибка на validation выборке.</w:t>
            </w:r>
          </w:p>
        </w:tc>
        <w:tc>
          <w:tcPr>
            <w:tcW w:type="dxa" w:w="3888"/>
          </w:tcPr>
          <w:p>
            <w:r>
              <w:t>Главный показатель качества обучения, потому что именно он показывает обобщающую способность модели.</w:t>
            </w:r>
          </w:p>
        </w:tc>
      </w:tr>
      <w:tr>
        <w:tc>
          <w:tcPr>
            <w:tcW w:type="dxa" w:w="2592"/>
          </w:tcPr>
          <w:p>
            <w:r>
              <w:t>train_bce</w:t>
            </w:r>
          </w:p>
        </w:tc>
        <w:tc>
          <w:tcPr>
            <w:tcW w:type="dxa" w:w="3312"/>
          </w:tcPr>
          <w:p>
            <w:r>
              <w:t>Компонент BCE на обучении.</w:t>
            </w:r>
          </w:p>
        </w:tc>
        <w:tc>
          <w:tcPr>
            <w:tcW w:type="dxa" w:w="3888"/>
          </w:tcPr>
          <w:p>
            <w:r>
              <w:t>Позволяет отдельно смотреть попиксельную бинарную ошибку.</w:t>
            </w:r>
          </w:p>
        </w:tc>
      </w:tr>
      <w:tr>
        <w:tc>
          <w:tcPr>
            <w:tcW w:type="dxa" w:w="2592"/>
          </w:tcPr>
          <w:p>
            <w:r>
              <w:t>val_bce</w:t>
            </w:r>
          </w:p>
        </w:tc>
        <w:tc>
          <w:tcPr>
            <w:tcW w:type="dxa" w:w="3312"/>
          </w:tcPr>
          <w:p>
            <w:r>
              <w:t>Компонент BCE на валидации.</w:t>
            </w:r>
          </w:p>
        </w:tc>
        <w:tc>
          <w:tcPr>
            <w:tcW w:type="dxa" w:w="3888"/>
          </w:tcPr>
          <w:p>
            <w:r>
              <w:t>Показывает, как ведёт себя бинарная классификация пикселей на новых данных.</w:t>
            </w:r>
          </w:p>
        </w:tc>
      </w:tr>
      <w:tr>
        <w:tc>
          <w:tcPr>
            <w:tcW w:type="dxa" w:w="2592"/>
          </w:tcPr>
          <w:p>
            <w:r>
              <w:t>train_dice_loss</w:t>
            </w:r>
          </w:p>
        </w:tc>
        <w:tc>
          <w:tcPr>
            <w:tcW w:type="dxa" w:w="3312"/>
          </w:tcPr>
          <w:p>
            <w:r>
              <w:t>Компонент Dice loss на обучении.</w:t>
            </w:r>
          </w:p>
        </w:tc>
        <w:tc>
          <w:tcPr>
            <w:tcW w:type="dxa" w:w="3888"/>
          </w:tcPr>
          <w:p>
            <w:r>
              <w:t>Показывает качество совпадения формы маски на train.</w:t>
            </w:r>
          </w:p>
        </w:tc>
      </w:tr>
      <w:tr>
        <w:tc>
          <w:tcPr>
            <w:tcW w:type="dxa" w:w="2592"/>
          </w:tcPr>
          <w:p>
            <w:r>
              <w:t>val_dice_loss</w:t>
            </w:r>
          </w:p>
        </w:tc>
        <w:tc>
          <w:tcPr>
            <w:tcW w:type="dxa" w:w="3312"/>
          </w:tcPr>
          <w:p>
            <w:r>
              <w:t>Компонент Dice loss на валидации.</w:t>
            </w:r>
          </w:p>
        </w:tc>
        <w:tc>
          <w:tcPr>
            <w:tcW w:type="dxa" w:w="3888"/>
          </w:tcPr>
          <w:p>
            <w:r>
              <w:t>Показывает качество совпадения формы маски на validation.</w:t>
            </w:r>
          </w:p>
        </w:tc>
      </w:tr>
      <w:tr>
        <w:tc>
          <w:tcPr>
            <w:tcW w:type="dxa" w:w="2592"/>
          </w:tcPr>
          <w:p>
            <w:r>
              <w:t>learning_rate</w:t>
            </w:r>
          </w:p>
        </w:tc>
        <w:tc>
          <w:tcPr>
            <w:tcW w:type="dxa" w:w="3312"/>
          </w:tcPr>
          <w:p>
            <w:r>
              <w:t>Текущий шаг оптимизации.</w:t>
            </w:r>
          </w:p>
        </w:tc>
        <w:tc>
          <w:tcPr>
            <w:tcW w:type="dxa" w:w="3888"/>
          </w:tcPr>
          <w:p>
            <w:r>
              <w:t>Нужен для стабильного обучения: при ухудшении валидации scheduler уменьшает learning rate.</w:t>
            </w:r>
          </w:p>
        </w:tc>
      </w:tr>
      <w:tr>
        <w:tc>
          <w:tcPr>
            <w:tcW w:type="dxa" w:w="2592"/>
          </w:tcPr>
          <w:p>
            <w:r>
              <w:t>best_epoch</w:t>
            </w:r>
          </w:p>
        </w:tc>
        <w:tc>
          <w:tcPr>
            <w:tcW w:type="dxa" w:w="3312"/>
          </w:tcPr>
          <w:p>
            <w:r>
              <w:t>Эпоха с минимальной validation error.</w:t>
            </w:r>
          </w:p>
        </w:tc>
        <w:tc>
          <w:tcPr>
            <w:tcW w:type="dxa" w:w="3888"/>
          </w:tcPr>
          <w:p>
            <w:r>
              <w:t>Именно эта эпоха определяет, какая версия модели считается лучшей.</w:t>
            </w:r>
          </w:p>
        </w:tc>
      </w:tr>
      <w:tr>
        <w:tc>
          <w:tcPr>
            <w:tcW w:type="dxa" w:w="2592"/>
          </w:tcPr>
          <w:p>
            <w:r>
              <w:t>best_val_loss</w:t>
            </w:r>
          </w:p>
        </w:tc>
        <w:tc>
          <w:tcPr>
            <w:tcW w:type="dxa" w:w="3312"/>
          </w:tcPr>
          <w:p>
            <w:r>
              <w:t>Лучшая validation error.</w:t>
            </w:r>
          </w:p>
        </w:tc>
        <w:tc>
          <w:tcPr>
            <w:tcW w:type="dxa" w:w="3888"/>
          </w:tcPr>
          <w:p>
            <w:r>
              <w:t>Главный критерий выбора финальной модели.</w:t>
            </w:r>
          </w:p>
        </w:tc>
      </w:tr>
    </w:tbl>
    <w:p>
      <w:pPr>
        <w:pStyle w:val="Heading2"/>
      </w:pPr>
      <w:r>
        <w:t>8.2. Итоговые показатели качества сегментации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</w:tcPr>
          <w:p>
            <w:r>
              <w:t>Показатель</w:t>
            </w:r>
          </w:p>
        </w:tc>
        <w:tc>
          <w:tcPr>
            <w:tcW w:type="dxa" w:w="4032"/>
          </w:tcPr>
          <w:p>
            <w:r>
              <w:t>Что означает</w:t>
            </w:r>
          </w:p>
        </w:tc>
        <w:tc>
          <w:tcPr>
            <w:tcW w:type="dxa" w:w="3744"/>
          </w:tcPr>
          <w:p>
            <w:r>
              <w:t>Почему важен</w:t>
            </w:r>
          </w:p>
        </w:tc>
      </w:tr>
      <w:tr>
        <w:tc>
          <w:tcPr>
            <w:tcW w:type="dxa" w:w="2016"/>
          </w:tcPr>
          <w:p>
            <w:r>
              <w:t>Dice</w:t>
            </w:r>
          </w:p>
        </w:tc>
        <w:tc>
          <w:tcPr>
            <w:tcW w:type="dxa" w:w="4032"/>
          </w:tcPr>
          <w:p>
            <w:r>
              <w:t>Коэффициент перекрытия предсказанной и истинной маски.</w:t>
            </w:r>
          </w:p>
        </w:tc>
        <w:tc>
          <w:tcPr>
            <w:tcW w:type="dxa" w:w="3744"/>
          </w:tcPr>
          <w:p>
            <w:r>
              <w:t>Чем ближе к 1, тем лучше совпадает область дефекта.</w:t>
            </w:r>
          </w:p>
        </w:tc>
      </w:tr>
      <w:tr>
        <w:tc>
          <w:tcPr>
            <w:tcW w:type="dxa" w:w="2016"/>
          </w:tcPr>
          <w:p>
            <w:r>
              <w:t>IoU</w:t>
            </w:r>
          </w:p>
        </w:tc>
        <w:tc>
          <w:tcPr>
            <w:tcW w:type="dxa" w:w="4032"/>
          </w:tcPr>
          <w:p>
            <w:r>
              <w:t>Intersection over Union между предсказанной и истинной маской.</w:t>
            </w:r>
          </w:p>
        </w:tc>
        <w:tc>
          <w:tcPr>
            <w:tcW w:type="dxa" w:w="3744"/>
          </w:tcPr>
          <w:p>
            <w:r>
              <w:t>Более строгая метрика перекрытия; используется как стандарт в сегментации.</w:t>
            </w:r>
          </w:p>
        </w:tc>
      </w:tr>
      <w:tr>
        <w:tc>
          <w:tcPr>
            <w:tcW w:type="dxa" w:w="2016"/>
          </w:tcPr>
          <w:p>
            <w:r>
              <w:t>Threshold</w:t>
            </w:r>
          </w:p>
        </w:tc>
        <w:tc>
          <w:tcPr>
            <w:tcW w:type="dxa" w:w="4032"/>
          </w:tcPr>
          <w:p>
            <w:r>
              <w:t>Порог бинаризации вероятностной карты.</w:t>
            </w:r>
          </w:p>
        </w:tc>
        <w:tc>
          <w:tcPr>
            <w:tcW w:type="dxa" w:w="3744"/>
          </w:tcPr>
          <w:p>
            <w:r>
              <w:t>Определяет, при какой вероятности пиксель считается частью дефекта.</w:t>
            </w:r>
          </w:p>
        </w:tc>
      </w:tr>
    </w:tbl>
    <w:p>
      <w:pPr>
        <w:pStyle w:val="Heading2"/>
      </w:pPr>
      <w:r>
        <w:t>8.3. Регуляризационные и технические параметры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</w:tcPr>
          <w:p>
            <w:r>
              <w:t>Параметр</w:t>
            </w:r>
          </w:p>
        </w:tc>
        <w:tc>
          <w:tcPr>
            <w:tcW w:type="dxa" w:w="2592"/>
          </w:tcPr>
          <w:p>
            <w:r>
              <w:t>Значение</w:t>
            </w:r>
          </w:p>
        </w:tc>
        <w:tc>
          <w:tcPr>
            <w:tcW w:type="dxa" w:w="4608"/>
          </w:tcPr>
          <w:p>
            <w:r>
              <w:t>Роль</w:t>
            </w:r>
          </w:p>
        </w:tc>
      </w:tr>
      <w:tr>
        <w:tc>
          <w:tcPr>
            <w:tcW w:type="dxa" w:w="2592"/>
          </w:tcPr>
          <w:p>
            <w:r>
              <w:t>pos_weight</w:t>
            </w:r>
          </w:p>
        </w:tc>
        <w:tc>
          <w:tcPr>
            <w:tcW w:type="dxa" w:w="2592"/>
          </w:tcPr>
          <w:p>
            <w:r>
              <w:t>16.122704</w:t>
            </w:r>
          </w:p>
        </w:tc>
        <w:tc>
          <w:tcPr>
            <w:tcW w:type="dxa" w:w="4608"/>
          </w:tcPr>
          <w:p>
            <w:r>
              <w:t>Компенсирует дисбаланс между дефектом и фоном.</w:t>
            </w:r>
          </w:p>
        </w:tc>
      </w:tr>
      <w:tr>
        <w:tc>
          <w:tcPr>
            <w:tcW w:type="dxa" w:w="2592"/>
          </w:tcPr>
          <w:p>
            <w:r>
              <w:t>grad_clip</w:t>
            </w:r>
          </w:p>
        </w:tc>
        <w:tc>
          <w:tcPr>
            <w:tcW w:type="dxa" w:w="2592"/>
          </w:tcPr>
          <w:p>
            <w:r>
              <w:t>1.0</w:t>
            </w:r>
          </w:p>
        </w:tc>
        <w:tc>
          <w:tcPr>
            <w:tcW w:type="dxa" w:w="4608"/>
          </w:tcPr>
          <w:p>
            <w:r>
              <w:t>Ограничивает величину градиента и стабилизирует обучение.</w:t>
            </w:r>
          </w:p>
        </w:tc>
      </w:tr>
      <w:tr>
        <w:tc>
          <w:tcPr>
            <w:tcW w:type="dxa" w:w="2592"/>
          </w:tcPr>
          <w:p>
            <w:r>
              <w:t>Dropout</w:t>
            </w:r>
          </w:p>
        </w:tc>
        <w:tc>
          <w:tcPr>
            <w:tcW w:type="dxa" w:w="2592"/>
          </w:tcPr>
          <w:p>
            <w:r>
              <w:t>0.1 / 0.2 в глубоких слоях</w:t>
            </w:r>
          </w:p>
        </w:tc>
        <w:tc>
          <w:tcPr>
            <w:tcW w:type="dxa" w:w="4608"/>
          </w:tcPr>
          <w:p>
            <w:r>
              <w:t>Снижает риск переобучения.</w:t>
            </w:r>
          </w:p>
        </w:tc>
      </w:tr>
      <w:tr>
        <w:tc>
          <w:tcPr>
            <w:tcW w:type="dxa" w:w="2592"/>
          </w:tcPr>
          <w:p>
            <w:r>
              <w:t>AdamW</w:t>
            </w:r>
          </w:p>
        </w:tc>
        <w:tc>
          <w:tcPr>
            <w:tcW w:type="dxa" w:w="2592"/>
          </w:tcPr>
          <w:p>
            <w:r>
              <w:t>Оптимизатор</w:t>
            </w:r>
          </w:p>
        </w:tc>
        <w:tc>
          <w:tcPr>
            <w:tcW w:type="dxa" w:w="4608"/>
          </w:tcPr>
          <w:p>
            <w:r>
              <w:t>Даёт устойчивое обучение и лучше работает с weight decay.</w:t>
            </w:r>
          </w:p>
        </w:tc>
      </w:tr>
      <w:tr>
        <w:tc>
          <w:tcPr>
            <w:tcW w:type="dxa" w:w="2592"/>
          </w:tcPr>
          <w:p>
            <w:r>
              <w:t>ReduceLROnPlateau</w:t>
            </w:r>
          </w:p>
        </w:tc>
        <w:tc>
          <w:tcPr>
            <w:tcW w:type="dxa" w:w="2592"/>
          </w:tcPr>
          <w:p>
            <w:r>
              <w:t>Scheduler</w:t>
            </w:r>
          </w:p>
        </w:tc>
        <w:tc>
          <w:tcPr>
            <w:tcW w:type="dxa" w:w="4608"/>
          </w:tcPr>
          <w:p>
            <w:r>
              <w:t>Снижает learning rate, если validation error ухудшается.</w:t>
            </w:r>
          </w:p>
        </w:tc>
      </w:tr>
      <w:tr>
        <w:tc>
          <w:tcPr>
            <w:tcW w:type="dxa" w:w="2592"/>
          </w:tcPr>
          <w:p>
            <w:r>
              <w:t>Early stopping</w:t>
            </w:r>
          </w:p>
        </w:tc>
        <w:tc>
          <w:tcPr>
            <w:tcW w:type="dxa" w:w="2592"/>
          </w:tcPr>
          <w:p>
            <w:r>
              <w:t>patience</w:t>
            </w:r>
          </w:p>
        </w:tc>
        <w:tc>
          <w:tcPr>
            <w:tcW w:type="dxa" w:w="4608"/>
          </w:tcPr>
          <w:p>
            <w:r>
              <w:t>Останавливает обучение, когда модель перестаёт улучшаться.</w:t>
            </w:r>
          </w:p>
        </w:tc>
      </w:tr>
    </w:tbl>
    <w:p>
      <w:pPr>
        <w:pStyle w:val="Heading1"/>
      </w:pPr>
      <w:r>
        <w:t>9. Когда и почему модель перестаёт обучаться</w:t>
      </w:r>
    </w:p>
    <w:p>
      <w:r>
        <w:t>Модель перестаёт обучаться не просто после фиксированного числа эпох, а по условию ухудшения validation error.</w:t>
      </w:r>
    </w:p>
    <w:p>
      <w:pPr>
        <w:pStyle w:val="ListBullet"/>
      </w:pPr>
      <w:r>
        <w:t>После каждой эпохи считается validation error.</w:t>
      </w:r>
    </w:p>
    <w:p>
      <w:pPr>
        <w:pStyle w:val="ListBullet"/>
      </w:pPr>
      <w:r>
        <w:t>Если validation error уменьшается, модель считается улучшенной.</w:t>
      </w:r>
    </w:p>
    <w:p>
      <w:pPr>
        <w:pStyle w:val="ListBullet"/>
      </w:pPr>
      <w:r>
        <w:t>Если улучшения нет, счётчик эпох без улучшения увеличивается.</w:t>
      </w:r>
    </w:p>
    <w:p>
      <w:pPr>
        <w:pStyle w:val="ListBullet"/>
      </w:pPr>
      <w:r>
        <w:t>Scheduler снижает learning rate, чтобы обучение стало аккуратнее.</w:t>
      </w:r>
    </w:p>
    <w:p>
      <w:pPr>
        <w:pStyle w:val="ListBullet"/>
      </w:pPr>
      <w:r>
        <w:t>Если после нескольких эпох улучшения всё равно нет, срабатывает early stopping и обучение завершается.</w:t>
      </w:r>
    </w:p>
    <w:p>
      <w:r>
        <w:t>На примере bottle лучшая эпоха была 14, лучшая validation error составила 0.402278, а последнее значение learning rate стало 0.00012500.</w:t>
      </w:r>
    </w:p>
    <w:p>
      <w:r>
        <w:t>Эта логика важна, потому что training loss может продолжать уменьшаться даже при переобучении, а validation error показывает реальное качество на новых данных.</w:t>
      </w:r>
    </w:p>
    <w:p>
      <w:pPr>
        <w:pStyle w:val="Heading1"/>
      </w:pPr>
      <w:r>
        <w:t>10. Практические результаты на категории bottle</w:t>
      </w:r>
    </w:p>
    <w:p>
      <w:r>
        <w:t>Категория bottle была дополнительно дообучена и разобрана как основной демонстрационный пример для защиты.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08"/>
          </w:tcPr>
          <w:p>
            <w:r>
              <w:t>Показатель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608"/>
          </w:tcPr>
          <w:p>
            <w:r>
              <w:t>Best epoch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608"/>
          </w:tcPr>
          <w:p>
            <w:r>
              <w:t>Best validation loss</w:t>
            </w:r>
          </w:p>
        </w:tc>
        <w:tc>
          <w:tcPr>
            <w:tcW w:type="dxa" w:w="4320"/>
          </w:tcPr>
          <w:p>
            <w:r>
              <w:t>0.402278</w:t>
            </w:r>
          </w:p>
        </w:tc>
      </w:tr>
      <w:tr>
        <w:tc>
          <w:tcPr>
            <w:tcW w:type="dxa" w:w="4608"/>
          </w:tcPr>
          <w:p>
            <w:r>
              <w:t>Dice</w:t>
            </w:r>
          </w:p>
        </w:tc>
        <w:tc>
          <w:tcPr>
            <w:tcW w:type="dxa" w:w="4320"/>
          </w:tcPr>
          <w:p>
            <w:r>
              <w:t>0.47287</w:t>
            </w:r>
          </w:p>
        </w:tc>
      </w:tr>
      <w:tr>
        <w:tc>
          <w:tcPr>
            <w:tcW w:type="dxa" w:w="4608"/>
          </w:tcPr>
          <w:p>
            <w:r>
              <w:t>IoU</w:t>
            </w:r>
          </w:p>
        </w:tc>
        <w:tc>
          <w:tcPr>
            <w:tcW w:type="dxa" w:w="4320"/>
          </w:tcPr>
          <w:p>
            <w:r>
              <w:t>0.357095</w:t>
            </w:r>
          </w:p>
        </w:tc>
      </w:tr>
      <w:tr>
        <w:tc>
          <w:tcPr>
            <w:tcW w:type="dxa" w:w="4608"/>
          </w:tcPr>
          <w:p>
            <w:r>
              <w:t>Threshold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</w:tbl>
    <w:p>
      <w:r>
        <w:t>Интерпретация результатов: best validation loss показывает лучшую точку обучения; Dice и IoU показывают итоговое качество сегментации; визуальные примеры подтверждают, что модель выделяет именно область дефекта, а не случайные пиксели.</w:t>
      </w:r>
    </w:p>
    <w:p>
      <w:pPr>
        <w:pStyle w:val="Heading1"/>
      </w:pPr>
      <w:r>
        <w:t>11. Сводное сравнение отдельного и общего обучения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Категория</w:t>
            </w:r>
          </w:p>
        </w:tc>
        <w:tc>
          <w:tcPr>
            <w:tcW w:type="dxa" w:w="2592"/>
          </w:tcPr>
          <w:p>
            <w:r>
              <w:t>Режим обучения</w:t>
            </w:r>
          </w:p>
        </w:tc>
        <w:tc>
          <w:tcPr>
            <w:tcW w:type="dxa" w:w="1872"/>
          </w:tcPr>
          <w:p>
            <w:r>
              <w:t>Dice</w:t>
            </w:r>
          </w:p>
        </w:tc>
        <w:tc>
          <w:tcPr>
            <w:tcW w:type="dxa" w:w="1872"/>
          </w:tcPr>
          <w:p>
            <w:r>
              <w:t>IoU</w:t>
            </w:r>
          </w:p>
        </w:tc>
      </w:tr>
      <w:tr>
        <w:tc>
          <w:tcPr>
            <w:tcW w:type="dxa" w:w="2160"/>
          </w:tcPr>
          <w:p>
            <w:r>
              <w:t>bottle</w:t>
            </w:r>
          </w:p>
        </w:tc>
        <w:tc>
          <w:tcPr>
            <w:tcW w:type="dxa" w:w="2592"/>
          </w:tcPr>
          <w:p>
            <w:r>
              <w:t>отдельно</w:t>
            </w:r>
          </w:p>
        </w:tc>
        <w:tc>
          <w:tcPr>
            <w:tcW w:type="dxa" w:w="1872"/>
          </w:tcPr>
          <w:p>
            <w:r>
              <w:t>0.606644</w:t>
            </w:r>
          </w:p>
        </w:tc>
        <w:tc>
          <w:tcPr>
            <w:tcW w:type="dxa" w:w="1872"/>
          </w:tcPr>
          <w:p>
            <w:r>
              <w:t>0.521746</w:t>
            </w:r>
          </w:p>
        </w:tc>
      </w:tr>
      <w:tr>
        <w:tc>
          <w:tcPr>
            <w:tcW w:type="dxa" w:w="2160"/>
          </w:tcPr>
          <w:p>
            <w:r>
              <w:t>capsule</w:t>
            </w:r>
          </w:p>
        </w:tc>
        <w:tc>
          <w:tcPr>
            <w:tcW w:type="dxa" w:w="2592"/>
          </w:tcPr>
          <w:p>
            <w:r>
              <w:t>отдельно</w:t>
            </w:r>
          </w:p>
        </w:tc>
        <w:tc>
          <w:tcPr>
            <w:tcW w:type="dxa" w:w="1872"/>
          </w:tcPr>
          <w:p>
            <w:r>
              <w:t>0.178571</w:t>
            </w:r>
          </w:p>
        </w:tc>
        <w:tc>
          <w:tcPr>
            <w:tcW w:type="dxa" w:w="1872"/>
          </w:tcPr>
          <w:p>
            <w:r>
              <w:t>0.178571</w:t>
            </w:r>
          </w:p>
        </w:tc>
      </w:tr>
      <w:tr>
        <w:tc>
          <w:tcPr>
            <w:tcW w:type="dxa" w:w="2160"/>
          </w:tcPr>
          <w:p>
            <w:r>
              <w:t>metal_nut</w:t>
            </w:r>
          </w:p>
        </w:tc>
        <w:tc>
          <w:tcPr>
            <w:tcW w:type="dxa" w:w="2592"/>
          </w:tcPr>
          <w:p>
            <w:r>
              <w:t>отдельно</w:t>
            </w:r>
          </w:p>
        </w:tc>
        <w:tc>
          <w:tcPr>
            <w:tcW w:type="dxa" w:w="1872"/>
          </w:tcPr>
          <w:p>
            <w:r>
              <w:t>0.287587</w:t>
            </w:r>
          </w:p>
        </w:tc>
        <w:tc>
          <w:tcPr>
            <w:tcW w:type="dxa" w:w="1872"/>
          </w:tcPr>
          <w:p>
            <w:r>
              <w:t>0.228832</w:t>
            </w:r>
          </w:p>
        </w:tc>
      </w:tr>
      <w:tr>
        <w:tc>
          <w:tcPr>
            <w:tcW w:type="dxa" w:w="2160"/>
          </w:tcPr>
          <w:p>
            <w:r>
              <w:t>pill</w:t>
            </w:r>
          </w:p>
        </w:tc>
        <w:tc>
          <w:tcPr>
            <w:tcW w:type="dxa" w:w="2592"/>
          </w:tcPr>
          <w:p>
            <w:r>
              <w:t>отдельно</w:t>
            </w:r>
          </w:p>
        </w:tc>
        <w:tc>
          <w:tcPr>
            <w:tcW w:type="dxa" w:w="1872"/>
          </w:tcPr>
          <w:p>
            <w:r>
              <w:t>0.466299</w:t>
            </w:r>
          </w:p>
        </w:tc>
        <w:tc>
          <w:tcPr>
            <w:tcW w:type="dxa" w:w="1872"/>
          </w:tcPr>
          <w:p>
            <w:r>
              <w:t>0.359749</w:t>
            </w:r>
          </w:p>
        </w:tc>
      </w:tr>
      <w:tr>
        <w:tc>
          <w:tcPr>
            <w:tcW w:type="dxa" w:w="2160"/>
          </w:tcPr>
          <w:p>
            <w:r>
              <w:t>bottle</w:t>
            </w:r>
          </w:p>
        </w:tc>
        <w:tc>
          <w:tcPr>
            <w:tcW w:type="dxa" w:w="2592"/>
          </w:tcPr>
          <w:p>
            <w:r>
              <w:t>общее</w:t>
            </w:r>
          </w:p>
        </w:tc>
        <w:tc>
          <w:tcPr>
            <w:tcW w:type="dxa" w:w="1872"/>
          </w:tcPr>
          <w:p>
            <w:r>
              <w:t>0.1875</w:t>
            </w:r>
          </w:p>
        </w:tc>
        <w:tc>
          <w:tcPr>
            <w:tcW w:type="dxa" w:w="1872"/>
          </w:tcPr>
          <w:p>
            <w:r>
              <w:t>0.1875</w:t>
            </w:r>
          </w:p>
        </w:tc>
      </w:tr>
      <w:tr>
        <w:tc>
          <w:tcPr>
            <w:tcW w:type="dxa" w:w="2160"/>
          </w:tcPr>
          <w:p>
            <w:r>
              <w:t>capsule</w:t>
            </w:r>
          </w:p>
        </w:tc>
        <w:tc>
          <w:tcPr>
            <w:tcW w:type="dxa" w:w="2592"/>
          </w:tcPr>
          <w:p>
            <w:r>
              <w:t>общее</w:t>
            </w:r>
          </w:p>
        </w:tc>
        <w:tc>
          <w:tcPr>
            <w:tcW w:type="dxa" w:w="1872"/>
          </w:tcPr>
          <w:p>
            <w:r>
              <w:t>0.178571</w:t>
            </w:r>
          </w:p>
        </w:tc>
        <w:tc>
          <w:tcPr>
            <w:tcW w:type="dxa" w:w="1872"/>
          </w:tcPr>
          <w:p>
            <w:r>
              <w:t>0.178571</w:t>
            </w:r>
          </w:p>
        </w:tc>
      </w:tr>
      <w:tr>
        <w:tc>
          <w:tcPr>
            <w:tcW w:type="dxa" w:w="2160"/>
          </w:tcPr>
          <w:p>
            <w:r>
              <w:t>metal_nut</w:t>
            </w:r>
          </w:p>
        </w:tc>
        <w:tc>
          <w:tcPr>
            <w:tcW w:type="dxa" w:w="2592"/>
          </w:tcPr>
          <w:p>
            <w:r>
              <w:t>общее</w:t>
            </w:r>
          </w:p>
        </w:tc>
        <w:tc>
          <w:tcPr>
            <w:tcW w:type="dxa" w:w="1872"/>
          </w:tcPr>
          <w:p>
            <w:r>
              <w:t>0.125</w:t>
            </w:r>
          </w:p>
        </w:tc>
        <w:tc>
          <w:tcPr>
            <w:tcW w:type="dxa" w:w="1872"/>
          </w:tcPr>
          <w:p>
            <w:r>
              <w:t>0.125</w:t>
            </w:r>
          </w:p>
        </w:tc>
      </w:tr>
      <w:tr>
        <w:tc>
          <w:tcPr>
            <w:tcW w:type="dxa" w:w="2160"/>
          </w:tcPr>
          <w:p>
            <w:r>
              <w:t>pill</w:t>
            </w:r>
          </w:p>
        </w:tc>
        <w:tc>
          <w:tcPr>
            <w:tcW w:type="dxa" w:w="2592"/>
          </w:tcPr>
          <w:p>
            <w:r>
              <w:t>общее</w:t>
            </w:r>
          </w:p>
        </w:tc>
        <w:tc>
          <w:tcPr>
            <w:tcW w:type="dxa" w:w="1872"/>
          </w:tcPr>
          <w:p>
            <w:r>
              <w:t>0.166667</w:t>
            </w:r>
          </w:p>
        </w:tc>
        <w:tc>
          <w:tcPr>
            <w:tcW w:type="dxa" w:w="1872"/>
          </w:tcPr>
          <w:p>
            <w:r>
              <w:t>0.166667</w:t>
            </w:r>
          </w:p>
        </w:tc>
      </w:tr>
    </w:tbl>
    <w:p>
      <w:r>
        <w:t>Главный смысл этой таблицы: сравнить специализированную модель для одной категории и общую модель для нескольких категорий.</w:t>
      </w:r>
    </w:p>
    <w:p>
      <w:pPr>
        <w:pStyle w:val="ListBullet"/>
      </w:pPr>
      <w:r>
        <w:t>Для bottle отдельное обучение лучше общего: Dice 0.606644 против 0.1875.</w:t>
      </w:r>
    </w:p>
    <w:p>
      <w:pPr>
        <w:pStyle w:val="ListBullet"/>
      </w:pPr>
      <w:r>
        <w:t>Для pill отдельное обучение тоже заметно лучше общего: Dice 0.466299 против 0.166667.</w:t>
      </w:r>
    </w:p>
    <w:p>
      <w:pPr>
        <w:pStyle w:val="ListBullet"/>
      </w:pPr>
      <w:r>
        <w:t>Для capsule результаты оказались одинаковыми по Dice и IoU в итоговой таблице.</w:t>
      </w:r>
    </w:p>
    <w:p>
      <w:pPr>
        <w:pStyle w:val="ListBullet"/>
      </w:pPr>
      <w:r>
        <w:t>Общий вывод: специализированная модель чаще выигрывает на своей категории, но общая модель удобна как единое решение.</w:t>
      </w:r>
    </w:p>
    <w:p>
      <w:pPr>
        <w:pStyle w:val="Heading1"/>
      </w:pPr>
      <w:r>
        <w:t>12. Почему итоговый выбор в проекте выглядит обоснованным</w:t>
      </w:r>
    </w:p>
    <w:p>
      <w:pPr>
        <w:pStyle w:val="ListBullet"/>
      </w:pPr>
      <w:r>
        <w:t>Выбран правильный тип модели: U-Net решает именно задачу сегментации.</w:t>
      </w:r>
    </w:p>
    <w:p>
      <w:pPr>
        <w:pStyle w:val="ListBullet"/>
      </w:pPr>
      <w:r>
        <w:t>Выбрана корректная функция потерь: BCE + Dice лучше подходит для маленьких дефектных областей.</w:t>
      </w:r>
    </w:p>
    <w:p>
      <w:pPr>
        <w:pStyle w:val="ListBullet"/>
      </w:pPr>
      <w:r>
        <w:t>Выбран осмысленный контроль обучения: validation error, scheduler и early stopping.</w:t>
      </w:r>
    </w:p>
    <w:p>
      <w:pPr>
        <w:pStyle w:val="ListBullet"/>
      </w:pPr>
      <w:r>
        <w:t>Сделано сравнение двух режимов обучения, а не просто один запуск без анализа.</w:t>
      </w:r>
    </w:p>
    <w:p>
      <w:pPr>
        <w:pStyle w:val="ListBullet"/>
      </w:pPr>
      <w:r>
        <w:t>Результат подтверждён не только таблицами, но и визуальными примерами масок.</w:t>
      </w:r>
    </w:p>
    <w:p>
      <w:pPr>
        <w:pStyle w:val="Heading1"/>
      </w:pPr>
      <w:r>
        <w:t>13. Ограничения проекта</w:t>
      </w:r>
    </w:p>
    <w:p>
      <w:pPr>
        <w:pStyle w:val="ListBullet"/>
      </w:pPr>
      <w:r>
        <w:t>MVTec AD в данной постановке используется как учебный segmentation-набор, хотя изначально он широко известен в anomaly detection.</w:t>
      </w:r>
    </w:p>
    <w:p>
      <w:pPr>
        <w:pStyle w:val="ListBullet"/>
      </w:pPr>
      <w:r>
        <w:t>Разбиение train/validation выполняется внутри размеченного набора дефектных изображений, а не по отдельной исходной train-разметке.</w:t>
      </w:r>
    </w:p>
    <w:p>
      <w:pPr>
        <w:pStyle w:val="ListBullet"/>
      </w:pPr>
      <w:r>
        <w:t>Сравнение выполняется на ограниченном наборе категорий, а не на всём наборе MVTec AD.</w:t>
      </w:r>
    </w:p>
    <w:p>
      <w:pPr>
        <w:pStyle w:val="ListBullet"/>
      </w:pPr>
      <w:r>
        <w:t>Качество на отдельных категориях может зависеть от объёма данных и визуальной сложности дефектов.</w:t>
      </w:r>
    </w:p>
    <w:p>
      <w:r>
        <w:t>Эти ограничения не мешают учебной защите, если они прямо названы и объяснены как часть постановки.</w:t>
      </w:r>
    </w:p>
    <w:p>
      <w:pPr>
        <w:pStyle w:val="Heading1"/>
      </w:pPr>
      <w:r>
        <w:t>14. Что обязательно показать преподавателю</w:t>
      </w:r>
    </w:p>
    <w:p>
      <w:pPr>
        <w:pStyle w:val="ListBullet"/>
      </w:pPr>
      <w:r>
        <w:t>График training curve, чтобы показать динамику обучения.</w:t>
      </w:r>
    </w:p>
    <w:p>
      <w:pPr>
        <w:pStyle w:val="ListBullet"/>
      </w:pPr>
      <w:r>
        <w:t>График validation error, чтобы показать контроль переобучения.</w:t>
      </w:r>
    </w:p>
    <w:p>
      <w:pPr>
        <w:pStyle w:val="ListBullet"/>
      </w:pPr>
      <w:r>
        <w:t>График компонент loss, чтобы объяснить роль BCE и Dice.</w:t>
      </w:r>
    </w:p>
    <w:p>
      <w:pPr>
        <w:pStyle w:val="ListBullet"/>
      </w:pPr>
      <w:r>
        <w:t>Визуальные примеры масок: изображение, ground truth, prediction, overlay.</w:t>
      </w:r>
    </w:p>
    <w:p>
      <w:pPr>
        <w:pStyle w:val="ListBullet"/>
      </w:pPr>
      <w:r>
        <w:t>Сводную таблицу Dice и IoU для сравнения режимов обучения.</w:t>
      </w:r>
    </w:p>
    <w:p>
      <w:pPr>
        <w:pStyle w:val="Heading1"/>
      </w:pPr>
      <w:r>
        <w:t>15. Краткий итоговый вывод для отчёта</w:t>
      </w:r>
    </w:p>
    <w:p>
      <w:r>
        <w:t>В проекте реализована сегментация дефектов на основе U-Net. Выбор модели обоснован тем, что U-Net хорошо подходит для попиксельного выделения дефектной области и при этом легко объясняется в учебной защите. Схема обучения усилена через AdamW, scheduler, early stopping, dropout и gradient clipping. Для функции потерь использована комбинация BCE и Dice loss, потому что она лучше работает при сильном дисбалансе между фоном и дефектом. Качество модели оценивается по validation error в процессе обучения и по метрикам Dice и IoU после обучения. Отдельное обучение по категориям в большинстве случаев показывает более высокое качество на своей категории, а общее обучение служит как универсальный базовый вариант. Проект раскрыт как в численных показателях, так и в визуальной интерпретации результата.</w:t>
      </w:r>
    </w:p>
    <w:p>
      <w:pPr>
        <w:pStyle w:val="Heading1"/>
      </w:pPr>
      <w:r>
        <w:t>16. Самопроверка полноты раскрытия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t>Пункт отчёта</w:t>
            </w:r>
          </w:p>
        </w:tc>
        <w:tc>
          <w:tcPr>
            <w:tcW w:type="dxa" w:w="1440"/>
          </w:tcPr>
          <w:p>
            <w:r>
              <w:t>Раскрыт</w:t>
            </w:r>
          </w:p>
        </w:tc>
        <w:tc>
          <w:tcPr>
            <w:tcW w:type="dxa" w:w="4320"/>
          </w:tcPr>
          <w:p>
            <w:r>
              <w:t>Комментарий</w:t>
            </w:r>
          </w:p>
        </w:tc>
      </w:tr>
      <w:tr>
        <w:tc>
          <w:tcPr>
            <w:tcW w:type="dxa" w:w="3312"/>
          </w:tcPr>
          <w:p>
            <w:r>
              <w:t>Постановка задачи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  <w:tc>
          <w:tcPr>
            <w:tcW w:type="dxa" w:w="4320"/>
          </w:tcPr>
          <w:p>
            <w:r>
              <w:t>Описана цель сегментации и формат результата.</w:t>
            </w:r>
          </w:p>
        </w:tc>
      </w:tr>
      <w:tr>
        <w:tc>
          <w:tcPr>
            <w:tcW w:type="dxa" w:w="3312"/>
          </w:tcPr>
          <w:p>
            <w:r>
              <w:t>Описание датасета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  <w:tc>
          <w:tcPr>
            <w:tcW w:type="dxa" w:w="4320"/>
          </w:tcPr>
          <w:p>
            <w:r>
              <w:t>Указан MVTec AD и ограничение по маскам.</w:t>
            </w:r>
          </w:p>
        </w:tc>
      </w:tr>
      <w:tr>
        <w:tc>
          <w:tcPr>
            <w:tcW w:type="dxa" w:w="3312"/>
          </w:tcPr>
          <w:p>
            <w:r>
              <w:t>Обоснование выбора модели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  <w:tc>
          <w:tcPr>
            <w:tcW w:type="dxa" w:w="4320"/>
          </w:tcPr>
          <w:p>
            <w:r>
              <w:t>Подробно объяснено, почему выбрана U-Net.</w:t>
            </w:r>
          </w:p>
        </w:tc>
      </w:tr>
      <w:tr>
        <w:tc>
          <w:tcPr>
            <w:tcW w:type="dxa" w:w="3312"/>
          </w:tcPr>
          <w:p>
            <w:r>
              <w:t>Описание пайплайна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  <w:tc>
          <w:tcPr>
            <w:tcW w:type="dxa" w:w="4320"/>
          </w:tcPr>
          <w:p>
            <w:r>
              <w:t>Раскрыты этапы от изображения до маски.</w:t>
            </w:r>
          </w:p>
        </w:tc>
      </w:tr>
      <w:tr>
        <w:tc>
          <w:tcPr>
            <w:tcW w:type="dxa" w:w="3312"/>
          </w:tcPr>
          <w:p>
            <w:r>
              <w:t>Объяснение функции потерь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  <w:tc>
          <w:tcPr>
            <w:tcW w:type="dxa" w:w="4320"/>
          </w:tcPr>
          <w:p>
            <w:r>
              <w:t>Пояснены BCE, Dice и pos_weight.</w:t>
            </w:r>
          </w:p>
        </w:tc>
      </w:tr>
      <w:tr>
        <w:tc>
          <w:tcPr>
            <w:tcW w:type="dxa" w:w="3312"/>
          </w:tcPr>
          <w:p>
            <w:r>
              <w:t>Объяснение validation error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  <w:tc>
          <w:tcPr>
            <w:tcW w:type="dxa" w:w="4320"/>
          </w:tcPr>
          <w:p>
            <w:r>
              <w:t>Раскрыта роль валидации, scheduler и early stopping.</w:t>
            </w:r>
          </w:p>
        </w:tc>
      </w:tr>
      <w:tr>
        <w:tc>
          <w:tcPr>
            <w:tcW w:type="dxa" w:w="3312"/>
          </w:tcPr>
          <w:p>
            <w:r>
              <w:t>Расшифровка всех показателей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  <w:tc>
          <w:tcPr>
            <w:tcW w:type="dxa" w:w="4320"/>
          </w:tcPr>
          <w:p>
            <w:r>
              <w:t>Отдельные таблицы по тренировочным и итоговым метрикам.</w:t>
            </w:r>
          </w:p>
        </w:tc>
      </w:tr>
      <w:tr>
        <w:tc>
          <w:tcPr>
            <w:tcW w:type="dxa" w:w="3312"/>
          </w:tcPr>
          <w:p>
            <w:r>
              <w:t>Обоснование выбора обучения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  <w:tc>
          <w:tcPr>
            <w:tcW w:type="dxa" w:w="4320"/>
          </w:tcPr>
          <w:p>
            <w:r>
              <w:t>Сравнены отдельное и общее обучение.</w:t>
            </w:r>
          </w:p>
        </w:tc>
      </w:tr>
      <w:tr>
        <w:tc>
          <w:tcPr>
            <w:tcW w:type="dxa" w:w="3312"/>
          </w:tcPr>
          <w:p>
            <w:r>
              <w:t>Итоговые результаты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  <w:tc>
          <w:tcPr>
            <w:tcW w:type="dxa" w:w="4320"/>
          </w:tcPr>
          <w:p>
            <w:r>
              <w:t>Приведены bottle и сводная таблица.</w:t>
            </w:r>
          </w:p>
        </w:tc>
      </w:tr>
      <w:tr>
        <w:tc>
          <w:tcPr>
            <w:tcW w:type="dxa" w:w="3312"/>
          </w:tcPr>
          <w:p>
            <w:r>
              <w:t>Ограничения проекта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  <w:tc>
          <w:tcPr>
            <w:tcW w:type="dxa" w:w="4320"/>
          </w:tcPr>
          <w:p>
            <w:r>
              <w:t>Выделены и пояснены.</w:t>
            </w:r>
          </w:p>
        </w:tc>
      </w:tr>
      <w:tr>
        <w:tc>
          <w:tcPr>
            <w:tcW w:type="dxa" w:w="3312"/>
          </w:tcPr>
          <w:p>
            <w:r>
              <w:t>Итоговый вывод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  <w:tc>
          <w:tcPr>
            <w:tcW w:type="dxa" w:w="4320"/>
          </w:tcPr>
          <w:p>
            <w:r>
              <w:t>Сформулирован в отдельном разделе.</w:t>
            </w:r>
          </w:p>
        </w:tc>
      </w:tr>
    </w:tbl>
    <w:p>
      <w:r>
        <w:t>Вывод самопроверки: отчёт раскрывает задачу, данные, модель, обучение, показатели, результаты, ограничения и выводы. Для учебной сдачи этого объёма достаточно, чтобы последовательно объяснить весь проект и ответить на вопросы по основным метрикам и решениям.</w:t>
      </w:r>
    </w:p>
    <w:p>
      <w:pPr>
        <w:pStyle w:val="Heading1"/>
      </w:pPr>
      <w:r>
        <w:t>17. Полезные файлы для защиты</w:t>
      </w:r>
    </w:p>
    <w:p>
      <w:pPr>
        <w:pStyle w:val="ListBullet"/>
      </w:pPr>
      <w:r>
        <w:t>/Users/valeevrustemrafailevic/Projects/conveyor-defect-detection/results/final/comparison/final_summary.csv</w:t>
      </w:r>
    </w:p>
    <w:p>
      <w:pPr>
        <w:pStyle w:val="ListBullet"/>
      </w:pPr>
      <w:r>
        <w:t>/Users/valeevrustemrafailevic/Projects/conveyor-defect-detection/results/teacher_review/bottle/training_curve.png</w:t>
      </w:r>
    </w:p>
    <w:p>
      <w:pPr>
        <w:pStyle w:val="ListBullet"/>
      </w:pPr>
      <w:r>
        <w:t>/Users/valeevrustemrafailevic/Projects/conveyor-defect-detection/results/teacher_review/bottle/validation_error_curve.png</w:t>
      </w:r>
    </w:p>
    <w:p>
      <w:pPr>
        <w:pStyle w:val="ListBullet"/>
      </w:pPr>
      <w:r>
        <w:t>/Users/valeevrustemrafailevic/Projects/conveyor-defect-detection/results/teacher_review/bottle/loss_components_curve.png</w:t>
      </w:r>
    </w:p>
    <w:p>
      <w:pPr>
        <w:pStyle w:val="ListBullet"/>
      </w:pPr>
      <w:r>
        <w:t>/Users/valeevrustemrafailevic/Projects/conveyor-defect-detection/results/teacher_review/bottle/evaluation_summary.csv</w:t>
      </w:r>
    </w:p>
    <w:p>
      <w:pPr>
        <w:pStyle w:val="ListBullet"/>
      </w:pPr>
      <w:r>
        <w:t>/Users/valeevrustemrafailevic/Projects/conveyor-defect-detection/results/teacher_review/bottle/examples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