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68" w:rsidRPr="002F0553" w:rsidRDefault="00233D1D" w:rsidP="00F363D7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2F0553">
        <w:rPr>
          <w:rFonts w:ascii="Times New Roman" w:hAnsi="Times New Roman" w:cs="Times New Roman"/>
          <w:sz w:val="24"/>
          <w:szCs w:val="24"/>
        </w:rPr>
        <w:t>T</w:t>
      </w:r>
      <w:r w:rsidR="008E2384" w:rsidRPr="002F0553">
        <w:rPr>
          <w:rFonts w:ascii="Times New Roman" w:hAnsi="Times New Roman" w:cs="Times New Roman"/>
          <w:sz w:val="24"/>
          <w:szCs w:val="24"/>
        </w:rPr>
        <w:t>he</w:t>
      </w:r>
      <w:r w:rsidR="003C3E8E" w:rsidRPr="002F0553">
        <w:rPr>
          <w:rFonts w:ascii="Times New Roman" w:hAnsi="Times New Roman" w:cs="Times New Roman"/>
          <w:sz w:val="24"/>
          <w:szCs w:val="24"/>
        </w:rPr>
        <w:t xml:space="preserve"> species richness</w:t>
      </w:r>
      <w:r w:rsidR="008E2384" w:rsidRPr="002F0553">
        <w:rPr>
          <w:rFonts w:ascii="Times New Roman" w:hAnsi="Times New Roman" w:cs="Times New Roman"/>
          <w:sz w:val="24"/>
          <w:szCs w:val="24"/>
        </w:rPr>
        <w:t xml:space="preserve"> of an area</w:t>
      </w:r>
      <w:r w:rsidR="00B853BA" w:rsidRPr="002F0553">
        <w:rPr>
          <w:rFonts w:ascii="Times New Roman" w:hAnsi="Times New Roman" w:cs="Times New Roman"/>
          <w:sz w:val="24"/>
          <w:szCs w:val="24"/>
        </w:rPr>
        <w:t xml:space="preserve"> is a function of </w:t>
      </w:r>
      <w:r w:rsidR="00294E2F" w:rsidRPr="002F0553">
        <w:rPr>
          <w:rFonts w:ascii="Times New Roman" w:hAnsi="Times New Roman" w:cs="Times New Roman"/>
          <w:sz w:val="24"/>
          <w:szCs w:val="24"/>
        </w:rPr>
        <w:t xml:space="preserve">its </w:t>
      </w:r>
      <w:r w:rsidR="008E2384" w:rsidRPr="002F0553">
        <w:rPr>
          <w:rFonts w:ascii="Times New Roman" w:hAnsi="Times New Roman" w:cs="Times New Roman"/>
          <w:sz w:val="24"/>
          <w:szCs w:val="24"/>
        </w:rPr>
        <w:t>biogeographic</w:t>
      </w:r>
      <w:r w:rsidR="004B44C1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D60751" w:rsidRPr="002F0553">
        <w:rPr>
          <w:rFonts w:ascii="Times New Roman" w:hAnsi="Times New Roman" w:cs="Times New Roman"/>
          <w:sz w:val="24"/>
          <w:szCs w:val="24"/>
        </w:rPr>
        <w:t>context</w:t>
      </w:r>
      <w:r w:rsidR="008E2384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782926" w:rsidRPr="002F0553">
        <w:rPr>
          <w:rFonts w:ascii="Times New Roman" w:hAnsi="Times New Roman" w:cs="Times New Roman"/>
          <w:sz w:val="24"/>
          <w:szCs w:val="24"/>
        </w:rPr>
        <w:t>(e.g. proximity to potential immigrant source areas)</w:t>
      </w:r>
      <w:r w:rsidR="00953CAE" w:rsidRPr="002F0553">
        <w:rPr>
          <w:rFonts w:ascii="Times New Roman" w:hAnsi="Times New Roman" w:cs="Times New Roman"/>
          <w:sz w:val="24"/>
          <w:szCs w:val="24"/>
        </w:rPr>
        <w:t>, its diversification</w:t>
      </w:r>
      <w:r w:rsidR="008E2384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4B44C1" w:rsidRPr="002F0553">
        <w:rPr>
          <w:rFonts w:ascii="Times New Roman" w:hAnsi="Times New Roman" w:cs="Times New Roman"/>
          <w:sz w:val="24"/>
          <w:szCs w:val="24"/>
        </w:rPr>
        <w:t>history</w:t>
      </w:r>
      <w:r w:rsidR="00782926" w:rsidRPr="002F0553">
        <w:rPr>
          <w:rFonts w:ascii="Times New Roman" w:hAnsi="Times New Roman" w:cs="Times New Roman"/>
          <w:sz w:val="24"/>
          <w:szCs w:val="24"/>
        </w:rPr>
        <w:t xml:space="preserve"> (e.g. speciation and extinction history)</w:t>
      </w:r>
      <w:r w:rsidR="00B853BA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4B44C1" w:rsidRPr="002F0553">
        <w:rPr>
          <w:rFonts w:ascii="Times New Roman" w:hAnsi="Times New Roman" w:cs="Times New Roman"/>
          <w:sz w:val="24"/>
          <w:szCs w:val="24"/>
        </w:rPr>
        <w:t>and</w:t>
      </w:r>
      <w:r w:rsidR="00B853BA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any </w:t>
      </w:r>
      <w:r w:rsidRPr="002F0553">
        <w:rPr>
          <w:rFonts w:ascii="Times New Roman" w:hAnsi="Times New Roman" w:cs="Times New Roman"/>
          <w:sz w:val="24"/>
          <w:szCs w:val="24"/>
        </w:rPr>
        <w:t>locally-deterministic,</w:t>
      </w:r>
      <w:r w:rsidR="00EB7D72" w:rsidRPr="002F0553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D60751" w:rsidRPr="002F0553">
        <w:rPr>
          <w:rFonts w:ascii="Times New Roman" w:hAnsi="Times New Roman" w:cs="Times New Roman"/>
          <w:sz w:val="24"/>
          <w:szCs w:val="24"/>
        </w:rPr>
        <w:t>al features</w:t>
      </w:r>
      <w:r w:rsidR="00953CAE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Pr="002F0553">
        <w:rPr>
          <w:rFonts w:ascii="Times New Roman" w:hAnsi="Times New Roman" w:cs="Times New Roman"/>
          <w:sz w:val="24"/>
          <w:szCs w:val="24"/>
        </w:rPr>
        <w:t xml:space="preserve">(e.g. environmental productivity, heterogeneity) 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that </w:t>
      </w:r>
      <w:r w:rsidR="00EB7D72" w:rsidRPr="002F0553">
        <w:rPr>
          <w:rFonts w:ascii="Times New Roman" w:hAnsi="Times New Roman" w:cs="Times New Roman"/>
          <w:sz w:val="24"/>
          <w:szCs w:val="24"/>
        </w:rPr>
        <w:t>influenc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e </w:t>
      </w:r>
      <w:r w:rsidR="000C0408" w:rsidRPr="002F0553">
        <w:rPr>
          <w:rFonts w:ascii="Times New Roman" w:hAnsi="Times New Roman" w:cs="Times New Roman"/>
          <w:sz w:val="24"/>
          <w:szCs w:val="24"/>
        </w:rPr>
        <w:t xml:space="preserve">species </w:t>
      </w:r>
      <w:r w:rsidR="001706DC" w:rsidRPr="002F0553">
        <w:rPr>
          <w:rFonts w:ascii="Times New Roman" w:hAnsi="Times New Roman" w:cs="Times New Roman"/>
          <w:sz w:val="24"/>
          <w:szCs w:val="24"/>
        </w:rPr>
        <w:t xml:space="preserve">persistence and </w:t>
      </w:r>
      <w:r w:rsidR="00EB7D72" w:rsidRPr="002F0553">
        <w:rPr>
          <w:rFonts w:ascii="Times New Roman" w:hAnsi="Times New Roman" w:cs="Times New Roman"/>
          <w:sz w:val="24"/>
          <w:szCs w:val="24"/>
        </w:rPr>
        <w:t>coexistence</w:t>
      </w:r>
      <w:r w:rsidR="00294E2F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Pr="002F0553">
        <w:rPr>
          <w:rFonts w:ascii="Times New Roman" w:hAnsi="Times New Roman" w:cs="Times New Roman"/>
          <w:sz w:val="24"/>
          <w:szCs w:val="24"/>
        </w:rPr>
        <w:t>(Ricklefs 1987, 2004)</w:t>
      </w:r>
      <w:r w:rsidR="00EB7D72" w:rsidRPr="002F0553">
        <w:rPr>
          <w:rFonts w:ascii="Times New Roman" w:hAnsi="Times New Roman" w:cs="Times New Roman"/>
          <w:sz w:val="24"/>
          <w:szCs w:val="24"/>
        </w:rPr>
        <w:t>.</w:t>
      </w:r>
      <w:r w:rsidR="004B44C1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Since 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all three </w:t>
      </w:r>
      <w:r w:rsidR="00077BEA" w:rsidRPr="002F0553">
        <w:rPr>
          <w:rFonts w:ascii="Times New Roman" w:hAnsi="Times New Roman" w:cs="Times New Roman"/>
          <w:sz w:val="24"/>
          <w:szCs w:val="24"/>
        </w:rPr>
        <w:t xml:space="preserve">these </w:t>
      </w:r>
      <w:r w:rsidR="003502F5" w:rsidRPr="002F0553">
        <w:rPr>
          <w:rFonts w:ascii="Times New Roman" w:hAnsi="Times New Roman" w:cs="Times New Roman"/>
          <w:sz w:val="24"/>
          <w:szCs w:val="24"/>
        </w:rPr>
        <w:t>effects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 are </w:t>
      </w:r>
      <w:r w:rsidRPr="002F0553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influenced by </w:t>
      </w:r>
      <w:r w:rsidR="00D60751" w:rsidRPr="002F0553">
        <w:rPr>
          <w:rFonts w:ascii="Times New Roman" w:hAnsi="Times New Roman" w:cs="Times New Roman"/>
          <w:sz w:val="24"/>
          <w:szCs w:val="24"/>
        </w:rPr>
        <w:t>e</w:t>
      </w:r>
      <w:r w:rsidR="00953CAE" w:rsidRPr="002F0553">
        <w:rPr>
          <w:rFonts w:ascii="Times New Roman" w:hAnsi="Times New Roman" w:cs="Times New Roman"/>
          <w:sz w:val="24"/>
          <w:szCs w:val="24"/>
        </w:rPr>
        <w:t xml:space="preserve">nvironmental heterogeneity 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(EH), the latter may be a particularly important </w:t>
      </w:r>
      <w:r w:rsidR="001706DC" w:rsidRPr="002F0553">
        <w:rPr>
          <w:rFonts w:ascii="Times New Roman" w:hAnsi="Times New Roman" w:cs="Times New Roman"/>
          <w:sz w:val="24"/>
          <w:szCs w:val="24"/>
        </w:rPr>
        <w:t>driver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 of </w:t>
      </w:r>
      <w:r w:rsidR="0017109B" w:rsidRPr="002F0553">
        <w:rPr>
          <w:rFonts w:ascii="Times New Roman" w:hAnsi="Times New Roman" w:cs="Times New Roman"/>
          <w:sz w:val="24"/>
          <w:szCs w:val="24"/>
        </w:rPr>
        <w:t xml:space="preserve">regional </w:t>
      </w:r>
      <w:r w:rsidR="00353786" w:rsidRPr="002F0553">
        <w:rPr>
          <w:rFonts w:ascii="Times New Roman" w:hAnsi="Times New Roman" w:cs="Times New Roman"/>
          <w:sz w:val="24"/>
          <w:szCs w:val="24"/>
        </w:rPr>
        <w:t>species richness</w:t>
      </w:r>
      <w:r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8A71FE">
        <w:rPr>
          <w:rFonts w:ascii="Times New Roman" w:hAnsi="Times New Roman" w:cs="Times New Roman"/>
          <w:sz w:val="24"/>
          <w:szCs w:val="24"/>
        </w:rPr>
        <w:t xml:space="preserve">variation </w:t>
      </w:r>
      <w:r w:rsidRPr="002F0553">
        <w:rPr>
          <w:rFonts w:ascii="Times New Roman" w:hAnsi="Times New Roman" w:cs="Times New Roman"/>
          <w:sz w:val="24"/>
          <w:szCs w:val="24"/>
        </w:rPr>
        <w:t>(refs)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, with </w:t>
      </w:r>
      <w:r w:rsidR="003502F5" w:rsidRPr="002F0553">
        <w:rPr>
          <w:rFonts w:ascii="Times New Roman" w:hAnsi="Times New Roman" w:cs="Times New Roman"/>
          <w:sz w:val="24"/>
          <w:szCs w:val="24"/>
        </w:rPr>
        <w:t>physically-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heterogeneous </w:t>
      </w:r>
      <w:r w:rsidR="0017109B" w:rsidRPr="002F0553">
        <w:rPr>
          <w:rFonts w:ascii="Times New Roman" w:hAnsi="Times New Roman" w:cs="Times New Roman"/>
          <w:sz w:val="24"/>
          <w:szCs w:val="24"/>
        </w:rPr>
        <w:t>regions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353786" w:rsidRPr="002F0553">
        <w:rPr>
          <w:rFonts w:ascii="Times New Roman" w:hAnsi="Times New Roman" w:cs="Times New Roman"/>
          <w:sz w:val="24"/>
          <w:szCs w:val="24"/>
        </w:rPr>
        <w:t xml:space="preserve">being </w:t>
      </w:r>
      <w:r w:rsidR="001706DC" w:rsidRPr="002F0553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D60751" w:rsidRPr="002F0553">
        <w:rPr>
          <w:rFonts w:ascii="Times New Roman" w:hAnsi="Times New Roman" w:cs="Times New Roman"/>
          <w:sz w:val="24"/>
          <w:szCs w:val="24"/>
        </w:rPr>
        <w:t xml:space="preserve">prone to </w:t>
      </w:r>
      <w:r w:rsidR="003502F5" w:rsidRPr="002F0553">
        <w:rPr>
          <w:rFonts w:ascii="Times New Roman" w:hAnsi="Times New Roman" w:cs="Times New Roman"/>
          <w:sz w:val="24"/>
          <w:szCs w:val="24"/>
        </w:rPr>
        <w:t>be</w:t>
      </w:r>
      <w:r w:rsidR="0017109B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1706DC" w:rsidRPr="002F0553">
        <w:rPr>
          <w:rFonts w:ascii="Times New Roman" w:hAnsi="Times New Roman" w:cs="Times New Roman"/>
          <w:sz w:val="24"/>
          <w:szCs w:val="24"/>
        </w:rPr>
        <w:t>species-rich</w:t>
      </w:r>
      <w:r w:rsidRPr="002F0553">
        <w:rPr>
          <w:rFonts w:ascii="Times New Roman" w:hAnsi="Times New Roman" w:cs="Times New Roman"/>
          <w:sz w:val="24"/>
          <w:szCs w:val="24"/>
        </w:rPr>
        <w:t xml:space="preserve"> (refs)</w:t>
      </w:r>
      <w:r w:rsidR="00353786" w:rsidRPr="002F0553">
        <w:rPr>
          <w:rFonts w:ascii="Times New Roman" w:hAnsi="Times New Roman" w:cs="Times New Roman"/>
          <w:sz w:val="24"/>
          <w:szCs w:val="24"/>
        </w:rPr>
        <w:t>.</w:t>
      </w:r>
      <w:r w:rsidR="00953CAE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17109B" w:rsidRPr="002F0553">
        <w:rPr>
          <w:rFonts w:ascii="Times New Roman" w:hAnsi="Times New Roman" w:cs="Times New Roman"/>
          <w:sz w:val="24"/>
          <w:szCs w:val="24"/>
        </w:rPr>
        <w:t>For example, given</w:t>
      </w:r>
      <w:r w:rsidR="001706DC" w:rsidRPr="002F0553">
        <w:rPr>
          <w:rFonts w:ascii="Times New Roman" w:hAnsi="Times New Roman" w:cs="Times New Roman"/>
          <w:sz w:val="24"/>
          <w:szCs w:val="24"/>
        </w:rPr>
        <w:t xml:space="preserve"> that the recr</w:t>
      </w:r>
      <w:r w:rsidR="00013009" w:rsidRPr="002F0553">
        <w:rPr>
          <w:rFonts w:ascii="Times New Roman" w:hAnsi="Times New Roman" w:cs="Times New Roman"/>
          <w:sz w:val="24"/>
          <w:szCs w:val="24"/>
        </w:rPr>
        <w:t>uitment</w:t>
      </w:r>
      <w:r w:rsidR="003502F5" w:rsidRPr="002F0553">
        <w:rPr>
          <w:rFonts w:ascii="Times New Roman" w:hAnsi="Times New Roman" w:cs="Times New Roman"/>
          <w:sz w:val="24"/>
          <w:szCs w:val="24"/>
        </w:rPr>
        <w:t xml:space="preserve"> success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 of immigrant lineages into a region is </w:t>
      </w:r>
      <w:r w:rsidR="003502F5" w:rsidRPr="002F0553">
        <w:rPr>
          <w:rFonts w:ascii="Times New Roman" w:hAnsi="Times New Roman" w:cs="Times New Roman"/>
          <w:sz w:val="24"/>
          <w:szCs w:val="24"/>
        </w:rPr>
        <w:t>often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 dictated by the pre-adaptations of those lineages </w:t>
      </w:r>
      <w:r w:rsidR="00426890" w:rsidRPr="002F0553">
        <w:rPr>
          <w:rFonts w:ascii="Times New Roman" w:hAnsi="Times New Roman" w:cs="Times New Roman"/>
          <w:sz w:val="24"/>
          <w:szCs w:val="24"/>
        </w:rPr>
        <w:t>(Ackerly, Donoghue, Crisp)</w:t>
      </w:r>
      <w:r w:rsidR="00013009" w:rsidRPr="002F0553">
        <w:rPr>
          <w:rFonts w:ascii="Times New Roman" w:hAnsi="Times New Roman" w:cs="Times New Roman"/>
          <w:sz w:val="24"/>
          <w:szCs w:val="24"/>
        </w:rPr>
        <w:t>, a ph</w:t>
      </w:r>
      <w:r w:rsidRPr="002F0553">
        <w:rPr>
          <w:rFonts w:ascii="Times New Roman" w:hAnsi="Times New Roman" w:cs="Times New Roman"/>
          <w:sz w:val="24"/>
          <w:szCs w:val="24"/>
        </w:rPr>
        <w:t>ys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ically-heterogenous environment may </w:t>
      </w:r>
      <w:r w:rsidRPr="002F0553">
        <w:rPr>
          <w:rFonts w:ascii="Times New Roman" w:hAnsi="Times New Roman" w:cs="Times New Roman"/>
          <w:sz w:val="24"/>
          <w:szCs w:val="24"/>
        </w:rPr>
        <w:t xml:space="preserve">promote diversity by </w:t>
      </w:r>
      <w:r w:rsidR="00013009" w:rsidRPr="002F0553">
        <w:rPr>
          <w:rFonts w:ascii="Times New Roman" w:hAnsi="Times New Roman" w:cs="Times New Roman"/>
          <w:sz w:val="24"/>
          <w:szCs w:val="24"/>
        </w:rPr>
        <w:t>admit</w:t>
      </w:r>
      <w:r w:rsidRPr="002F0553">
        <w:rPr>
          <w:rFonts w:ascii="Times New Roman" w:hAnsi="Times New Roman" w:cs="Times New Roman"/>
          <w:sz w:val="24"/>
          <w:szCs w:val="24"/>
        </w:rPr>
        <w:t>ting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17109B" w:rsidRPr="002F0553">
        <w:rPr>
          <w:rFonts w:ascii="Times New Roman" w:hAnsi="Times New Roman" w:cs="Times New Roman"/>
          <w:sz w:val="24"/>
          <w:szCs w:val="24"/>
        </w:rPr>
        <w:t>a greater diversity of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524619" w:rsidRPr="002F0553">
        <w:rPr>
          <w:rFonts w:ascii="Times New Roman" w:hAnsi="Times New Roman" w:cs="Times New Roman"/>
          <w:sz w:val="24"/>
          <w:szCs w:val="24"/>
        </w:rPr>
        <w:t xml:space="preserve">immigrant 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lineages </w:t>
      </w:r>
      <w:r w:rsidR="00267449" w:rsidRPr="002F0553">
        <w:rPr>
          <w:rFonts w:ascii="Times New Roman" w:hAnsi="Times New Roman" w:cs="Times New Roman"/>
          <w:sz w:val="24"/>
          <w:szCs w:val="24"/>
        </w:rPr>
        <w:t>(ref)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="00A24063" w:rsidRPr="002F0553">
        <w:rPr>
          <w:rFonts w:ascii="Times New Roman" w:hAnsi="Times New Roman" w:cs="Times New Roman"/>
          <w:sz w:val="24"/>
          <w:szCs w:val="24"/>
        </w:rPr>
        <w:t xml:space="preserve">by virtue of its central role in powering adaptive divergence and in promoting population isolation, environmental heterogeneity is central to most </w:t>
      </w:r>
      <w:r w:rsidR="00426890" w:rsidRPr="002F0553">
        <w:rPr>
          <w:rFonts w:ascii="Times New Roman" w:hAnsi="Times New Roman" w:cs="Times New Roman"/>
          <w:sz w:val="24"/>
          <w:szCs w:val="24"/>
        </w:rPr>
        <w:t xml:space="preserve">models of </w:t>
      </w:r>
      <w:r w:rsidR="00A24063" w:rsidRPr="002F0553">
        <w:rPr>
          <w:rFonts w:ascii="Times New Roman" w:hAnsi="Times New Roman" w:cs="Times New Roman"/>
          <w:sz w:val="24"/>
          <w:szCs w:val="24"/>
        </w:rPr>
        <w:t>speciation</w:t>
      </w:r>
      <w:r w:rsidR="00013009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267449" w:rsidRPr="002F0553">
        <w:rPr>
          <w:rFonts w:ascii="Times New Roman" w:hAnsi="Times New Roman" w:cs="Times New Roman"/>
          <w:sz w:val="24"/>
          <w:szCs w:val="24"/>
        </w:rPr>
        <w:t>(Wiens 2004a, b; Sobel et al. 2010; Nosil?)</w:t>
      </w:r>
      <w:r w:rsidRPr="002F0553">
        <w:rPr>
          <w:rFonts w:ascii="Times New Roman" w:hAnsi="Times New Roman" w:cs="Times New Roman"/>
          <w:sz w:val="24"/>
          <w:szCs w:val="24"/>
        </w:rPr>
        <w:t xml:space="preserve">. </w:t>
      </w:r>
      <w:r w:rsidR="0017109B" w:rsidRPr="002F0553">
        <w:rPr>
          <w:rFonts w:ascii="Times New Roman" w:hAnsi="Times New Roman" w:cs="Times New Roman"/>
          <w:sz w:val="24"/>
          <w:szCs w:val="24"/>
        </w:rPr>
        <w:t>Likewise</w:t>
      </w:r>
      <w:r w:rsidRPr="002F0553">
        <w:rPr>
          <w:rFonts w:ascii="Times New Roman" w:hAnsi="Times New Roman" w:cs="Times New Roman"/>
          <w:sz w:val="24"/>
          <w:szCs w:val="24"/>
        </w:rPr>
        <w:t xml:space="preserve">, </w:t>
      </w:r>
      <w:r w:rsidR="0052531F" w:rsidRPr="002F0553">
        <w:rPr>
          <w:rFonts w:ascii="Times New Roman" w:hAnsi="Times New Roman" w:cs="Times New Roman"/>
          <w:sz w:val="24"/>
          <w:szCs w:val="24"/>
        </w:rPr>
        <w:t xml:space="preserve">enviromental heterogeneity </w:t>
      </w:r>
      <w:r w:rsidR="00DF2833" w:rsidRPr="002F0553">
        <w:rPr>
          <w:rFonts w:ascii="Times New Roman" w:hAnsi="Times New Roman" w:cs="Times New Roman"/>
          <w:sz w:val="24"/>
          <w:szCs w:val="24"/>
        </w:rPr>
        <w:t xml:space="preserve">may </w:t>
      </w:r>
      <w:r w:rsidR="0052531F" w:rsidRPr="002F0553">
        <w:rPr>
          <w:rFonts w:ascii="Times New Roman" w:hAnsi="Times New Roman" w:cs="Times New Roman"/>
          <w:sz w:val="24"/>
          <w:szCs w:val="24"/>
        </w:rPr>
        <w:t xml:space="preserve">provide refuges for a greater </w:t>
      </w:r>
      <w:r w:rsidR="00DF2833" w:rsidRPr="002F0553">
        <w:rPr>
          <w:rFonts w:ascii="Times New Roman" w:hAnsi="Times New Roman" w:cs="Times New Roman"/>
          <w:sz w:val="24"/>
          <w:szCs w:val="24"/>
        </w:rPr>
        <w:t>diversity</w:t>
      </w:r>
      <w:r w:rsidR="0052531F" w:rsidRPr="002F0553">
        <w:rPr>
          <w:rFonts w:ascii="Times New Roman" w:hAnsi="Times New Roman" w:cs="Times New Roman"/>
          <w:sz w:val="24"/>
          <w:szCs w:val="24"/>
        </w:rPr>
        <w:t xml:space="preserve"> of lineages and so provide a </w:t>
      </w:r>
      <w:r w:rsidR="0017109B" w:rsidRPr="002F0553">
        <w:rPr>
          <w:rFonts w:ascii="Times New Roman" w:hAnsi="Times New Roman" w:cs="Times New Roman"/>
          <w:sz w:val="24"/>
          <w:szCs w:val="24"/>
        </w:rPr>
        <w:t xml:space="preserve">regional </w:t>
      </w:r>
      <w:r w:rsidR="0052531F" w:rsidRPr="002F0553">
        <w:rPr>
          <w:rFonts w:ascii="Times New Roman" w:hAnsi="Times New Roman" w:cs="Times New Roman"/>
          <w:sz w:val="24"/>
          <w:szCs w:val="24"/>
        </w:rPr>
        <w:t xml:space="preserve">buffer against </w:t>
      </w:r>
      <w:r w:rsidR="0017109B" w:rsidRPr="002F0553">
        <w:rPr>
          <w:rFonts w:ascii="Times New Roman" w:hAnsi="Times New Roman" w:cs="Times New Roman"/>
          <w:sz w:val="24"/>
          <w:szCs w:val="24"/>
        </w:rPr>
        <w:t xml:space="preserve">lineage </w:t>
      </w:r>
      <w:r w:rsidR="0052531F" w:rsidRPr="002F0553">
        <w:rPr>
          <w:rFonts w:ascii="Times New Roman" w:hAnsi="Times New Roman" w:cs="Times New Roman"/>
          <w:sz w:val="24"/>
          <w:szCs w:val="24"/>
        </w:rPr>
        <w:t xml:space="preserve">extinction (refs Byrne?). </w:t>
      </w:r>
      <w:r w:rsidR="003502F5" w:rsidRPr="002F0553">
        <w:rPr>
          <w:rFonts w:ascii="Times New Roman" w:hAnsi="Times New Roman" w:cs="Times New Roman"/>
          <w:sz w:val="24"/>
          <w:szCs w:val="24"/>
        </w:rPr>
        <w:t>Finally, environmental heterogeneity has been shown repeatedly to facilitate species coexistence at a variety of scales</w:t>
      </w:r>
      <w:r w:rsidR="00F771DD" w:rsidRPr="002F0553">
        <w:rPr>
          <w:rFonts w:ascii="Times New Roman" w:hAnsi="Times New Roman" w:cs="Times New Roman"/>
          <w:sz w:val="24"/>
          <w:szCs w:val="24"/>
        </w:rPr>
        <w:t>,</w:t>
      </w:r>
      <w:r w:rsidR="003502F5" w:rsidRPr="002F0553">
        <w:rPr>
          <w:rFonts w:ascii="Times New Roman" w:hAnsi="Times New Roman" w:cs="Times New Roman"/>
          <w:sz w:val="24"/>
          <w:szCs w:val="24"/>
        </w:rPr>
        <w:t xml:space="preserve"> and so enhance regional species richness (refs).</w:t>
      </w:r>
      <w:r w:rsidR="00B00068" w:rsidRPr="002F0553">
        <w:rPr>
          <w:rFonts w:ascii="Times New Roman" w:hAnsi="Times New Roman" w:cs="Times New Roman"/>
          <w:sz w:val="24"/>
          <w:szCs w:val="24"/>
        </w:rPr>
        <w:t xml:space="preserve"> Differences in environmental heterogeneity may th</w:t>
      </w:r>
      <w:r w:rsidR="00CC4430" w:rsidRPr="002F0553">
        <w:rPr>
          <w:rFonts w:ascii="Times New Roman" w:hAnsi="Times New Roman" w:cs="Times New Roman"/>
          <w:sz w:val="24"/>
          <w:szCs w:val="24"/>
        </w:rPr>
        <w:t>erefore</w:t>
      </w:r>
      <w:r w:rsidR="00B00068" w:rsidRPr="002F0553">
        <w:rPr>
          <w:rFonts w:ascii="Times New Roman" w:hAnsi="Times New Roman" w:cs="Times New Roman"/>
          <w:sz w:val="24"/>
          <w:szCs w:val="24"/>
        </w:rPr>
        <w:t xml:space="preserve"> be important in accounting for variation in regional species richness, particularly where the regions under comparison are similar in terms of </w:t>
      </w:r>
      <w:r w:rsidR="00CC4430" w:rsidRPr="002F0553">
        <w:rPr>
          <w:rFonts w:ascii="Times New Roman" w:hAnsi="Times New Roman" w:cs="Times New Roman"/>
          <w:sz w:val="24"/>
          <w:szCs w:val="24"/>
        </w:rPr>
        <w:t xml:space="preserve">area and </w:t>
      </w:r>
      <w:r w:rsidR="00B00068" w:rsidRPr="002F0553">
        <w:rPr>
          <w:rFonts w:ascii="Times New Roman" w:hAnsi="Times New Roman" w:cs="Times New Roman"/>
          <w:sz w:val="24"/>
          <w:szCs w:val="24"/>
        </w:rPr>
        <w:t xml:space="preserve">the time-frames </w:t>
      </w:r>
      <w:r w:rsidR="00D21EDD" w:rsidRPr="002F0553">
        <w:rPr>
          <w:rFonts w:ascii="Times New Roman" w:hAnsi="Times New Roman" w:cs="Times New Roman"/>
          <w:sz w:val="24"/>
          <w:szCs w:val="24"/>
        </w:rPr>
        <w:t>within</w:t>
      </w:r>
      <w:r w:rsidR="00B00068" w:rsidRPr="002F0553">
        <w:rPr>
          <w:rFonts w:ascii="Times New Roman" w:hAnsi="Times New Roman" w:cs="Times New Roman"/>
          <w:sz w:val="24"/>
          <w:szCs w:val="24"/>
        </w:rPr>
        <w:t xml:space="preserve"> which their biotas have assembled.</w:t>
      </w:r>
    </w:p>
    <w:p w:rsidR="00274064" w:rsidRDefault="00CC4430" w:rsidP="00F363D7">
      <w:p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2F0553">
        <w:rPr>
          <w:rFonts w:ascii="Times New Roman" w:hAnsi="Times New Roman" w:cs="Times New Roman"/>
          <w:sz w:val="24"/>
          <w:szCs w:val="24"/>
        </w:rPr>
        <w:t xml:space="preserve">The </w:t>
      </w:r>
      <w:r w:rsidR="00030E81">
        <w:rPr>
          <w:rFonts w:ascii="Times New Roman" w:hAnsi="Times New Roman" w:cs="Times New Roman"/>
          <w:sz w:val="24"/>
          <w:szCs w:val="24"/>
        </w:rPr>
        <w:t xml:space="preserve">floristically-rich </w:t>
      </w:r>
      <w:r w:rsidRPr="002F0553">
        <w:rPr>
          <w:rFonts w:ascii="Times New Roman" w:hAnsi="Times New Roman" w:cs="Times New Roman"/>
          <w:sz w:val="24"/>
          <w:szCs w:val="24"/>
        </w:rPr>
        <w:t xml:space="preserve">South Western Australian Floristic Region (SWAFR; Hopper and Gioia 2004) and Greater Cape Floristic Region of South Africa (GCFR; Born et al. 2007) </w:t>
      </w:r>
      <w:r w:rsidR="00030E81">
        <w:rPr>
          <w:rFonts w:ascii="Times New Roman" w:hAnsi="Times New Roman" w:cs="Times New Roman"/>
          <w:sz w:val="24"/>
          <w:szCs w:val="24"/>
        </w:rPr>
        <w:t>represent</w:t>
      </w:r>
      <w:r w:rsidRPr="002F0553">
        <w:rPr>
          <w:rFonts w:ascii="Times New Roman" w:hAnsi="Times New Roman" w:cs="Times New Roman"/>
          <w:sz w:val="24"/>
          <w:szCs w:val="24"/>
        </w:rPr>
        <w:t xml:space="preserve"> a case in point. </w:t>
      </w:r>
      <w:r w:rsidR="00F6270F" w:rsidRPr="002F0553">
        <w:rPr>
          <w:rFonts w:ascii="Times New Roman" w:hAnsi="Times New Roman" w:cs="Times New Roman"/>
          <w:sz w:val="24"/>
          <w:szCs w:val="24"/>
        </w:rPr>
        <w:t>Situated on the southwestern corners of their respective continents, the climates of both these regions have been oceanically</w:t>
      </w:r>
      <w:r w:rsidR="00CF27E5" w:rsidRPr="002F0553">
        <w:rPr>
          <w:rFonts w:ascii="Times New Roman" w:hAnsi="Times New Roman" w:cs="Times New Roman"/>
          <w:sz w:val="24"/>
          <w:szCs w:val="24"/>
        </w:rPr>
        <w:t>-</w:t>
      </w:r>
      <w:r w:rsidR="00F6270F" w:rsidRPr="002F0553">
        <w:rPr>
          <w:rFonts w:ascii="Times New Roman" w:hAnsi="Times New Roman" w:cs="Times New Roman"/>
          <w:sz w:val="24"/>
          <w:szCs w:val="24"/>
        </w:rPr>
        <w:t>moderated at least since the Cretaceous</w:t>
      </w:r>
      <w:r w:rsidR="00D21EDD" w:rsidRPr="002F0553">
        <w:rPr>
          <w:rFonts w:ascii="Times New Roman" w:hAnsi="Times New Roman" w:cs="Times New Roman"/>
          <w:sz w:val="24"/>
          <w:szCs w:val="24"/>
        </w:rPr>
        <w:t xml:space="preserve">, </w:t>
      </w:r>
      <w:r w:rsidR="00371A33">
        <w:rPr>
          <w:rFonts w:ascii="Times New Roman" w:hAnsi="Times New Roman" w:cs="Times New Roman"/>
          <w:sz w:val="24"/>
          <w:szCs w:val="24"/>
        </w:rPr>
        <w:t>and</w:t>
      </w:r>
      <w:r w:rsidR="001B5EDF">
        <w:rPr>
          <w:rFonts w:ascii="Times New Roman" w:hAnsi="Times New Roman" w:cs="Times New Roman"/>
          <w:sz w:val="24"/>
          <w:szCs w:val="24"/>
        </w:rPr>
        <w:t xml:space="preserve"> both are</w:t>
      </w:r>
      <w:r w:rsidR="00CF27E5" w:rsidRPr="002F0553">
        <w:rPr>
          <w:rFonts w:ascii="Times New Roman" w:hAnsi="Times New Roman" w:cs="Times New Roman"/>
          <w:sz w:val="24"/>
          <w:szCs w:val="24"/>
        </w:rPr>
        <w:t xml:space="preserve"> dominated by a contemporary mediterranean-type climate </w:t>
      </w:r>
      <w:r w:rsidR="00A432DE">
        <w:rPr>
          <w:rFonts w:ascii="Times New Roman" w:hAnsi="Times New Roman" w:cs="Times New Roman"/>
          <w:sz w:val="24"/>
          <w:szCs w:val="24"/>
        </w:rPr>
        <w:t>whose origin can be traced to</w:t>
      </w:r>
      <w:r w:rsidR="00CF27E5" w:rsidRPr="002F0553">
        <w:rPr>
          <w:rFonts w:ascii="Times New Roman" w:hAnsi="Times New Roman" w:cs="Times New Roman"/>
          <w:sz w:val="24"/>
          <w:szCs w:val="24"/>
        </w:rPr>
        <w:t xml:space="preserve"> the Early</w:t>
      </w:r>
      <w:r w:rsidR="00030E81">
        <w:rPr>
          <w:rFonts w:ascii="Times New Roman" w:hAnsi="Times New Roman" w:cs="Times New Roman"/>
          <w:sz w:val="24"/>
          <w:szCs w:val="24"/>
        </w:rPr>
        <w:t>-Middle</w:t>
      </w:r>
      <w:r w:rsidR="00CF27E5" w:rsidRPr="002F0553">
        <w:rPr>
          <w:rFonts w:ascii="Times New Roman" w:hAnsi="Times New Roman" w:cs="Times New Roman"/>
          <w:sz w:val="24"/>
          <w:szCs w:val="24"/>
        </w:rPr>
        <w:t xml:space="preserve"> (SWAFR: Rundel et al. 2016; Lamont and He 2017) or Late Miocene (GCFR: Dupont et al. 2011; Hoffmann et al 2015).</w:t>
      </w:r>
      <w:r w:rsidR="00D21EDD" w:rsidRPr="002F0553">
        <w:rPr>
          <w:rFonts w:ascii="Times New Roman" w:hAnsi="Times New Roman" w:cs="Times New Roman"/>
          <w:sz w:val="24"/>
          <w:szCs w:val="24"/>
        </w:rPr>
        <w:t xml:space="preserve"> </w:t>
      </w:r>
      <w:r w:rsidR="00371A33">
        <w:rPr>
          <w:rFonts w:ascii="Times New Roman" w:hAnsi="Times New Roman" w:cs="Times New Roman"/>
          <w:sz w:val="24"/>
          <w:szCs w:val="24"/>
        </w:rPr>
        <w:t>In addition</w:t>
      </w:r>
      <w:r w:rsidR="00CF27E5" w:rsidRPr="00A432DE">
        <w:rPr>
          <w:rFonts w:ascii="Times New Roman" w:hAnsi="Times New Roman" w:cs="Times New Roman"/>
          <w:sz w:val="24"/>
          <w:szCs w:val="24"/>
        </w:rPr>
        <w:t xml:space="preserve">, both regions </w:t>
      </w:r>
      <w:r w:rsidRPr="00A432DE">
        <w:rPr>
          <w:rFonts w:ascii="Times New Roman" w:hAnsi="Times New Roman" w:cs="Times New Roman"/>
          <w:sz w:val="24"/>
          <w:szCs w:val="24"/>
        </w:rPr>
        <w:t>have been unglaciated since the Permian</w:t>
      </w:r>
      <w:r w:rsidR="00274064" w:rsidRPr="00A432DE">
        <w:rPr>
          <w:rFonts w:ascii="Times New Roman" w:hAnsi="Times New Roman" w:cs="Times New Roman"/>
          <w:sz w:val="24"/>
          <w:szCs w:val="24"/>
        </w:rPr>
        <w:t xml:space="preserve"> </w:t>
      </w:r>
      <w:r w:rsidR="001039F1" w:rsidRPr="00A432DE">
        <w:rPr>
          <w:rFonts w:ascii="Times New Roman" w:hAnsi="Times New Roman" w:cs="Times New Roman"/>
          <w:sz w:val="24"/>
          <w:szCs w:val="24"/>
        </w:rPr>
        <w:t>and are dominated by an</w:t>
      </w:r>
      <w:bookmarkStart w:id="0" w:name="_GoBack"/>
      <w:bookmarkEnd w:id="0"/>
      <w:r w:rsidR="001039F1" w:rsidRPr="00A432DE">
        <w:rPr>
          <w:rFonts w:ascii="Times New Roman" w:hAnsi="Times New Roman" w:cs="Times New Roman"/>
          <w:sz w:val="24"/>
          <w:szCs w:val="24"/>
        </w:rPr>
        <w:t>cient, weathered landscapes whose soil-nutritional status is amongst the lowest of any landscape on Earth</w:t>
      </w:r>
      <w:r w:rsidR="001039F1" w:rsidRPr="00A432DE">
        <w:rPr>
          <w:rFonts w:ascii="Times New Roman" w:hAnsi="Times New Roman" w:cs="Times New Roman"/>
          <w:sz w:val="24"/>
          <w:szCs w:val="24"/>
        </w:rPr>
        <w:t xml:space="preserve"> (Stock and Verboom)</w:t>
      </w:r>
      <w:r w:rsidR="00A432DE">
        <w:rPr>
          <w:rFonts w:ascii="Times New Roman" w:hAnsi="Times New Roman" w:cs="Times New Roman"/>
          <w:sz w:val="24"/>
          <w:szCs w:val="24"/>
        </w:rPr>
        <w:t xml:space="preserve">; hence their designation as </w:t>
      </w:r>
      <w:r w:rsidR="00371A33">
        <w:rPr>
          <w:rFonts w:ascii="Times New Roman" w:hAnsi="Times New Roman" w:cs="Times New Roman"/>
          <w:sz w:val="24"/>
          <w:szCs w:val="24"/>
        </w:rPr>
        <w:t xml:space="preserve">“OCBILS” or </w:t>
      </w:r>
      <w:r w:rsidR="00A432DE">
        <w:rPr>
          <w:rFonts w:ascii="Times New Roman" w:hAnsi="Times New Roman" w:cs="Times New Roman"/>
          <w:sz w:val="24"/>
          <w:szCs w:val="24"/>
        </w:rPr>
        <w:t xml:space="preserve">“old, climatically-buffered infertile landscapes” </w:t>
      </w:r>
      <w:r w:rsidR="00371A33">
        <w:rPr>
          <w:rFonts w:ascii="Times New Roman" w:hAnsi="Times New Roman" w:cs="Times New Roman"/>
          <w:sz w:val="24"/>
          <w:szCs w:val="24"/>
        </w:rPr>
        <w:t>(</w:t>
      </w:r>
      <w:r w:rsidR="00A432DE">
        <w:rPr>
          <w:rFonts w:ascii="Times New Roman" w:hAnsi="Times New Roman" w:cs="Times New Roman"/>
          <w:sz w:val="24"/>
          <w:szCs w:val="24"/>
        </w:rPr>
        <w:t>Hopper 2009).</w:t>
      </w:r>
      <w:r w:rsidR="00030E81">
        <w:rPr>
          <w:rFonts w:ascii="Times New Roman" w:hAnsi="Times New Roman" w:cs="Times New Roman"/>
          <w:sz w:val="24"/>
          <w:szCs w:val="24"/>
        </w:rPr>
        <w:t xml:space="preserve"> As a consequence of th</w:t>
      </w:r>
      <w:r w:rsidR="00371A33">
        <w:rPr>
          <w:rFonts w:ascii="Times New Roman" w:hAnsi="Times New Roman" w:cs="Times New Roman"/>
          <w:sz w:val="24"/>
          <w:szCs w:val="24"/>
        </w:rPr>
        <w:t xml:space="preserve">is </w:t>
      </w:r>
      <w:r w:rsidR="00030E81">
        <w:rPr>
          <w:rFonts w:ascii="Times New Roman" w:hAnsi="Times New Roman" w:cs="Times New Roman"/>
          <w:sz w:val="24"/>
          <w:szCs w:val="24"/>
        </w:rPr>
        <w:t xml:space="preserve">long-term climatic and geological stability, the floras of both the SWAFR and GCFR reflect </w:t>
      </w:r>
      <w:r w:rsidR="00FB1DD2">
        <w:rPr>
          <w:rFonts w:ascii="Times New Roman" w:hAnsi="Times New Roman" w:cs="Times New Roman"/>
          <w:sz w:val="24"/>
          <w:szCs w:val="24"/>
        </w:rPr>
        <w:t>long histor</w:t>
      </w:r>
      <w:r w:rsidR="001039F1">
        <w:rPr>
          <w:rFonts w:ascii="Times New Roman" w:hAnsi="Times New Roman" w:cs="Times New Roman"/>
          <w:sz w:val="24"/>
          <w:szCs w:val="24"/>
        </w:rPr>
        <w:t>ies of assembly, extending back to the Palaeocene and possibly even earlier (refs)</w:t>
      </w:r>
      <w:r w:rsidR="0069103D">
        <w:rPr>
          <w:rFonts w:ascii="Times New Roman" w:hAnsi="Times New Roman" w:cs="Times New Roman"/>
          <w:sz w:val="24"/>
          <w:szCs w:val="24"/>
        </w:rPr>
        <w:t xml:space="preserve">, </w:t>
      </w:r>
      <w:r w:rsidR="00371A33">
        <w:rPr>
          <w:rFonts w:ascii="Times New Roman" w:hAnsi="Times New Roman" w:cs="Times New Roman"/>
          <w:sz w:val="24"/>
          <w:szCs w:val="24"/>
        </w:rPr>
        <w:t>and both are</w:t>
      </w:r>
      <w:r w:rsidR="0069103D">
        <w:rPr>
          <w:rFonts w:ascii="Times New Roman" w:hAnsi="Times New Roman" w:cs="Times New Roman"/>
          <w:sz w:val="24"/>
          <w:szCs w:val="24"/>
        </w:rPr>
        <w:t xml:space="preserve"> species-rich </w:t>
      </w:r>
      <w:r w:rsidR="00371A33">
        <w:rPr>
          <w:rFonts w:ascii="Times New Roman" w:hAnsi="Times New Roman" w:cs="Times New Roman"/>
          <w:sz w:val="24"/>
          <w:szCs w:val="24"/>
        </w:rPr>
        <w:t xml:space="preserve">with </w:t>
      </w:r>
      <w:r w:rsidR="0069103D">
        <w:rPr>
          <w:rFonts w:ascii="Times New Roman" w:hAnsi="Times New Roman" w:cs="Times New Roman"/>
          <w:sz w:val="24"/>
          <w:szCs w:val="24"/>
        </w:rPr>
        <w:t xml:space="preserve">high </w:t>
      </w:r>
      <w:r w:rsidR="00371A33">
        <w:rPr>
          <w:rFonts w:ascii="Times New Roman" w:hAnsi="Times New Roman" w:cs="Times New Roman"/>
          <w:sz w:val="24"/>
          <w:szCs w:val="24"/>
        </w:rPr>
        <w:t>levels</w:t>
      </w:r>
      <w:r w:rsidR="0069103D">
        <w:rPr>
          <w:rFonts w:ascii="Times New Roman" w:hAnsi="Times New Roman" w:cs="Times New Roman"/>
          <w:sz w:val="24"/>
          <w:szCs w:val="24"/>
        </w:rPr>
        <w:t xml:space="preserve"> of regional endemism</w:t>
      </w:r>
      <w:r w:rsidR="001039F1">
        <w:rPr>
          <w:rFonts w:ascii="Times New Roman" w:hAnsi="Times New Roman" w:cs="Times New Roman"/>
          <w:sz w:val="24"/>
          <w:szCs w:val="24"/>
        </w:rPr>
        <w:t>.</w:t>
      </w:r>
    </w:p>
    <w:p w:rsidR="009F2955" w:rsidRDefault="009F2955" w:rsidP="00F363D7">
      <w:pPr>
        <w:autoSpaceDE w:val="0"/>
        <w:autoSpaceDN w:val="0"/>
        <w:adjustRightInd w:val="0"/>
        <w:spacing w:after="120" w:line="276" w:lineRule="auto"/>
        <w:rPr>
          <w:rFonts w:ascii="Times-Roman" w:hAnsi="Times-Roman" w:cs="Times-Roman"/>
        </w:rPr>
      </w:pPr>
      <w:r>
        <w:rPr>
          <w:rFonts w:ascii="Times New Roman" w:hAnsi="Times New Roman" w:cs="Times New Roman"/>
          <w:sz w:val="24"/>
          <w:szCs w:val="24"/>
        </w:rPr>
        <w:t>Notwithstanding these similarities, the SWAFR and GCFR differ markedly in terms of their overall species-richness, particularly when considered in relation to their aerial extent</w:t>
      </w:r>
      <w:r w:rsidR="00D02A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4064" w:rsidRDefault="00274064" w:rsidP="00F363D7">
      <w:pPr>
        <w:autoSpaceDE w:val="0"/>
        <w:autoSpaceDN w:val="0"/>
        <w:adjustRightInd w:val="0"/>
        <w:spacing w:after="120" w:line="276" w:lineRule="auto"/>
        <w:rPr>
          <w:rFonts w:ascii="Times-Roman" w:hAnsi="Times-Roman" w:cs="Times-Roman"/>
        </w:rPr>
      </w:pPr>
    </w:p>
    <w:p w:rsidR="00274064" w:rsidRDefault="00274064" w:rsidP="00F363D7">
      <w:pPr>
        <w:autoSpaceDE w:val="0"/>
        <w:autoSpaceDN w:val="0"/>
        <w:adjustRightInd w:val="0"/>
        <w:spacing w:after="120" w:line="276" w:lineRule="auto"/>
        <w:rPr>
          <w:rFonts w:ascii="Times-Roman" w:hAnsi="Times-Roman" w:cs="Times-Roman"/>
        </w:rPr>
      </w:pPr>
    </w:p>
    <w:p w:rsidR="00274064" w:rsidRDefault="00274064" w:rsidP="00F363D7">
      <w:pPr>
        <w:autoSpaceDE w:val="0"/>
        <w:autoSpaceDN w:val="0"/>
        <w:adjustRightInd w:val="0"/>
        <w:spacing w:after="120" w:line="276" w:lineRule="auto"/>
        <w:rPr>
          <w:rFonts w:ascii="Times-Roman" w:hAnsi="Times-Roman" w:cs="Times-Roman"/>
        </w:rPr>
      </w:pPr>
    </w:p>
    <w:p w:rsidR="00CC4430" w:rsidRPr="004079EA" w:rsidRDefault="00CC4430" w:rsidP="00F363D7">
      <w:pPr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</w:rPr>
      </w:pPr>
      <w:r w:rsidRPr="004079EA">
        <w:rPr>
          <w:rFonts w:ascii="Times-Roman" w:hAnsi="Times-Roman" w:cs="Times-Roman"/>
        </w:rPr>
        <w:t xml:space="preserve">; </w:t>
      </w:r>
    </w:p>
    <w:p w:rsidR="00CC4430" w:rsidRDefault="00CC4430" w:rsidP="00F363D7">
      <w:pPr>
        <w:spacing w:after="120" w:line="276" w:lineRule="auto"/>
        <w:rPr>
          <w:rFonts w:ascii="Times New Roman" w:hAnsi="Times New Roman" w:cs="Times New Roman"/>
        </w:rPr>
      </w:pPr>
    </w:p>
    <w:p w:rsidR="00CC4430" w:rsidRDefault="00CC4430" w:rsidP="00F363D7">
      <w:pPr>
        <w:spacing w:after="120" w:line="276" w:lineRule="auto"/>
        <w:rPr>
          <w:rFonts w:ascii="Times New Roman" w:hAnsi="Times New Roman" w:cs="Times New Roman"/>
        </w:rPr>
      </w:pPr>
    </w:p>
    <w:p w:rsidR="00B00068" w:rsidRDefault="00F608A2" w:rsidP="00F363D7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both being characterized as “old, climatically-buffered landscapes with infertile soils (OCBILs)” (ref) </w:t>
      </w:r>
    </w:p>
    <w:p w:rsidR="004B44C1" w:rsidRPr="004F1E04" w:rsidRDefault="00233D1D" w:rsidP="00F363D7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B44C1" w:rsidRDefault="004B44C1" w:rsidP="00F363D7">
      <w:pPr>
        <w:spacing w:after="120" w:line="276" w:lineRule="auto"/>
      </w:pPr>
    </w:p>
    <w:p w:rsidR="004B44C1" w:rsidRDefault="004B44C1" w:rsidP="00F363D7">
      <w:pPr>
        <w:spacing w:after="120" w:line="276" w:lineRule="auto"/>
      </w:pPr>
    </w:p>
    <w:p w:rsidR="004B44C1" w:rsidRDefault="004B44C1" w:rsidP="00F363D7">
      <w:pPr>
        <w:spacing w:after="120" w:line="276" w:lineRule="auto"/>
      </w:pPr>
    </w:p>
    <w:p w:rsidR="004048E6" w:rsidRDefault="004048E6" w:rsidP="00F363D7">
      <w:pPr>
        <w:spacing w:after="120" w:line="276" w:lineRule="auto"/>
      </w:pPr>
    </w:p>
    <w:p w:rsidR="004048E6" w:rsidRDefault="004048E6" w:rsidP="00F363D7">
      <w:pPr>
        <w:spacing w:after="120" w:line="276" w:lineRule="auto"/>
      </w:pPr>
    </w:p>
    <w:sectPr w:rsidR="0040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F4"/>
    <w:rsid w:val="00013009"/>
    <w:rsid w:val="00030E81"/>
    <w:rsid w:val="00077BEA"/>
    <w:rsid w:val="000C0408"/>
    <w:rsid w:val="001039F1"/>
    <w:rsid w:val="00166FA0"/>
    <w:rsid w:val="001706DC"/>
    <w:rsid w:val="0017109B"/>
    <w:rsid w:val="001A0F6E"/>
    <w:rsid w:val="001B5EDF"/>
    <w:rsid w:val="00233D1D"/>
    <w:rsid w:val="00267449"/>
    <w:rsid w:val="00274064"/>
    <w:rsid w:val="00294E2F"/>
    <w:rsid w:val="002F0553"/>
    <w:rsid w:val="003502F5"/>
    <w:rsid w:val="00353786"/>
    <w:rsid w:val="00371A33"/>
    <w:rsid w:val="003C3E8E"/>
    <w:rsid w:val="004048E6"/>
    <w:rsid w:val="004079EA"/>
    <w:rsid w:val="00426890"/>
    <w:rsid w:val="004B44C1"/>
    <w:rsid w:val="004F1E04"/>
    <w:rsid w:val="00524619"/>
    <w:rsid w:val="0052531F"/>
    <w:rsid w:val="0069103D"/>
    <w:rsid w:val="00782926"/>
    <w:rsid w:val="00806C87"/>
    <w:rsid w:val="008A71FE"/>
    <w:rsid w:val="008E2384"/>
    <w:rsid w:val="00953CAE"/>
    <w:rsid w:val="009F2955"/>
    <w:rsid w:val="00A066F4"/>
    <w:rsid w:val="00A24063"/>
    <w:rsid w:val="00A432DE"/>
    <w:rsid w:val="00B00068"/>
    <w:rsid w:val="00B853BA"/>
    <w:rsid w:val="00CC4430"/>
    <w:rsid w:val="00CF27E5"/>
    <w:rsid w:val="00D02AB9"/>
    <w:rsid w:val="00D21EDD"/>
    <w:rsid w:val="00D60751"/>
    <w:rsid w:val="00D83B2A"/>
    <w:rsid w:val="00DF2833"/>
    <w:rsid w:val="00EB7D72"/>
    <w:rsid w:val="00F363D7"/>
    <w:rsid w:val="00F608A2"/>
    <w:rsid w:val="00F6270F"/>
    <w:rsid w:val="00F771DD"/>
    <w:rsid w:val="00F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89AA-FF95-437E-B721-38E290BD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</dc:creator>
  <cp:keywords/>
  <dc:description/>
  <cp:lastModifiedBy>GAV</cp:lastModifiedBy>
  <cp:revision>24</cp:revision>
  <dcterms:created xsi:type="dcterms:W3CDTF">2019-07-25T11:39:00Z</dcterms:created>
  <dcterms:modified xsi:type="dcterms:W3CDTF">2019-07-26T09:58:00Z</dcterms:modified>
</cp:coreProperties>
</file>