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w:t>
      </w:r>
      <w:proofErr w:type="spellStart"/>
      <w:r w:rsidR="001C5D8A">
        <w:t>Gioia</w:t>
      </w:r>
      <w:proofErr w:type="spellEnd"/>
      <w:r w:rsidR="00B847F4">
        <w:t>,</w:t>
      </w:r>
      <w:r w:rsidR="001C5D8A">
        <w:t xml:space="preserve"> 2004</w:t>
      </w:r>
      <w:r w:rsidR="006F0BA2">
        <w:t>;</w:t>
      </w:r>
      <w:r w:rsidR="006F0BA2" w:rsidRPr="006F0BA2">
        <w:t xml:space="preserve"> </w:t>
      </w:r>
      <w:proofErr w:type="spellStart"/>
      <w:r w:rsidR="006F0BA2">
        <w:t>Gioia</w:t>
      </w:r>
      <w:proofErr w:type="spellEnd"/>
      <w:r w:rsidR="006F0BA2">
        <w:t xml:space="preserve">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w:t>
      </w:r>
      <w:proofErr w:type="spellStart"/>
      <w:r>
        <w:t>taxize</w:t>
      </w:r>
      <w:proofErr w:type="spellEnd"/>
      <w:r>
        <w:t xml:space="preserve">” (Chamberlain &amp; </w:t>
      </w:r>
      <w:proofErr w:type="spellStart"/>
      <w:r>
        <w:t>Szocs</w:t>
      </w:r>
      <w:proofErr w:type="spellEnd"/>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7D6E7F98"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02430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02430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exceeds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5D7D40D7"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53AFBB6A" w:rsidR="00DF0226" w:rsidRPr="00D67CEB" w:rsidRDefault="00382BC5" w:rsidP="00DF0226">
      <w:pPr>
        <w:pStyle w:val="FirstParagraph"/>
        <w:rPr>
          <w:rFonts w:cstheme="majorBidi"/>
        </w:rPr>
      </w:pPr>
      <w:r w:rsidRPr="00382BC5">
        <w:rPr>
          <w:rFonts w:eastAsiaTheme="minorEastAsia"/>
          <w:i/>
        </w:rPr>
        <w:t>Univariate models of species richness</w:t>
      </w:r>
      <w:r>
        <w:rPr>
          <w:rFonts w:eastAsiaTheme="minorEastAsia"/>
        </w:rPr>
        <w:t>—</w:t>
      </w:r>
      <w:r w:rsidR="00711950">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577188ED" w:rsidR="0059394E" w:rsidRPr="00C2694A" w:rsidRDefault="00EC77A9" w:rsidP="00C2694A">
      <w:pPr>
        <w:pStyle w:val="FirstParagraph"/>
        <w:rPr>
          <w:rFonts w:cstheme="majorBidi"/>
        </w:rPr>
      </w:pPr>
      <w:r w:rsidRPr="00EC77A9">
        <w:rPr>
          <w:i/>
        </w:rPr>
        <w:lastRenderedPageBreak/>
        <w:t>Multivariate models of species richness</w:t>
      </w:r>
      <w:r>
        <w:t>—</w:t>
      </w:r>
      <w:r w:rsidR="00070D03"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00070D03"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4254D2F1" w:rsidR="00114867" w:rsidRPr="00B332AF" w:rsidRDefault="007D673C" w:rsidP="003F5B2B">
      <w:pPr>
        <w:pStyle w:val="FirstParagraph"/>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rsidRPr="006C43DF">
        <w:t>(</w:t>
      </w:r>
      <w:r w:rsidR="008823B9" w:rsidRPr="006C43DF">
        <w:t xml:space="preserve">for </w:t>
      </w:r>
      <w:r w:rsidR="00BB55C1" w:rsidRPr="006C43DF">
        <w:rPr>
          <w:i/>
        </w:rPr>
        <w:t>S</w:t>
      </w:r>
      <w:r w:rsidR="00BB55C1" w:rsidRPr="006C43DF">
        <w:rPr>
          <w:vertAlign w:val="subscript"/>
        </w:rPr>
        <w:t>QDS</w:t>
      </w:r>
      <w:r w:rsidR="008823B9" w:rsidRPr="006C43DF">
        <w:t xml:space="preserve">: </w:t>
      </w:r>
      <w:r w:rsidR="008823B9" w:rsidRPr="006C43DF">
        <w:rPr>
          <w:i/>
        </w:rPr>
        <w:t>CLES</w:t>
      </w:r>
      <w:r w:rsidR="008823B9" w:rsidRPr="006C43DF">
        <w:t xml:space="preserve"> =</w:t>
      </w:r>
      <w:r w:rsidR="00BB55C1" w:rsidRPr="006C43DF">
        <w:t xml:space="preserve"> 0.</w:t>
      </w:r>
      <w:r w:rsidR="00035BBD" w:rsidRPr="006C43DF">
        <w:t>516</w:t>
      </w:r>
      <w:r w:rsidR="00BB55C1" w:rsidRPr="006C43DF">
        <w:t xml:space="preserve">, </w:t>
      </w:r>
      <w:r w:rsidR="00BB55C1" w:rsidRPr="006C43DF">
        <w:rPr>
          <w:i/>
        </w:rPr>
        <w:t>S</w:t>
      </w:r>
      <w:r w:rsidR="00BB55C1" w:rsidRPr="006C43DF">
        <w:rPr>
          <w:vertAlign w:val="subscript"/>
        </w:rPr>
        <w:t>HDS</w:t>
      </w:r>
      <w:r w:rsidR="00BB55C1" w:rsidRPr="006C43DF">
        <w:t>: 0.5</w:t>
      </w:r>
      <w:r w:rsidR="00035BBD" w:rsidRPr="006C43DF">
        <w:t>42</w:t>
      </w:r>
      <w:r w:rsidR="00BB55C1" w:rsidRPr="006C43DF">
        <w:t>,</w:t>
      </w:r>
      <w:r w:rsidR="00BB55C1">
        <w:t xml:space="preserve"> </w:t>
      </w:r>
      <w:r w:rsidR="00BB55C1" w:rsidRPr="004E2D58">
        <w:rPr>
          <w:i/>
          <w:highlight w:val="yellow"/>
        </w:rPr>
        <w:t>S</w:t>
      </w:r>
      <w:r w:rsidR="00BB55C1" w:rsidRPr="004E2D58">
        <w:rPr>
          <w:highlight w:val="yellow"/>
          <w:vertAlign w:val="subscript"/>
        </w:rPr>
        <w:t>DS</w:t>
      </w:r>
      <w:r w:rsidR="00BB55C1" w:rsidRPr="004E2D58">
        <w:rPr>
          <w:highlight w:val="yellow"/>
        </w:rPr>
        <w:t>: 0.</w:t>
      </w:r>
      <w:r w:rsidR="00035BBD">
        <w:rPr>
          <w:highlight w:val="yellow"/>
        </w:rPr>
        <w:t>658</w:t>
      </w:r>
      <w:r w:rsidR="00BB55C1" w:rsidRPr="004E2D58">
        <w:rPr>
          <w:highlight w:val="yellow"/>
        </w:rPr>
        <w:t xml:space="preserve"> (see SI)</w:t>
      </w:r>
      <w:r w:rsidR="008823B9" w:rsidRPr="006C43DF">
        <w:t>)</w:t>
      </w:r>
      <w:r w:rsidR="008823B9">
        <w:t>.</w:t>
      </w:r>
    </w:p>
    <w:p w14:paraId="13EA0CAA" w14:textId="70A2E67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for </w:t>
      </w:r>
      <w:r w:rsidR="003F5B2B" w:rsidRPr="00550A5A">
        <w:rPr>
          <w:i/>
        </w:rPr>
        <w:t>T</w:t>
      </w:r>
      <w:r w:rsidR="003F5B2B" w:rsidRPr="00550A5A">
        <w:rPr>
          <w:vertAlign w:val="subscript"/>
        </w:rPr>
        <w:t>QDS</w:t>
      </w:r>
      <w:r w:rsidR="003F5B2B" w:rsidRPr="00550A5A">
        <w:t xml:space="preserve"> / </w:t>
      </w:r>
      <m:oMath>
        <m:bar>
          <m:barPr>
            <m:pos m:val="top"/>
            <m:ctrlPr>
              <w:rPr>
                <w:rFonts w:ascii="Cambria Math" w:hAnsi="Cambria Math"/>
              </w:rPr>
            </m:ctrlPr>
          </m:barPr>
          <m:e>
            <m:r>
              <w:rPr>
                <w:rFonts w:ascii="Cambria Math" w:hAnsi="Cambria Math"/>
              </w:rPr>
              <m:t>S</m:t>
            </m:r>
          </m:e>
        </m:bar>
      </m:oMath>
      <w:r w:rsidR="003F5B2B" w:rsidRPr="00550A5A">
        <w:rPr>
          <w:vertAlign w:val="subscript"/>
        </w:rPr>
        <w:t>QDS</w:t>
      </w:r>
      <w:r w:rsidR="003F5B2B" w:rsidRPr="00550A5A">
        <w:t xml:space="preserve">: </w:t>
      </w:r>
      <w:r w:rsidR="003F5B2B" w:rsidRPr="00550A5A">
        <w:rPr>
          <w:i/>
        </w:rPr>
        <w:t>CLES</w:t>
      </w:r>
      <w:r w:rsidR="003F5B2B" w:rsidRPr="00550A5A">
        <w:t xml:space="preserve"> = 0.</w:t>
      </w:r>
      <w:r w:rsidR="004B3752" w:rsidRPr="00550A5A">
        <w:t>696</w:t>
      </w:r>
      <w:r w:rsidR="003F5B2B" w:rsidRPr="00550A5A">
        <w:t>,</w:t>
      </w:r>
      <w:r w:rsidR="003F5B2B">
        <w:t xml:space="preserve">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w:t>
      </w:r>
      <w:r w:rsidR="004B3752">
        <w:rPr>
          <w:highlight w:val="yellow"/>
        </w:rPr>
        <w:t>741</w:t>
      </w:r>
      <w:r w:rsidR="003F5B2B" w:rsidRPr="004E2D58">
        <w:rPr>
          <w:highlight w:val="yellow"/>
        </w:rPr>
        <w:t xml:space="preserve"> (see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3E01040D"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7974D6">
        <w:t>38.19</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785438">
        <w:t>4</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w:t>
      </w:r>
      <w:r w:rsidR="005B1454">
        <w:lastRenderedPageBreak/>
        <w:t xml:space="preserve">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1E80267D" w:rsidR="00DC3399" w:rsidRDefault="00DC3399" w:rsidP="00DC3399">
      <w:pPr>
        <w:pStyle w:val="FirstParagraph"/>
      </w:pPr>
      <w:r w:rsidRPr="00E10AA8">
        <w:rPr>
          <w:i/>
          <w:highlight w:val="red"/>
        </w:rPr>
        <w:t>Univariate models of species richness</w:t>
      </w:r>
      <w:r>
        <w:t>—</w:t>
      </w:r>
      <w:r w:rsidR="00D04776" w:rsidRPr="00FB7B57">
        <w:t xml:space="preserve">We regressed vascular plant species richness against each axis of </w:t>
      </w:r>
      <w:r w:rsidR="007948F4" w:rsidRPr="00FB7B57">
        <w:t>environmental heterogeneity</w:t>
      </w:r>
      <w:r w:rsidR="00D04776" w:rsidRPr="00FB7B57">
        <w:t xml:space="preserve"> </w:t>
      </w:r>
      <w:r w:rsidR="00FB7B57" w:rsidRPr="00FB7B57">
        <w:t xml:space="preserve">and the major axis of heterogeneity (PC1) </w:t>
      </w:r>
      <w:r w:rsidR="00D04776" w:rsidRPr="00FB7B57">
        <w:t>separately (Table 2, Figure 3)</w:t>
      </w:r>
      <w:r w:rsidR="00E34B52">
        <w:t xml:space="preserve">. </w:t>
      </w:r>
      <w:r w:rsidR="00BA4AE5">
        <w:t xml:space="preserve">Generally, we found 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The best fitting model for each spatial scale was a “main effect only” model</w:t>
      </w:r>
      <w:r w:rsidR="003475E6">
        <w:t xml:space="preserve"> of this major axis of environmental heterogeneity</w:t>
      </w:r>
      <w:r w:rsidR="00AA2965">
        <w:t xml:space="preserve">, </w:t>
      </w:r>
      <w:r w:rsidR="003475E6">
        <w:t xml:space="preserve">demonstrating </w:t>
      </w:r>
      <w:r w:rsidR="00AA2965">
        <w:t>the common relationship between species richness and</w:t>
      </w:r>
      <w:r w:rsidR="003475E6">
        <w:t xml:space="preserve"> </w:t>
      </w:r>
      <w:r w:rsidR="00AA2965">
        <w:t xml:space="preserve">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w:t>
      </w:r>
      <w:r w:rsidR="006C529A" w:rsidRPr="00A91799">
        <w:rPr>
          <w:highlight w:val="red"/>
        </w:rPr>
        <w:t>Additionally,</w:t>
      </w:r>
      <w:r w:rsidR="006C529A">
        <w:t xml:space="preserve">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t>
      </w:r>
      <w:r w:rsidR="006C529A" w:rsidRPr="00A91799">
        <w:rPr>
          <w:highlight w:val="red"/>
        </w:rPr>
        <w:t xml:space="preserve">we regressed species richness against PC1 </w:t>
      </w:r>
      <w:r w:rsidR="007B5DBC" w:rsidRPr="00A91799">
        <w:rPr>
          <w:highlight w:val="red"/>
        </w:rPr>
        <w:t>using</w:t>
      </w:r>
      <w:r w:rsidR="006C529A" w:rsidRPr="00A91799">
        <w:rPr>
          <w:highlight w:val="red"/>
        </w:rPr>
        <w:t xml:space="preserve"> </w:t>
      </w:r>
      <w:r w:rsidR="00DA6C74" w:rsidRPr="00A91799">
        <w:rPr>
          <w:highlight w:val="red"/>
        </w:rPr>
        <w:t>a combined dataset</w:t>
      </w:r>
      <w:r w:rsidR="006C529A" w:rsidRPr="00A91799">
        <w:rPr>
          <w:highlight w:val="red"/>
        </w:rPr>
        <w:t xml:space="preserve"> </w:t>
      </w:r>
      <w:r w:rsidR="00DA6C74" w:rsidRPr="00A91799">
        <w:rPr>
          <w:highlight w:val="red"/>
        </w:rPr>
        <w:t>across all</w:t>
      </w:r>
      <w:r w:rsidR="006C529A" w:rsidRPr="00A91799">
        <w:rPr>
          <w:highlight w:val="red"/>
        </w:rPr>
        <w:t xml:space="preserve"> three scale</w:t>
      </w:r>
      <w:r w:rsidR="007B5DBC" w:rsidRPr="00A91799">
        <w:rPr>
          <w:highlight w:val="red"/>
        </w:rPr>
        <w:t>s to test for differences in the slope of this relationship with spatial scale</w:t>
      </w:r>
      <w:r w:rsidR="006C529A" w:rsidRPr="00A91799">
        <w:rPr>
          <w:highlight w:val="red"/>
        </w:rPr>
        <w:t xml:space="preserve">. Following this, we found no evidence for </w:t>
      </w:r>
      <w:r w:rsidR="007B5DBC" w:rsidRPr="00A91799">
        <w:rPr>
          <w:highlight w:val="red"/>
        </w:rPr>
        <w:t>scale-dependence in the richness-heterogeneity relationship</w:t>
      </w:r>
      <w:r w:rsidR="00823FCD">
        <w:t xml:space="preserve"> </w:t>
      </w:r>
      <w:r w:rsidR="00823FCD" w:rsidRPr="00823FCD">
        <w:rPr>
          <w:highlight w:val="yellow"/>
        </w:rPr>
        <w:t>[quote stats?]</w:t>
      </w:r>
      <w:r w:rsidR="007B5DBC">
        <w:t>.</w:t>
      </w:r>
    </w:p>
    <w:p w14:paraId="69F84E8C" w14:textId="77777777" w:rsidR="00BE79AD" w:rsidRPr="00602D3B" w:rsidRDefault="00BE79AD" w:rsidP="00BE79AD">
      <w:pPr>
        <w:pStyle w:val="BodyText"/>
        <w:numPr>
          <w:ilvl w:val="0"/>
          <w:numId w:val="19"/>
        </w:numPr>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Pr>
          <w:highlight w:val="yellow"/>
        </w:rPr>
        <w:t>e</w:t>
      </w:r>
      <w:r w:rsidRPr="00602D3B">
        <w:rPr>
          <w:highlight w:val="yellow"/>
        </w:rPr>
        <w:t>neity in NDVI and clay only present evidence for the same slope in each region, but differing intercepts. Heterogeneity in CEC and pH have non-significant slopes and sign</w:t>
      </w:r>
      <w:r>
        <w:rPr>
          <w:highlight w:val="yellow"/>
        </w:rPr>
        <w:t>i</w:t>
      </w:r>
      <w:r w:rsidRPr="00602D3B">
        <w:rPr>
          <w:highlight w:val="yellow"/>
        </w:rPr>
        <w:t>ficant region-effects</w:t>
      </w:r>
      <w:r>
        <w:rPr>
          <w:highlight w:val="yellow"/>
        </w:rPr>
        <w:softHyphen/>
      </w:r>
      <w:r>
        <w:rPr>
          <w:highlight w:val="yellow"/>
        </w:rPr>
        <w:softHyphen/>
      </w:r>
      <w:r>
        <w:rPr>
          <w:highlight w:val="yellow"/>
        </w:rPr>
        <w:softHyphen/>
        <w:t>—</w:t>
      </w:r>
      <w:r w:rsidRPr="00602D3B">
        <w:rPr>
          <w:highlight w:val="yellow"/>
        </w:rPr>
        <w:t xml:space="preserve">suggesting that these variables values' have weak relationships with </w:t>
      </w:r>
      <w:r w:rsidRPr="00BC744A">
        <w:rPr>
          <w:i/>
          <w:iCs/>
          <w:highlight w:val="yellow"/>
        </w:rPr>
        <w:t>S</w:t>
      </w:r>
      <w:r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Pr="00BC744A">
        <w:rPr>
          <w:i/>
          <w:iCs/>
          <w:highlight w:val="yellow"/>
        </w:rPr>
        <w:t>S</w:t>
      </w:r>
      <w:r w:rsidRPr="00BC744A">
        <w:rPr>
          <w:highlight w:val="yellow"/>
          <w:vertAlign w:val="subscript"/>
        </w:rPr>
        <w:t>HDS</w:t>
      </w:r>
      <w:r w:rsidRPr="00602D3B">
        <w:rPr>
          <w:highlight w:val="yellow"/>
        </w:rPr>
        <w:t xml:space="preserve"> in terms of the roughness values themselves, without the need to invoke a region term.</w:t>
      </w:r>
    </w:p>
    <w:p w14:paraId="75EA4898" w14:textId="77777777" w:rsidR="00BE79AD" w:rsidRPr="00602D3B" w:rsidRDefault="00BE79AD" w:rsidP="00BE79AD">
      <w:pPr>
        <w:pStyle w:val="BodyText"/>
        <w:numPr>
          <w:ilvl w:val="0"/>
          <w:numId w:val="19"/>
        </w:numPr>
        <w:rPr>
          <w:highlight w:val="yellow"/>
        </w:rPr>
      </w:pPr>
      <w:r w:rsidRPr="00602D3B">
        <w:rPr>
          <w:highlight w:val="yellow"/>
        </w:rPr>
        <w:t xml:space="preserve">At the QDS-scale (i.e. for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79904A36" w14:textId="47A6A28E" w:rsidR="00BE79AD" w:rsidRDefault="00BE79AD" w:rsidP="00BE79AD">
      <w:pPr>
        <w:pStyle w:val="BodyText"/>
        <w:numPr>
          <w:ilvl w:val="0"/>
          <w:numId w:val="19"/>
        </w:numPr>
      </w:pPr>
      <w:r w:rsidRPr="00602D3B">
        <w:rPr>
          <w:highlight w:val="yellow"/>
        </w:rPr>
        <w:t xml:space="preserve">I also regressed against PC1. Like heterogeneity in elevation and surface T, PC1 was the only explanatory variable "needed" in regressions for </w:t>
      </w:r>
      <w:r w:rsidRPr="00BC744A">
        <w:rPr>
          <w:i/>
          <w:iCs/>
          <w:highlight w:val="yellow"/>
        </w:rPr>
        <w:t>S</w:t>
      </w:r>
      <w:r w:rsidRPr="00BC744A">
        <w:rPr>
          <w:highlight w:val="yellow"/>
          <w:vertAlign w:val="subscript"/>
        </w:rPr>
        <w:t>HDS</w:t>
      </w:r>
      <w:r w:rsidRPr="00602D3B">
        <w:rPr>
          <w:highlight w:val="yellow"/>
        </w:rPr>
        <w:t xml:space="preserve"> (also see Figure 3) and</w:t>
      </w:r>
      <w:r>
        <w:rPr>
          <w:highlight w:val="yellow"/>
        </w:rPr>
        <w:t xml:space="preserve">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xml:space="preserve"> 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EB70743" w14:textId="26FF0D49" w:rsidR="00F47E8C" w:rsidRPr="00F47E8C" w:rsidRDefault="00F47E8C" w:rsidP="00F47E8C">
      <w:pPr>
        <w:pStyle w:val="FirstParagraph"/>
        <w:numPr>
          <w:ilvl w:val="0"/>
          <w:numId w:val="19"/>
        </w:numPr>
        <w:rPr>
          <w:highlight w:val="red"/>
        </w:rPr>
      </w:pPr>
      <w:r w:rsidRPr="001E4787">
        <w:rPr>
          <w:highlight w:val="red"/>
        </w:rPr>
        <w:t xml:space="preserve">Heterogeneity in elevation and mean annual surface temperature were consistently positively “main effect only” across scales when considered in univariate models (Table 2). This pattern is mirrored by the major axis of environmental heterogeneity: PC1 (Figure 3), though there is scale-dependence in the slope of that relationship.  In a univariate context, all other environmental heterogeneity-variables showed varying degrees of covariance with </w:t>
      </w:r>
      <w:r w:rsidRPr="001E4787">
        <w:rPr>
          <w:i/>
          <w:highlight w:val="red"/>
        </w:rPr>
        <w:t>S</w:t>
      </w:r>
      <w:r w:rsidRPr="001E4787">
        <w:rPr>
          <w:highlight w:val="red"/>
        </w:rPr>
        <w:t xml:space="preserve"> (Table 2).</w:t>
      </w:r>
    </w:p>
    <w:p w14:paraId="2DEBEE31" w14:textId="55F471DA" w:rsidR="0033206A" w:rsidRDefault="00DC3399" w:rsidP="00DC3399">
      <w:pPr>
        <w:pStyle w:val="FirstParagraph"/>
      </w:pPr>
      <w:r w:rsidRPr="00E10AA8">
        <w:rPr>
          <w:i/>
          <w:highlight w:val="red"/>
        </w:rPr>
        <w:lastRenderedPageBreak/>
        <w:t>Multivariate models of species richness</w:t>
      </w:r>
      <w:r>
        <w:t>—</w:t>
      </w:r>
      <w:r w:rsidR="00244E17" w:rsidRPr="00FB7B57">
        <w:t>We</w:t>
      </w:r>
      <w:r w:rsidR="00244E17">
        <w:t xml:space="preserve"> also</w:t>
      </w:r>
      <w:r w:rsidR="00244E17"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t>The effects of the different axes of heterogeneity and species richness are broadly similar across spatial scales (Figure 4a</w:t>
      </w:r>
      <w:r w:rsidR="00934B42">
        <w:rPr>
          <w:rFonts w:cstheme="majorBidi"/>
        </w:rPr>
        <w:t>–</w:t>
      </w:r>
      <w:r w:rsidR="00934B42">
        <w:t xml:space="preserve">c, from QDS- to DS-scale respectively). For example, heterogeneity in MAP </w:t>
      </w:r>
      <w:r w:rsidR="00BA18A0">
        <w:t xml:space="preserve">and PDQ </w:t>
      </w:r>
      <w:r w:rsidR="00934B42">
        <w:t>ha</w:t>
      </w:r>
      <w:r w:rsidR="00BA18A0">
        <w:t>ve</w:t>
      </w:r>
      <w:r w:rsidR="00934B42">
        <w:t xml:space="preserve"> positive effect</w:t>
      </w:r>
      <w:r w:rsidR="00BA18A0">
        <w:t>s</w:t>
      </w:r>
      <w:r w:rsidR="00934B42">
        <w:t xml:space="preserve"> on species richness at all three scales.</w:t>
      </w:r>
      <w:r w:rsidR="000C4C83">
        <w:t xml:space="preserve"> Though, there are exceptions, such as</w:t>
      </w:r>
      <w:r w:rsidR="0033206A">
        <w:t>:</w:t>
      </w:r>
    </w:p>
    <w:p w14:paraId="5367B225" w14:textId="77777777" w:rsidR="0033206A" w:rsidRDefault="0033206A" w:rsidP="0033206A">
      <w:pPr>
        <w:pStyle w:val="FirstParagraph"/>
        <w:numPr>
          <w:ilvl w:val="0"/>
          <w:numId w:val="16"/>
        </w:numPr>
      </w:pPr>
      <w:r>
        <w:t>T</w:t>
      </w:r>
      <w:r w:rsidR="000C4C83">
        <w:t>he switch from positive- to negative of the effect of heterogeneity in NDVI from finer (QDS, DS; Figure 4a,b) to coarser (DS; Figure 4c) spatial scales</w:t>
      </w:r>
    </w:p>
    <w:p w14:paraId="2E51DA4B" w14:textId="77777777" w:rsidR="0033206A" w:rsidRDefault="0033206A" w:rsidP="0033206A">
      <w:pPr>
        <w:pStyle w:val="FirstParagraph"/>
        <w:numPr>
          <w:ilvl w:val="0"/>
          <w:numId w:val="16"/>
        </w:numPr>
      </w:pPr>
      <w:r>
        <w:t>T</w:t>
      </w:r>
      <w:r w:rsidR="000C4C83">
        <w:t>he</w:t>
      </w:r>
      <w:r>
        <w:t xml:space="preserve"> variety of</w:t>
      </w:r>
      <w:r w:rsidR="000C4C83">
        <w:t xml:space="preserve"> </w:t>
      </w:r>
      <w:r>
        <w:t>scale-dependencies</w:t>
      </w:r>
      <w:r w:rsidR="00BA18A0">
        <w:t xml:space="preserve"> of </w:t>
      </w:r>
      <w:r>
        <w:t xml:space="preserve">the effects of heterogeneity in </w:t>
      </w:r>
      <w:r w:rsidR="00BA18A0">
        <w:t xml:space="preserve">edaphic variables </w:t>
      </w:r>
      <w:r>
        <w:t xml:space="preserve">(CEC, clay, soil C, pH) </w:t>
      </w:r>
      <w:r w:rsidR="00BA18A0">
        <w:t>across</w:t>
      </w:r>
      <w:r>
        <w:t xml:space="preserve"> spatial scales</w:t>
      </w:r>
    </w:p>
    <w:p w14:paraId="0C6C51A6" w14:textId="77777777" w:rsidR="002F08B0" w:rsidRDefault="0033206A" w:rsidP="00687CE7">
      <w:pPr>
        <w:pStyle w:val="FirstParagraph"/>
        <w:numPr>
          <w:ilvl w:val="0"/>
          <w:numId w:val="16"/>
        </w:numPr>
      </w:pPr>
      <w:r>
        <w:t xml:space="preserve">… </w:t>
      </w:r>
      <w:r w:rsidR="000C4C83">
        <w:t>elevation and soil pH at the QDS-scale (Figure 4a), and the.</w:t>
      </w:r>
    </w:p>
    <w:p w14:paraId="0A29C486" w14:textId="77777777" w:rsidR="002F08B0" w:rsidRDefault="009E057E" w:rsidP="00687CE7">
      <w:pPr>
        <w:pStyle w:val="FirstParagraph"/>
        <w:numPr>
          <w:ilvl w:val="0"/>
          <w:numId w:val="16"/>
        </w:numPr>
      </w:pPr>
      <w:r>
        <w:t>Most</w:t>
      </w:r>
      <w:r w:rsidR="00934B42">
        <w:t xml:space="preserve"> of the variables retained during </w:t>
      </w:r>
      <w:r w:rsidR="000433A9">
        <w:t xml:space="preserve">multivariate </w:t>
      </w:r>
      <w:r w:rsidR="00934B42">
        <w:t>model selection present</w:t>
      </w:r>
      <w:r w:rsidR="00EA214A">
        <w:t>ed</w:t>
      </w:r>
      <w:r w:rsidR="00934B42">
        <w:t xml:space="preserve"> common effects across the two regions—i.e. the region-specific slope parameters were dropped.</w:t>
      </w:r>
      <w:r>
        <w:t xml:space="preserve"> There are notable exceptions (e.g. heterogeneity in PDQ has a greater effect on richness in the SWAFR).</w:t>
      </w:r>
    </w:p>
    <w:p w14:paraId="749680BA" w14:textId="77777777" w:rsidR="002F08B0" w:rsidRDefault="00687CE7" w:rsidP="002F08B0">
      <w:pPr>
        <w:pStyle w:val="FirstParagraph"/>
        <w:numPr>
          <w:ilvl w:val="0"/>
          <w:numId w:val="16"/>
        </w:numPr>
      </w:pPr>
      <w:r>
        <w:t>Notably, the main effects of SWAFR relative to GCFR species richness are positive (though of varying significance (</w:t>
      </w:r>
      <w:r w:rsidRPr="002F08B0">
        <w:rPr>
          <w:i/>
        </w:rPr>
        <w:t>P</w:t>
      </w:r>
      <w:r>
        <w:t xml:space="preserve"> &lt; 0.05)), indicating that, for given level of heterogeneity across all the axes in each model, the SWAFR has more</w:t>
      </w:r>
    </w:p>
    <w:p w14:paraId="2F3D8D74" w14:textId="77777777" w:rsidR="002F08B0" w:rsidRPr="002F08B0" w:rsidRDefault="004B48F7" w:rsidP="00532F79">
      <w:pPr>
        <w:pStyle w:val="FirstParagraph"/>
        <w:numPr>
          <w:ilvl w:val="0"/>
          <w:numId w:val="16"/>
        </w:numPr>
      </w:pPr>
      <w:r w:rsidRPr="002F08B0">
        <w:rPr>
          <w:highlight w:val="yellow"/>
        </w:rPr>
        <w:t>[Expand on multivariate model results.]</w:t>
      </w:r>
    </w:p>
    <w:p w14:paraId="78AFA183" w14:textId="51A7D906" w:rsidR="00532F79" w:rsidRPr="00532F79" w:rsidRDefault="00532F79" w:rsidP="00532F79">
      <w:pPr>
        <w:pStyle w:val="FirstParagraph"/>
        <w:numPr>
          <w:ilvl w:val="0"/>
          <w:numId w:val="16"/>
        </w:numPr>
      </w:pPr>
      <w:r w:rsidRPr="002F08B0">
        <w:rPr>
          <w:highlight w:val="yellow"/>
        </w:rPr>
        <w:t xml:space="preserve">[Compare </w:t>
      </w:r>
      <w:proofErr w:type="spellStart"/>
      <w:r w:rsidRPr="002F08B0">
        <w:rPr>
          <w:highlight w:val="yellow"/>
        </w:rPr>
        <w:t>uni</w:t>
      </w:r>
      <w:proofErr w:type="spellEnd"/>
      <w:r w:rsidRPr="002F08B0">
        <w:rPr>
          <w:highlight w:val="yellow"/>
        </w:rPr>
        <w:t>- and multivariate results.]</w:t>
      </w:r>
    </w:p>
    <w:p w14:paraId="6690E00C" w14:textId="4448E1A4" w:rsidR="00602D3B" w:rsidRDefault="00D04776" w:rsidP="00F47E8C">
      <w:pPr>
        <w:pStyle w:val="BodyText"/>
        <w:numPr>
          <w:ilvl w:val="0"/>
          <w:numId w:val="16"/>
        </w:numPr>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pPr>
      <w:bookmarkStart w:id="6" w:name="tables"/>
      <w:r>
        <w:t>Outline:</w:t>
      </w:r>
    </w:p>
    <w:p w14:paraId="547F20A6" w14:textId="1270B237" w:rsidR="006D73B6" w:rsidRDefault="00EC3BCE" w:rsidP="00F22BD5">
      <w:pPr>
        <w:pStyle w:val="BodyText"/>
        <w:numPr>
          <w:ilvl w:val="0"/>
          <w:numId w:val="15"/>
        </w:numPr>
      </w:pPr>
      <w:r>
        <w:t>Species richness:</w:t>
      </w:r>
    </w:p>
    <w:p w14:paraId="3628F03F" w14:textId="61C76FE4" w:rsidR="006D73B6" w:rsidRDefault="00EC3BCE" w:rsidP="006D73B6">
      <w:pPr>
        <w:pStyle w:val="BodyText"/>
        <w:numPr>
          <w:ilvl w:val="1"/>
          <w:numId w:val="15"/>
        </w:numPr>
      </w:pPr>
      <w:r>
        <w:t>GCFR &gt; SWAFR</w:t>
      </w:r>
      <w:r w:rsidR="00651221">
        <w:t xml:space="preserve"> on average</w:t>
      </w:r>
    </w:p>
    <w:p w14:paraId="1F4B025B" w14:textId="311382BA" w:rsidR="009F0932" w:rsidRDefault="002F7AE1" w:rsidP="006D73B6">
      <w:pPr>
        <w:pStyle w:val="BodyText"/>
        <w:numPr>
          <w:ilvl w:val="1"/>
          <w:numId w:val="15"/>
        </w:numPr>
      </w:pPr>
      <w:r>
        <w:t>GCFR &gt;&gt;&gt; SWAFR</w:t>
      </w:r>
      <w:r w:rsidR="00EC3BCE">
        <w:t xml:space="preserve"> broader spatial scales</w:t>
      </w:r>
    </w:p>
    <w:p w14:paraId="1B2454F0" w14:textId="5E1960AB" w:rsidR="00EC3BCE" w:rsidRDefault="009F0932" w:rsidP="009F0932">
      <w:pPr>
        <w:pStyle w:val="BodyText"/>
        <w:numPr>
          <w:ilvl w:val="2"/>
          <w:numId w:val="15"/>
        </w:numPr>
      </w:pPr>
      <w:r>
        <w:t>L</w:t>
      </w:r>
      <w:r w:rsidR="00EC3BCE">
        <w:t>ikely due to greater floristic turnover between GCFR pixels</w:t>
      </w:r>
    </w:p>
    <w:p w14:paraId="0E9E5DC9" w14:textId="0D389443" w:rsidR="00651221" w:rsidRDefault="00651221" w:rsidP="00651221">
      <w:pPr>
        <w:pStyle w:val="BodyText"/>
        <w:numPr>
          <w:ilvl w:val="1"/>
          <w:numId w:val="15"/>
        </w:numPr>
      </w:pPr>
      <w:r>
        <w:t>Though, there is great variation in pixels’ richness over space! (ref map)</w:t>
      </w:r>
    </w:p>
    <w:p w14:paraId="3C184C66" w14:textId="77777777" w:rsidR="00F73120" w:rsidRDefault="00EC3BCE" w:rsidP="00F22BD5">
      <w:pPr>
        <w:pStyle w:val="BodyText"/>
        <w:numPr>
          <w:ilvl w:val="0"/>
          <w:numId w:val="15"/>
        </w:numPr>
      </w:pPr>
      <w:r>
        <w:t xml:space="preserve">Environmental heterogeneity: </w:t>
      </w:r>
    </w:p>
    <w:p w14:paraId="53C26E8C" w14:textId="73B00C1F" w:rsidR="00F73120" w:rsidRDefault="00E90FAD" w:rsidP="00F73120">
      <w:pPr>
        <w:pStyle w:val="BodyText"/>
        <w:numPr>
          <w:ilvl w:val="1"/>
          <w:numId w:val="15"/>
        </w:numPr>
      </w:pPr>
      <w:r>
        <w:t>GCFR &gt; SWAFR</w:t>
      </w:r>
      <w:r w:rsidR="00FD5A99">
        <w:t>,</w:t>
      </w:r>
      <w:r w:rsidR="00F73120">
        <w:t xml:space="preserve"> generally</w:t>
      </w:r>
    </w:p>
    <w:p w14:paraId="22381ED5" w14:textId="2F7E9317" w:rsidR="00F73120" w:rsidRDefault="002F7AE1" w:rsidP="00F73120">
      <w:pPr>
        <w:pStyle w:val="BodyText"/>
        <w:numPr>
          <w:ilvl w:val="1"/>
          <w:numId w:val="15"/>
        </w:numPr>
      </w:pPr>
      <w:r>
        <w:lastRenderedPageBreak/>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pPr>
      <w:r>
        <w:t>SR ~ EH:</w:t>
      </w:r>
    </w:p>
    <w:p w14:paraId="34BDD331" w14:textId="77777777" w:rsidR="00F73120" w:rsidRDefault="00F73120" w:rsidP="00F73120">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540342E2" w14:textId="101C8BA0" w:rsidR="00CE1746" w:rsidRDefault="00CE1746" w:rsidP="00CE1746">
      <w:pPr>
        <w:pStyle w:val="BodyText"/>
        <w:numPr>
          <w:ilvl w:val="1"/>
          <w:numId w:val="15"/>
        </w:numPr>
      </w:pPr>
      <w:r>
        <w:t>…</w:t>
      </w:r>
    </w:p>
    <w:p w14:paraId="62D97860" w14:textId="4856B817" w:rsidR="00AC6269" w:rsidRDefault="00CE1746" w:rsidP="00CE1746">
      <w:pPr>
        <w:pStyle w:val="BodyText"/>
        <w:numPr>
          <w:ilvl w:val="0"/>
          <w:numId w:val="15"/>
        </w:numPr>
      </w:pPr>
      <w:r>
        <w:t>Heterogeneity-determinism-u</w:t>
      </w:r>
      <w:r w:rsidR="003A1781">
        <w:t>nexplained richness = history</w:t>
      </w:r>
    </w:p>
    <w:p w14:paraId="0EB58B99" w14:textId="77777777" w:rsidR="00CE1746" w:rsidRDefault="00CE1746" w:rsidP="00CE1746">
      <w:pPr>
        <w:pStyle w:val="BodyText"/>
        <w:numPr>
          <w:ilvl w:val="1"/>
          <w:numId w:val="15"/>
        </w:numPr>
      </w:pPr>
      <w:r>
        <w:t>Cf. absolute environmental conditions (ref map)</w:t>
      </w:r>
    </w:p>
    <w:p w14:paraId="2AD405CF" w14:textId="77777777" w:rsidR="004417B3" w:rsidRDefault="00AC6269" w:rsidP="00CE1746">
      <w:pPr>
        <w:pStyle w:val="BodyText"/>
        <w:numPr>
          <w:ilvl w:val="1"/>
          <w:numId w:val="15"/>
        </w:numPr>
      </w:pPr>
      <w:r>
        <w:t>Re: drought refu</w:t>
      </w:r>
      <w:r w:rsidR="009509A8">
        <w:t>g</w:t>
      </w:r>
      <w:r>
        <w:t>ia</w:t>
      </w:r>
      <w:r w:rsidR="00C71A0C">
        <w:t>?</w:t>
      </w:r>
    </w:p>
    <w:p w14:paraId="692F0388" w14:textId="5F422013" w:rsidR="00C964C6" w:rsidRPr="00C964C6" w:rsidRDefault="004417B3">
      <w:r>
        <w:br w:type="page"/>
      </w:r>
    </w:p>
    <w:p w14:paraId="2A345384" w14:textId="3F3EF190" w:rsidR="00D04776" w:rsidRDefault="00D04776" w:rsidP="004417B3">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09E33232"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300D68" w14:paraId="68C1A1ED" w14:textId="426C9F16" w:rsidTr="00976F6A">
        <w:tc>
          <w:tcPr>
            <w:tcW w:w="1255" w:type="dxa"/>
            <w:tcBorders>
              <w:top w:val="single" w:sz="4" w:space="0" w:color="auto"/>
              <w:bottom w:val="single" w:sz="2" w:space="0" w:color="auto"/>
            </w:tcBorders>
            <w:vAlign w:val="bottom"/>
          </w:tcPr>
          <w:p w14:paraId="62EBEFA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Default="00750943" w:rsidP="00750943">
            <w:pPr>
              <w:pStyle w:val="Compact"/>
              <w:jc w:val="center"/>
              <w:rPr>
                <w:rFonts w:ascii="Times New Roman" w:hAnsi="Times New Roman" w:cs="Times New Roman"/>
              </w:rPr>
            </w:pPr>
            <w:r>
              <w:rPr>
                <w:rFonts w:ascii="Times New Roman" w:hAnsi="Times New Roman" w:cs="Times New Roman"/>
              </w:rPr>
              <w:t>SWAFR interaction</w:t>
            </w:r>
          </w:p>
        </w:tc>
      </w:tr>
      <w:tr w:rsidR="00D51F88" w:rsidRPr="00300D68" w14:paraId="5E236C3F" w14:textId="50285A0F" w:rsidTr="00976F6A">
        <w:tc>
          <w:tcPr>
            <w:tcW w:w="1255" w:type="dxa"/>
            <w:tcBorders>
              <w:top w:val="single" w:sz="4" w:space="0" w:color="auto"/>
            </w:tcBorders>
          </w:tcPr>
          <w:p w14:paraId="7FDF71C7" w14:textId="65BB2C33" w:rsidR="00D51F88" w:rsidRPr="00300D68" w:rsidRDefault="00D51F88" w:rsidP="00D51F88">
            <w:pPr>
              <w:pStyle w:val="Compact"/>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300D68" w:rsidRDefault="00D51F88" w:rsidP="00D51F88">
            <w:pPr>
              <w:pStyle w:val="Compact"/>
              <w:rPr>
                <w:rFonts w:ascii="Times New Roman" w:hAnsi="Times New Roman" w:cs="Times New Roman"/>
                <w:highlight w:val="red"/>
              </w:rPr>
            </w:pPr>
            <w:r w:rsidRPr="001F33AD">
              <w:t xml:space="preserve">Main effect </w:t>
            </w:r>
            <w:r w:rsidR="00A46338">
              <w:rPr>
                <w:rFonts w:cstheme="majorBidi"/>
              </w:rPr>
              <w:t>×</w:t>
            </w:r>
            <w:r w:rsidRPr="001F33AD">
              <w:t xml:space="preserve"> region</w:t>
            </w:r>
          </w:p>
        </w:tc>
        <w:tc>
          <w:tcPr>
            <w:tcW w:w="1276" w:type="dxa"/>
            <w:tcBorders>
              <w:top w:val="single" w:sz="4" w:space="0" w:color="auto"/>
            </w:tcBorders>
          </w:tcPr>
          <w:p w14:paraId="7E7DB67D" w14:textId="2547FEF0" w:rsidR="00D51F88" w:rsidRPr="00300D68" w:rsidRDefault="00D51F88" w:rsidP="00D51F88">
            <w:pPr>
              <w:pStyle w:val="Compact"/>
              <w:rPr>
                <w:rFonts w:ascii="Times New Roman" w:hAnsi="Times New Roman" w:cs="Times New Roman"/>
                <w:highlight w:val="red"/>
              </w:rPr>
            </w:pPr>
            <w:r w:rsidRPr="001F33AD">
              <w:t>MAP</w:t>
            </w:r>
          </w:p>
        </w:tc>
        <w:tc>
          <w:tcPr>
            <w:tcW w:w="683" w:type="dxa"/>
            <w:tcBorders>
              <w:top w:val="single" w:sz="4" w:space="0" w:color="auto"/>
            </w:tcBorders>
          </w:tcPr>
          <w:p w14:paraId="37CEC41C" w14:textId="23BA945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top w:val="single" w:sz="4" w:space="0" w:color="auto"/>
            </w:tcBorders>
          </w:tcPr>
          <w:p w14:paraId="124632D4" w14:textId="61F0FA12" w:rsidR="00D51F88" w:rsidRPr="00300D68" w:rsidRDefault="00D51F88" w:rsidP="00D51F88">
            <w:pPr>
              <w:pStyle w:val="Compact"/>
              <w:rPr>
                <w:rFonts w:ascii="Times New Roman" w:hAnsi="Times New Roman" w:cs="Times New Roman"/>
                <w:highlight w:val="red"/>
              </w:rPr>
            </w:pPr>
            <w:r w:rsidRPr="001F33AD">
              <w:t>***</w:t>
            </w:r>
          </w:p>
        </w:tc>
        <w:tc>
          <w:tcPr>
            <w:tcW w:w="852" w:type="dxa"/>
            <w:tcBorders>
              <w:top w:val="single" w:sz="4" w:space="0" w:color="auto"/>
            </w:tcBorders>
          </w:tcPr>
          <w:p w14:paraId="2A189B86" w14:textId="16AAFA3F"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top w:val="single" w:sz="4" w:space="0" w:color="auto"/>
            </w:tcBorders>
          </w:tcPr>
          <w:p w14:paraId="0D13397A" w14:textId="479067FE" w:rsidR="00D51F88" w:rsidRPr="00300D68" w:rsidRDefault="00D51F88" w:rsidP="00D51F88">
            <w:pPr>
              <w:pStyle w:val="Compact"/>
              <w:rPr>
                <w:rFonts w:ascii="Times New Roman" w:hAnsi="Times New Roman" w:cs="Times New Roman"/>
                <w:highlight w:val="red"/>
              </w:rPr>
            </w:pPr>
            <w:r w:rsidRPr="001F33AD">
              <w:t>**</w:t>
            </w:r>
          </w:p>
        </w:tc>
        <w:tc>
          <w:tcPr>
            <w:tcW w:w="1701" w:type="dxa"/>
            <w:tcBorders>
              <w:top w:val="single" w:sz="4" w:space="0" w:color="auto"/>
            </w:tcBorders>
          </w:tcPr>
          <w:p w14:paraId="1933196D" w14:textId="65C96187" w:rsidR="00D51F88" w:rsidRPr="00300D68" w:rsidRDefault="00D51F88" w:rsidP="00D51F88">
            <w:pPr>
              <w:pStyle w:val="Compact"/>
              <w:jc w:val="right"/>
              <w:rPr>
                <w:rFonts w:ascii="Times New Roman" w:hAnsi="Times New Roman" w:cs="Times New Roman"/>
              </w:rPr>
            </w:pPr>
            <w:r w:rsidRPr="00A97E58">
              <w:t>−</w:t>
            </w:r>
          </w:p>
        </w:tc>
        <w:tc>
          <w:tcPr>
            <w:tcW w:w="701" w:type="dxa"/>
            <w:tcBorders>
              <w:top w:val="single" w:sz="4" w:space="0" w:color="auto"/>
            </w:tcBorders>
          </w:tcPr>
          <w:p w14:paraId="3713C5D2" w14:textId="312B0609" w:rsidR="00D51F88" w:rsidRPr="00300D68" w:rsidRDefault="00D51F88" w:rsidP="00D51F88">
            <w:pPr>
              <w:pStyle w:val="Compact"/>
              <w:rPr>
                <w:rFonts w:ascii="Times New Roman" w:hAnsi="Times New Roman" w:cs="Times New Roman"/>
              </w:rPr>
            </w:pPr>
            <w:r w:rsidRPr="001F33AD">
              <w:t>***</w:t>
            </w:r>
          </w:p>
        </w:tc>
      </w:tr>
      <w:tr w:rsidR="00D51F88" w:rsidRPr="00300D68" w14:paraId="7933C511" w14:textId="0C98D100" w:rsidTr="00976F6A">
        <w:tc>
          <w:tcPr>
            <w:tcW w:w="1255" w:type="dxa"/>
          </w:tcPr>
          <w:p w14:paraId="0FFC9D5B" w14:textId="77777777" w:rsidR="00D51F88" w:rsidRPr="00300D68" w:rsidRDefault="00D51F88" w:rsidP="00D51F88">
            <w:pPr>
              <w:pStyle w:val="Compact"/>
              <w:rPr>
                <w:rFonts w:ascii="Times New Roman" w:hAnsi="Times New Roman" w:cs="Times New Roman"/>
              </w:rPr>
            </w:pPr>
          </w:p>
        </w:tc>
        <w:tc>
          <w:tcPr>
            <w:tcW w:w="2318" w:type="dxa"/>
          </w:tcPr>
          <w:p w14:paraId="692D782F" w14:textId="5A935545"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06891E5" w14:textId="32AC1D22" w:rsidR="00D51F88" w:rsidRPr="00300D68" w:rsidRDefault="00D51F88" w:rsidP="00D51F88">
            <w:pPr>
              <w:pStyle w:val="Compact"/>
              <w:rPr>
                <w:rFonts w:ascii="Times New Roman" w:hAnsi="Times New Roman" w:cs="Times New Roman"/>
                <w:highlight w:val="red"/>
              </w:rPr>
            </w:pPr>
            <w:r w:rsidRPr="001F33AD">
              <w:t>NDVI</w:t>
            </w:r>
          </w:p>
        </w:tc>
        <w:tc>
          <w:tcPr>
            <w:tcW w:w="683" w:type="dxa"/>
          </w:tcPr>
          <w:p w14:paraId="16B1CA79" w14:textId="18F3EE4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3DB133FD" w14:textId="0FDBAB94"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522434F2" w14:textId="305997E2"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520FFF0E" w14:textId="6335A438"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6D0CD601" w14:textId="57A86878" w:rsidR="00D51F88" w:rsidRPr="00300D68" w:rsidRDefault="00D51F88" w:rsidP="00D51F88">
            <w:pPr>
              <w:pStyle w:val="Compact"/>
              <w:jc w:val="right"/>
              <w:rPr>
                <w:rFonts w:ascii="Times New Roman" w:hAnsi="Times New Roman" w:cs="Times New Roman"/>
              </w:rPr>
            </w:pPr>
            <w:r w:rsidRPr="00A97E58">
              <w:t>−</w:t>
            </w:r>
          </w:p>
        </w:tc>
        <w:tc>
          <w:tcPr>
            <w:tcW w:w="701" w:type="dxa"/>
          </w:tcPr>
          <w:p w14:paraId="5D9699F5" w14:textId="77C8FD5C" w:rsidR="00D51F88" w:rsidRPr="00300D68" w:rsidRDefault="00D51F88" w:rsidP="00D51F88">
            <w:pPr>
              <w:pStyle w:val="Compact"/>
              <w:rPr>
                <w:rFonts w:ascii="Times New Roman" w:hAnsi="Times New Roman" w:cs="Times New Roman"/>
              </w:rPr>
            </w:pPr>
            <w:r w:rsidRPr="001F33AD">
              <w:t>***</w:t>
            </w:r>
          </w:p>
        </w:tc>
      </w:tr>
      <w:tr w:rsidR="00D51F88" w:rsidRPr="00300D68" w14:paraId="791B7B7E" w14:textId="759D253E" w:rsidTr="00976F6A">
        <w:tc>
          <w:tcPr>
            <w:tcW w:w="1255" w:type="dxa"/>
          </w:tcPr>
          <w:p w14:paraId="521C1AFB" w14:textId="77777777" w:rsidR="00D51F88" w:rsidRPr="00300D68" w:rsidRDefault="00D51F88" w:rsidP="00D51F88">
            <w:pPr>
              <w:pStyle w:val="Compact"/>
              <w:rPr>
                <w:rFonts w:ascii="Times New Roman" w:hAnsi="Times New Roman" w:cs="Times New Roman"/>
              </w:rPr>
            </w:pPr>
          </w:p>
        </w:tc>
        <w:tc>
          <w:tcPr>
            <w:tcW w:w="2318" w:type="dxa"/>
          </w:tcPr>
          <w:p w14:paraId="1B43E820" w14:textId="1E144F7B"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72CDE68" w14:textId="243CFA57" w:rsidR="00D51F88" w:rsidRPr="00300D68" w:rsidRDefault="00D51F88" w:rsidP="00D51F88">
            <w:pPr>
              <w:pStyle w:val="Compact"/>
              <w:rPr>
                <w:rFonts w:ascii="Times New Roman" w:hAnsi="Times New Roman" w:cs="Times New Roman"/>
                <w:highlight w:val="red"/>
              </w:rPr>
            </w:pPr>
            <w:r w:rsidRPr="001F33AD">
              <w:t>Soil C</w:t>
            </w:r>
          </w:p>
        </w:tc>
        <w:tc>
          <w:tcPr>
            <w:tcW w:w="683" w:type="dxa"/>
          </w:tcPr>
          <w:p w14:paraId="2F5CF9E6" w14:textId="48003B3A"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1CEBB649" w14:textId="5C9578D1"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19BCDE2C" w14:textId="2A2C6701"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7DA3F4AE" w14:textId="1CCCF965" w:rsidR="00D51F88" w:rsidRPr="00300D68" w:rsidRDefault="00D51F88" w:rsidP="00D51F88">
            <w:pPr>
              <w:pStyle w:val="Compact"/>
              <w:rPr>
                <w:rFonts w:ascii="Times New Roman" w:hAnsi="Times New Roman" w:cs="Times New Roman"/>
                <w:highlight w:val="red"/>
              </w:rPr>
            </w:pPr>
            <w:r w:rsidRPr="001F33AD">
              <w:t xml:space="preserve"> </w:t>
            </w:r>
          </w:p>
        </w:tc>
        <w:tc>
          <w:tcPr>
            <w:tcW w:w="1701" w:type="dxa"/>
          </w:tcPr>
          <w:p w14:paraId="22BF8188" w14:textId="49A874B8"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Pr>
          <w:p w14:paraId="28AAA22D" w14:textId="4D7F04E1" w:rsidR="00D51F88" w:rsidRPr="00300D68" w:rsidRDefault="00D51F88" w:rsidP="00D51F88">
            <w:pPr>
              <w:pStyle w:val="Compact"/>
              <w:rPr>
                <w:rFonts w:ascii="Times New Roman" w:hAnsi="Times New Roman" w:cs="Times New Roman"/>
                <w:highlight w:val="red"/>
              </w:rPr>
            </w:pPr>
            <w:r w:rsidRPr="001F33AD">
              <w:t>**</w:t>
            </w:r>
          </w:p>
        </w:tc>
      </w:tr>
      <w:tr w:rsidR="00D51F88" w:rsidRPr="00300D68" w14:paraId="3395C1A3" w14:textId="351C6C7E" w:rsidTr="00976F6A">
        <w:tc>
          <w:tcPr>
            <w:tcW w:w="1255" w:type="dxa"/>
          </w:tcPr>
          <w:p w14:paraId="2E5D80CB"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52737AA6" w14:textId="1EB3FA35" w:rsidR="00D51F88" w:rsidRPr="00300D68" w:rsidRDefault="00D51F88" w:rsidP="00D51F88">
            <w:pPr>
              <w:pStyle w:val="Compact"/>
              <w:rPr>
                <w:rFonts w:ascii="Times New Roman" w:hAnsi="Times New Roman" w:cs="Times New Roman"/>
                <w:highlight w:val="red"/>
              </w:rPr>
            </w:pPr>
            <w:r w:rsidRPr="001F33AD">
              <w:t>PC1</w:t>
            </w:r>
          </w:p>
        </w:tc>
        <w:tc>
          <w:tcPr>
            <w:tcW w:w="683" w:type="dxa"/>
            <w:tcBorders>
              <w:bottom w:val="dashSmallGap" w:sz="4" w:space="0" w:color="auto"/>
            </w:tcBorders>
          </w:tcPr>
          <w:p w14:paraId="33351E94" w14:textId="052F08BC"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17E2D94D" w14:textId="4D1B0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74B72806" w14:textId="20E05FCE"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bottom w:val="dashSmallGap" w:sz="4" w:space="0" w:color="auto"/>
            </w:tcBorders>
          </w:tcPr>
          <w:p w14:paraId="31877234" w14:textId="5AC8354E"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4C9E306A" w14:textId="3871D37D"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Borders>
              <w:bottom w:val="dashSmallGap" w:sz="4" w:space="0" w:color="auto"/>
            </w:tcBorders>
          </w:tcPr>
          <w:p w14:paraId="1E7AF6F1" w14:textId="3ACBF800" w:rsidR="00D51F88" w:rsidRPr="00300D68" w:rsidRDefault="00D51F88" w:rsidP="00D51F88">
            <w:pPr>
              <w:pStyle w:val="Compact"/>
              <w:rPr>
                <w:rFonts w:ascii="Times New Roman" w:hAnsi="Times New Roman" w:cs="Times New Roman"/>
                <w:highlight w:val="red"/>
              </w:rPr>
            </w:pPr>
            <w:r w:rsidRPr="001F33AD">
              <w:t>*</w:t>
            </w:r>
          </w:p>
        </w:tc>
      </w:tr>
      <w:tr w:rsidR="00750943" w:rsidRPr="00300D68" w14:paraId="4503C606" w14:textId="6E6034DE" w:rsidTr="00976F6A">
        <w:tc>
          <w:tcPr>
            <w:tcW w:w="1255" w:type="dxa"/>
          </w:tcPr>
          <w:p w14:paraId="13326302"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300D68" w:rsidRDefault="00750943" w:rsidP="00750943">
            <w:pPr>
              <w:pStyle w:val="Compact"/>
              <w:rPr>
                <w:rFonts w:ascii="Times New Roman" w:hAnsi="Times New Roman" w:cs="Times New Roman"/>
                <w:highlight w:val="red"/>
              </w:rPr>
            </w:pPr>
            <w:r w:rsidRPr="001F33AD">
              <w:t>Main effect + region</w:t>
            </w:r>
          </w:p>
        </w:tc>
        <w:tc>
          <w:tcPr>
            <w:tcW w:w="1276" w:type="dxa"/>
            <w:tcBorders>
              <w:top w:val="dashSmallGap" w:sz="4" w:space="0" w:color="auto"/>
            </w:tcBorders>
          </w:tcPr>
          <w:p w14:paraId="00DBA767" w14:textId="6730091E" w:rsidR="00750943" w:rsidRPr="00300D68" w:rsidRDefault="00750943" w:rsidP="00750943">
            <w:pPr>
              <w:pStyle w:val="Compact"/>
              <w:rPr>
                <w:rFonts w:ascii="Times New Roman" w:hAnsi="Times New Roman" w:cs="Times New Roman"/>
                <w:highlight w:val="red"/>
              </w:rPr>
            </w:pPr>
            <w:r w:rsidRPr="001F33AD">
              <w:t>Elevation</w:t>
            </w:r>
          </w:p>
        </w:tc>
        <w:tc>
          <w:tcPr>
            <w:tcW w:w="683" w:type="dxa"/>
            <w:tcBorders>
              <w:top w:val="dashSmallGap" w:sz="4" w:space="0" w:color="auto"/>
            </w:tcBorders>
          </w:tcPr>
          <w:p w14:paraId="05B1BD0A" w14:textId="36130B2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0EADD8F7" w14:textId="54864BBD"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tcBorders>
          </w:tcPr>
          <w:p w14:paraId="3E6940C6" w14:textId="3F146E46"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dashSmallGap" w:sz="4" w:space="0" w:color="auto"/>
            </w:tcBorders>
          </w:tcPr>
          <w:p w14:paraId="66E6B99C" w14:textId="0DD73A64"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7AE7FA8F" w14:textId="5D55B9DA" w:rsidR="00750943" w:rsidRPr="00300D68" w:rsidRDefault="00750943" w:rsidP="00750943">
            <w:pPr>
              <w:pStyle w:val="Compact"/>
              <w:jc w:val="right"/>
              <w:rPr>
                <w:rFonts w:ascii="Times New Roman" w:hAnsi="Times New Roman" w:cs="Times New Roman"/>
                <w:highlight w:val="red"/>
              </w:rPr>
            </w:pPr>
          </w:p>
        </w:tc>
        <w:tc>
          <w:tcPr>
            <w:tcW w:w="701" w:type="dxa"/>
            <w:tcBorders>
              <w:top w:val="dashSmallGap" w:sz="4" w:space="0" w:color="auto"/>
            </w:tcBorders>
          </w:tcPr>
          <w:p w14:paraId="7BD92720" w14:textId="3CC7D6F5" w:rsidR="00750943" w:rsidRPr="00300D68" w:rsidRDefault="00750943" w:rsidP="00750943">
            <w:pPr>
              <w:pStyle w:val="Compact"/>
              <w:rPr>
                <w:rFonts w:ascii="Times New Roman" w:hAnsi="Times New Roman" w:cs="Times New Roman"/>
                <w:highlight w:val="red"/>
              </w:rPr>
            </w:pPr>
          </w:p>
        </w:tc>
      </w:tr>
      <w:tr w:rsidR="00750943" w:rsidRPr="00300D68" w14:paraId="2061C68C" w14:textId="54BEE7D7" w:rsidTr="00976F6A">
        <w:tc>
          <w:tcPr>
            <w:tcW w:w="1255" w:type="dxa"/>
          </w:tcPr>
          <w:p w14:paraId="3CD09BF6" w14:textId="77777777" w:rsidR="00750943" w:rsidRPr="00300D68" w:rsidRDefault="00750943" w:rsidP="00750943">
            <w:pPr>
              <w:pStyle w:val="Compact"/>
              <w:rPr>
                <w:rFonts w:ascii="Times New Roman" w:hAnsi="Times New Roman" w:cs="Times New Roman"/>
              </w:rPr>
            </w:pPr>
          </w:p>
        </w:tc>
        <w:tc>
          <w:tcPr>
            <w:tcW w:w="2318" w:type="dxa"/>
          </w:tcPr>
          <w:p w14:paraId="29FC06A8" w14:textId="7C7FB2D9"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44983026" w14:textId="0FA94D8A" w:rsidR="00750943" w:rsidRPr="00300D68" w:rsidRDefault="00750943" w:rsidP="00750943">
            <w:pPr>
              <w:pStyle w:val="Compact"/>
              <w:rPr>
                <w:rFonts w:ascii="Times New Roman" w:hAnsi="Times New Roman" w:cs="Times New Roman"/>
                <w:highlight w:val="red"/>
              </w:rPr>
            </w:pPr>
            <w:r w:rsidRPr="001F33AD">
              <w:t>PDQ</w:t>
            </w:r>
          </w:p>
        </w:tc>
        <w:tc>
          <w:tcPr>
            <w:tcW w:w="683" w:type="dxa"/>
          </w:tcPr>
          <w:p w14:paraId="1D7C08D5" w14:textId="27CA0056"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3A6BA3DA" w14:textId="231D76CE"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4E79BF2E" w14:textId="3C638A63"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2FA83183" w14:textId="51C0D1BA"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5D786016" w14:textId="598E4B05" w:rsidR="00750943" w:rsidRPr="00300D68" w:rsidRDefault="00750943" w:rsidP="00750943">
            <w:pPr>
              <w:pStyle w:val="Compact"/>
              <w:jc w:val="right"/>
              <w:rPr>
                <w:rFonts w:ascii="Times New Roman" w:hAnsi="Times New Roman" w:cs="Times New Roman"/>
                <w:highlight w:val="red"/>
              </w:rPr>
            </w:pPr>
          </w:p>
        </w:tc>
        <w:tc>
          <w:tcPr>
            <w:tcW w:w="701" w:type="dxa"/>
          </w:tcPr>
          <w:p w14:paraId="3AD10EA1" w14:textId="42E0ECBD" w:rsidR="00750943" w:rsidRPr="00300D68" w:rsidRDefault="00750943" w:rsidP="00750943">
            <w:pPr>
              <w:pStyle w:val="Compact"/>
              <w:rPr>
                <w:rFonts w:ascii="Times New Roman" w:hAnsi="Times New Roman" w:cs="Times New Roman"/>
                <w:highlight w:val="red"/>
              </w:rPr>
            </w:pPr>
          </w:p>
        </w:tc>
      </w:tr>
      <w:tr w:rsidR="00D51F88" w:rsidRPr="00300D68" w14:paraId="61021E01" w14:textId="012B0312" w:rsidTr="00976F6A">
        <w:tc>
          <w:tcPr>
            <w:tcW w:w="1255" w:type="dxa"/>
          </w:tcPr>
          <w:p w14:paraId="620A9F7B" w14:textId="77777777" w:rsidR="00D51F88" w:rsidRPr="00300D68" w:rsidRDefault="00D51F88" w:rsidP="00D51F88">
            <w:pPr>
              <w:pStyle w:val="Compact"/>
              <w:rPr>
                <w:rFonts w:ascii="Times New Roman" w:hAnsi="Times New Roman" w:cs="Times New Roman"/>
              </w:rPr>
            </w:pPr>
          </w:p>
        </w:tc>
        <w:tc>
          <w:tcPr>
            <w:tcW w:w="2318" w:type="dxa"/>
          </w:tcPr>
          <w:p w14:paraId="4C951B7B" w14:textId="2457F46C"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0F4C29CF" w14:textId="468F4150" w:rsidR="00D51F88" w:rsidRPr="00300D68" w:rsidRDefault="00D51F88" w:rsidP="00D51F88">
            <w:pPr>
              <w:pStyle w:val="Compact"/>
              <w:rPr>
                <w:rFonts w:ascii="Times New Roman" w:hAnsi="Times New Roman" w:cs="Times New Roman"/>
                <w:highlight w:val="red"/>
              </w:rPr>
            </w:pPr>
            <w:r w:rsidRPr="001F33AD">
              <w:t>CEC</w:t>
            </w:r>
          </w:p>
        </w:tc>
        <w:tc>
          <w:tcPr>
            <w:tcW w:w="683" w:type="dxa"/>
          </w:tcPr>
          <w:p w14:paraId="77ECA1CB" w14:textId="48AA3688"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4C07E068" w14:textId="696CA07E"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6538D2C4" w14:textId="77860C94"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Pr>
          <w:p w14:paraId="4FFA9300" w14:textId="0466A13F"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37F42DAA" w14:textId="49E6D40B" w:rsidR="00D51F88" w:rsidRPr="00300D68" w:rsidRDefault="00D51F88" w:rsidP="00D51F88">
            <w:pPr>
              <w:pStyle w:val="Compact"/>
              <w:jc w:val="right"/>
              <w:rPr>
                <w:rFonts w:ascii="Times New Roman" w:hAnsi="Times New Roman" w:cs="Times New Roman"/>
                <w:highlight w:val="red"/>
              </w:rPr>
            </w:pPr>
          </w:p>
        </w:tc>
        <w:tc>
          <w:tcPr>
            <w:tcW w:w="701" w:type="dxa"/>
          </w:tcPr>
          <w:p w14:paraId="6A216F13" w14:textId="37618B7B" w:rsidR="00D51F88" w:rsidRPr="00300D68" w:rsidRDefault="00D51F88" w:rsidP="00D51F88">
            <w:pPr>
              <w:pStyle w:val="Compact"/>
              <w:rPr>
                <w:rFonts w:ascii="Times New Roman" w:hAnsi="Times New Roman" w:cs="Times New Roman"/>
                <w:highlight w:val="red"/>
              </w:rPr>
            </w:pPr>
          </w:p>
        </w:tc>
      </w:tr>
      <w:tr w:rsidR="00D51F88" w:rsidRPr="00300D68" w14:paraId="36C98A9B" w14:textId="1FAF2C2F" w:rsidTr="00976F6A">
        <w:tc>
          <w:tcPr>
            <w:tcW w:w="1255" w:type="dxa"/>
          </w:tcPr>
          <w:p w14:paraId="2945E947"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46BDA538" w14:textId="15EECAAA" w:rsidR="00D51F88" w:rsidRPr="00300D68" w:rsidRDefault="00D51F88" w:rsidP="00D51F88">
            <w:pPr>
              <w:pStyle w:val="Compact"/>
              <w:rPr>
                <w:rFonts w:ascii="Times New Roman" w:hAnsi="Times New Roman" w:cs="Times New Roman"/>
                <w:highlight w:val="red"/>
              </w:rPr>
            </w:pPr>
            <w:r w:rsidRPr="001F33AD">
              <w:t>Clay</w:t>
            </w:r>
          </w:p>
        </w:tc>
        <w:tc>
          <w:tcPr>
            <w:tcW w:w="683" w:type="dxa"/>
            <w:tcBorders>
              <w:bottom w:val="dashSmallGap" w:sz="4" w:space="0" w:color="auto"/>
            </w:tcBorders>
          </w:tcPr>
          <w:p w14:paraId="74783313" w14:textId="5E884837"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424C6905" w14:textId="2D474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0865CE3F" w14:textId="70CE9757"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Borders>
              <w:bottom w:val="dashSmallGap" w:sz="4" w:space="0" w:color="auto"/>
            </w:tcBorders>
          </w:tcPr>
          <w:p w14:paraId="44A5E9CE" w14:textId="3DDB2476"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6D69913D" w14:textId="3430AD39" w:rsidR="00D51F88" w:rsidRPr="00300D68"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300D68" w:rsidRDefault="00D51F88" w:rsidP="00D51F88">
            <w:pPr>
              <w:pStyle w:val="Compact"/>
              <w:rPr>
                <w:rFonts w:ascii="Times New Roman" w:hAnsi="Times New Roman" w:cs="Times New Roman"/>
              </w:rPr>
            </w:pPr>
          </w:p>
        </w:tc>
      </w:tr>
      <w:tr w:rsidR="00750943" w:rsidRPr="00300D68" w14:paraId="14F91A09" w14:textId="6911532D" w:rsidTr="00976F6A">
        <w:tc>
          <w:tcPr>
            <w:tcW w:w="1255" w:type="dxa"/>
          </w:tcPr>
          <w:p w14:paraId="6CD7331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300D68" w:rsidRDefault="00750943" w:rsidP="00750943">
            <w:pPr>
              <w:pStyle w:val="Compact"/>
              <w:rPr>
                <w:rFonts w:ascii="Times New Roman" w:hAnsi="Times New Roman" w:cs="Times New Roman"/>
                <w:highlight w:val="red"/>
              </w:rPr>
            </w:pPr>
            <w:r w:rsidRPr="001F33AD">
              <w:t>Main effect only</w:t>
            </w:r>
          </w:p>
        </w:tc>
        <w:tc>
          <w:tcPr>
            <w:tcW w:w="1276" w:type="dxa"/>
            <w:tcBorders>
              <w:top w:val="dashSmallGap" w:sz="4" w:space="0" w:color="auto"/>
              <w:bottom w:val="dashSmallGap" w:sz="4" w:space="0" w:color="auto"/>
            </w:tcBorders>
          </w:tcPr>
          <w:p w14:paraId="28DB2945" w14:textId="7C2C766D" w:rsidR="00750943" w:rsidRPr="00300D68" w:rsidRDefault="00750943" w:rsidP="00750943">
            <w:pPr>
              <w:pStyle w:val="Compact"/>
              <w:rPr>
                <w:rFonts w:ascii="Times New Roman" w:hAnsi="Times New Roman" w:cs="Times New Roman"/>
                <w:highlight w:val="red"/>
              </w:rPr>
            </w:pPr>
            <w:r w:rsidRPr="001F33AD">
              <w:t>Surface T</w:t>
            </w:r>
          </w:p>
        </w:tc>
        <w:tc>
          <w:tcPr>
            <w:tcW w:w="683" w:type="dxa"/>
            <w:tcBorders>
              <w:top w:val="dashSmallGap" w:sz="4" w:space="0" w:color="auto"/>
              <w:bottom w:val="dashSmallGap" w:sz="4" w:space="0" w:color="auto"/>
            </w:tcBorders>
          </w:tcPr>
          <w:p w14:paraId="7ACB01E5" w14:textId="290B2D28"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bottom w:val="dashSmallGap" w:sz="4" w:space="0" w:color="auto"/>
            </w:tcBorders>
          </w:tcPr>
          <w:p w14:paraId="5914B97B" w14:textId="2CD01952"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bottom w:val="dashSmallGap" w:sz="4" w:space="0" w:color="auto"/>
            </w:tcBorders>
          </w:tcPr>
          <w:p w14:paraId="0B1C974D" w14:textId="2454AC90" w:rsidR="00750943" w:rsidRPr="00300D68" w:rsidRDefault="00750943" w:rsidP="00750943">
            <w:pPr>
              <w:pStyle w:val="Compact"/>
              <w:jc w:val="right"/>
              <w:rPr>
                <w:rFonts w:ascii="Times New Roman" w:hAnsi="Times New Roman" w:cs="Times New Roman"/>
                <w:highlight w:val="red"/>
              </w:rPr>
            </w:pPr>
            <w:r w:rsidRPr="001F33AD">
              <w:t xml:space="preserve"> </w:t>
            </w:r>
          </w:p>
        </w:tc>
        <w:tc>
          <w:tcPr>
            <w:tcW w:w="849" w:type="dxa"/>
            <w:tcBorders>
              <w:top w:val="dashSmallGap" w:sz="4" w:space="0" w:color="auto"/>
              <w:bottom w:val="dashSmallGap" w:sz="4" w:space="0" w:color="auto"/>
            </w:tcBorders>
          </w:tcPr>
          <w:p w14:paraId="62E522DD" w14:textId="6DDBC8CE" w:rsidR="00750943" w:rsidRPr="00300D68" w:rsidRDefault="00750943" w:rsidP="00750943">
            <w:pPr>
              <w:pStyle w:val="Compact"/>
              <w:rPr>
                <w:rFonts w:ascii="Times New Roman" w:hAnsi="Times New Roman" w:cs="Times New Roman"/>
                <w:highlight w:val="red"/>
              </w:rPr>
            </w:pPr>
            <w:r w:rsidRPr="001F33AD">
              <w:t xml:space="preserve"> </w:t>
            </w:r>
          </w:p>
        </w:tc>
        <w:tc>
          <w:tcPr>
            <w:tcW w:w="1701" w:type="dxa"/>
            <w:tcBorders>
              <w:top w:val="dashSmallGap" w:sz="4" w:space="0" w:color="auto"/>
              <w:bottom w:val="dashSmallGap" w:sz="4" w:space="0" w:color="auto"/>
            </w:tcBorders>
          </w:tcPr>
          <w:p w14:paraId="3E1DE032" w14:textId="1BDDF377"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300D68" w:rsidRDefault="00750943" w:rsidP="00750943">
            <w:pPr>
              <w:pStyle w:val="Compact"/>
              <w:rPr>
                <w:rFonts w:ascii="Times New Roman" w:hAnsi="Times New Roman" w:cs="Times New Roman"/>
              </w:rPr>
            </w:pPr>
          </w:p>
        </w:tc>
      </w:tr>
      <w:tr w:rsidR="00750943" w:rsidRPr="00300D68" w14:paraId="64E78183" w14:textId="1132F423" w:rsidTr="00976F6A">
        <w:tc>
          <w:tcPr>
            <w:tcW w:w="1255" w:type="dxa"/>
            <w:tcBorders>
              <w:bottom w:val="single" w:sz="4" w:space="0" w:color="auto"/>
            </w:tcBorders>
          </w:tcPr>
          <w:p w14:paraId="336879F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300D68" w:rsidRDefault="00750943" w:rsidP="00750943">
            <w:pPr>
              <w:pStyle w:val="Compact"/>
              <w:rPr>
                <w:rFonts w:ascii="Times New Roman" w:hAnsi="Times New Roman" w:cs="Times New Roman"/>
                <w:highlight w:val="red"/>
              </w:rPr>
            </w:pPr>
            <w:r w:rsidRPr="001F33AD">
              <w:t>Region only</w:t>
            </w:r>
          </w:p>
        </w:tc>
        <w:tc>
          <w:tcPr>
            <w:tcW w:w="1276" w:type="dxa"/>
            <w:tcBorders>
              <w:top w:val="dashSmallGap" w:sz="4" w:space="0" w:color="auto"/>
            </w:tcBorders>
          </w:tcPr>
          <w:p w14:paraId="12599AD7" w14:textId="071CC3AA" w:rsidR="00750943" w:rsidRPr="00300D68" w:rsidRDefault="00750943" w:rsidP="00750943">
            <w:pPr>
              <w:pStyle w:val="Compact"/>
              <w:rPr>
                <w:rFonts w:ascii="Times New Roman" w:hAnsi="Times New Roman" w:cs="Times New Roman"/>
                <w:highlight w:val="red"/>
              </w:rPr>
            </w:pPr>
            <w:r w:rsidRPr="001F33AD">
              <w:t>pH</w:t>
            </w:r>
          </w:p>
        </w:tc>
        <w:tc>
          <w:tcPr>
            <w:tcW w:w="683" w:type="dxa"/>
            <w:tcBorders>
              <w:top w:val="dashSmallGap" w:sz="4" w:space="0" w:color="auto"/>
            </w:tcBorders>
          </w:tcPr>
          <w:p w14:paraId="1295E05B" w14:textId="6EC71F24"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1ACCCA05" w14:textId="4FDAEDB1" w:rsidR="00750943" w:rsidRPr="00300D68" w:rsidRDefault="002B5DBF" w:rsidP="00750943">
            <w:pPr>
              <w:pStyle w:val="Compact"/>
              <w:rPr>
                <w:rFonts w:ascii="Times New Roman" w:hAnsi="Times New Roman" w:cs="Times New Roman"/>
                <w:highlight w:val="red"/>
              </w:rPr>
            </w:pPr>
            <w:r w:rsidRPr="002B5DBF">
              <w:rPr>
                <w:highlight w:val="yellow"/>
              </w:rPr>
              <w:t>~</w:t>
            </w:r>
          </w:p>
        </w:tc>
        <w:tc>
          <w:tcPr>
            <w:tcW w:w="852" w:type="dxa"/>
            <w:tcBorders>
              <w:top w:val="dashSmallGap" w:sz="4" w:space="0" w:color="auto"/>
            </w:tcBorders>
          </w:tcPr>
          <w:p w14:paraId="3D6ED5D1" w14:textId="1ACC7A88" w:rsidR="00750943" w:rsidRPr="00300D68" w:rsidRDefault="00D51F88" w:rsidP="00750943">
            <w:pPr>
              <w:pStyle w:val="Compact"/>
              <w:jc w:val="right"/>
              <w:rPr>
                <w:rFonts w:ascii="Times New Roman" w:hAnsi="Times New Roman" w:cs="Times New Roman"/>
                <w:highlight w:val="red"/>
              </w:rPr>
            </w:pPr>
            <w:r w:rsidRPr="00A12BF7">
              <w:t>−</w:t>
            </w:r>
          </w:p>
        </w:tc>
        <w:tc>
          <w:tcPr>
            <w:tcW w:w="849" w:type="dxa"/>
            <w:tcBorders>
              <w:top w:val="dashSmallGap" w:sz="4" w:space="0" w:color="auto"/>
            </w:tcBorders>
          </w:tcPr>
          <w:p w14:paraId="600D8F03" w14:textId="3CF6E141"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67001671" w14:textId="09A6D295"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300D68" w:rsidRDefault="00750943" w:rsidP="00750943">
            <w:pPr>
              <w:pStyle w:val="Compact"/>
              <w:rPr>
                <w:rFonts w:ascii="Times New Roman" w:hAnsi="Times New Roman" w:cs="Times New Roman"/>
              </w:rPr>
            </w:pPr>
          </w:p>
        </w:tc>
      </w:tr>
      <w:tr w:rsidR="00D15B52" w:rsidRPr="00300D68" w14:paraId="1D077985" w14:textId="45FE03B9" w:rsidTr="00976F6A">
        <w:tc>
          <w:tcPr>
            <w:tcW w:w="1255" w:type="dxa"/>
            <w:tcBorders>
              <w:top w:val="single" w:sz="4" w:space="0" w:color="auto"/>
            </w:tcBorders>
          </w:tcPr>
          <w:p w14:paraId="6E4CF490" w14:textId="041C0560"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5DF63C04" w:rsidR="00D15B52" w:rsidRPr="00300D68" w:rsidRDefault="00D15B52" w:rsidP="00D15B52">
            <w:pPr>
              <w:pStyle w:val="Compact"/>
              <w:rPr>
                <w:rFonts w:ascii="Times New Roman" w:hAnsi="Times New Roman" w:cs="Times New Roman"/>
                <w:highlight w:val="red"/>
              </w:rPr>
            </w:pPr>
            <w:r w:rsidRPr="00153E19">
              <w:t>Elevation</w:t>
            </w:r>
          </w:p>
        </w:tc>
        <w:tc>
          <w:tcPr>
            <w:tcW w:w="683" w:type="dxa"/>
            <w:tcBorders>
              <w:top w:val="single" w:sz="2" w:space="0" w:color="auto"/>
            </w:tcBorders>
          </w:tcPr>
          <w:p w14:paraId="7430057D" w14:textId="4599504B"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top w:val="single" w:sz="2" w:space="0" w:color="auto"/>
            </w:tcBorders>
          </w:tcPr>
          <w:p w14:paraId="714F7B60" w14:textId="0C0084CA" w:rsidR="00D15B52" w:rsidRPr="00300D68" w:rsidRDefault="00D15B52" w:rsidP="00D15B52">
            <w:pPr>
              <w:pStyle w:val="Compact"/>
              <w:rPr>
                <w:rFonts w:ascii="Times New Roman" w:hAnsi="Times New Roman" w:cs="Times New Roman"/>
                <w:highlight w:val="red"/>
              </w:rPr>
            </w:pPr>
            <w:r w:rsidRPr="00153E19">
              <w:t>**</w:t>
            </w:r>
          </w:p>
        </w:tc>
        <w:tc>
          <w:tcPr>
            <w:tcW w:w="852" w:type="dxa"/>
            <w:tcBorders>
              <w:top w:val="single" w:sz="2" w:space="0" w:color="auto"/>
            </w:tcBorders>
          </w:tcPr>
          <w:p w14:paraId="113D1288" w14:textId="0AF2E3DF"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top w:val="single" w:sz="2" w:space="0" w:color="auto"/>
            </w:tcBorders>
          </w:tcPr>
          <w:p w14:paraId="6EFC9A3C" w14:textId="231C951D"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top w:val="single" w:sz="2" w:space="0" w:color="auto"/>
            </w:tcBorders>
          </w:tcPr>
          <w:p w14:paraId="3F218F66"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top w:val="single" w:sz="2" w:space="0" w:color="auto"/>
            </w:tcBorders>
          </w:tcPr>
          <w:p w14:paraId="3CE1A540" w14:textId="77777777" w:rsidR="00D15B52" w:rsidRPr="00300D68" w:rsidRDefault="00D15B52" w:rsidP="00750943">
            <w:pPr>
              <w:pStyle w:val="Compact"/>
              <w:rPr>
                <w:rFonts w:ascii="Times New Roman" w:hAnsi="Times New Roman" w:cs="Times New Roman"/>
                <w:highlight w:val="red"/>
              </w:rPr>
            </w:pPr>
          </w:p>
        </w:tc>
      </w:tr>
      <w:tr w:rsidR="00D15B52" w:rsidRPr="00300D68" w14:paraId="6B625CED" w14:textId="378D684F" w:rsidTr="00976F6A">
        <w:tc>
          <w:tcPr>
            <w:tcW w:w="1255" w:type="dxa"/>
          </w:tcPr>
          <w:p w14:paraId="42CDAA33" w14:textId="77777777" w:rsidR="00D15B52" w:rsidRPr="00300D68" w:rsidRDefault="00D15B52" w:rsidP="00D15B52">
            <w:pPr>
              <w:pStyle w:val="Compact"/>
              <w:rPr>
                <w:rFonts w:ascii="Times New Roman" w:hAnsi="Times New Roman" w:cs="Times New Roman"/>
              </w:rPr>
            </w:pPr>
          </w:p>
        </w:tc>
        <w:tc>
          <w:tcPr>
            <w:tcW w:w="2318" w:type="dxa"/>
          </w:tcPr>
          <w:p w14:paraId="670739EC" w14:textId="77777777" w:rsidR="00D15B52" w:rsidRPr="00300D68" w:rsidRDefault="00D15B52" w:rsidP="00D15B52">
            <w:pPr>
              <w:pStyle w:val="Compact"/>
              <w:rPr>
                <w:rFonts w:ascii="Times New Roman" w:hAnsi="Times New Roman" w:cs="Times New Roman"/>
                <w:highlight w:val="red"/>
              </w:rPr>
            </w:pPr>
          </w:p>
        </w:tc>
        <w:tc>
          <w:tcPr>
            <w:tcW w:w="1276" w:type="dxa"/>
          </w:tcPr>
          <w:p w14:paraId="1B45F2F2" w14:textId="53862390" w:rsidR="00D15B52" w:rsidRPr="00300D68" w:rsidRDefault="00D15B52" w:rsidP="00D15B52">
            <w:pPr>
              <w:pStyle w:val="Compact"/>
              <w:rPr>
                <w:rFonts w:ascii="Times New Roman" w:hAnsi="Times New Roman" w:cs="Times New Roman"/>
                <w:highlight w:val="red"/>
              </w:rPr>
            </w:pPr>
            <w:r w:rsidRPr="00153E19">
              <w:t>MAP</w:t>
            </w:r>
          </w:p>
        </w:tc>
        <w:tc>
          <w:tcPr>
            <w:tcW w:w="683" w:type="dxa"/>
          </w:tcPr>
          <w:p w14:paraId="6585EA14" w14:textId="4FCB6FE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5D71FBFF" w14:textId="319C70AE"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78DD53B4" w14:textId="599BA3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DE11A13" w14:textId="42CAC30C"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29C76AB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6E7734B" w14:textId="77777777" w:rsidR="00D15B52" w:rsidRPr="00300D68" w:rsidRDefault="00D15B52" w:rsidP="00750943">
            <w:pPr>
              <w:pStyle w:val="Compact"/>
              <w:rPr>
                <w:rFonts w:ascii="Times New Roman" w:hAnsi="Times New Roman" w:cs="Times New Roman"/>
                <w:highlight w:val="red"/>
              </w:rPr>
            </w:pPr>
          </w:p>
        </w:tc>
      </w:tr>
      <w:tr w:rsidR="00D15B52" w:rsidRPr="00300D68" w14:paraId="5210E479" w14:textId="383EE0DC" w:rsidTr="00976F6A">
        <w:tc>
          <w:tcPr>
            <w:tcW w:w="1255" w:type="dxa"/>
          </w:tcPr>
          <w:p w14:paraId="3793E1B1" w14:textId="77777777" w:rsidR="00D15B52" w:rsidRPr="00300D68" w:rsidRDefault="00D15B52" w:rsidP="00D15B52">
            <w:pPr>
              <w:pStyle w:val="Compact"/>
              <w:rPr>
                <w:rFonts w:ascii="Times New Roman" w:hAnsi="Times New Roman" w:cs="Times New Roman"/>
              </w:rPr>
            </w:pPr>
          </w:p>
        </w:tc>
        <w:tc>
          <w:tcPr>
            <w:tcW w:w="2318" w:type="dxa"/>
          </w:tcPr>
          <w:p w14:paraId="3F4604DD" w14:textId="77777777" w:rsidR="00D15B52" w:rsidRPr="00300D68" w:rsidRDefault="00D15B52" w:rsidP="00D15B52">
            <w:pPr>
              <w:pStyle w:val="Compact"/>
              <w:rPr>
                <w:rFonts w:ascii="Times New Roman" w:hAnsi="Times New Roman" w:cs="Times New Roman"/>
                <w:highlight w:val="red"/>
              </w:rPr>
            </w:pPr>
          </w:p>
        </w:tc>
        <w:tc>
          <w:tcPr>
            <w:tcW w:w="1276" w:type="dxa"/>
          </w:tcPr>
          <w:p w14:paraId="7C3569A6" w14:textId="3E798513" w:rsidR="00D15B52" w:rsidRPr="00300D68" w:rsidRDefault="00D15B52" w:rsidP="00D15B52">
            <w:pPr>
              <w:pStyle w:val="Compact"/>
              <w:rPr>
                <w:rFonts w:ascii="Times New Roman" w:hAnsi="Times New Roman" w:cs="Times New Roman"/>
                <w:highlight w:val="red"/>
              </w:rPr>
            </w:pPr>
            <w:r w:rsidRPr="00153E19">
              <w:t>PDQ</w:t>
            </w:r>
          </w:p>
        </w:tc>
        <w:tc>
          <w:tcPr>
            <w:tcW w:w="683" w:type="dxa"/>
          </w:tcPr>
          <w:p w14:paraId="2822FD91" w14:textId="458CCE8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1666BAE" w14:textId="49911C5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313DE168" w14:textId="5EF8516D"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2DFD1B8A" w14:textId="7758A20E"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DDF654"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5F451EE1" w14:textId="77777777" w:rsidR="00D15B52" w:rsidRPr="00300D68" w:rsidRDefault="00D15B52" w:rsidP="00750943">
            <w:pPr>
              <w:pStyle w:val="Compact"/>
              <w:rPr>
                <w:rFonts w:ascii="Times New Roman" w:hAnsi="Times New Roman" w:cs="Times New Roman"/>
                <w:highlight w:val="red"/>
              </w:rPr>
            </w:pPr>
          </w:p>
        </w:tc>
      </w:tr>
      <w:tr w:rsidR="00D15B52" w:rsidRPr="00300D68" w14:paraId="67434E0C" w14:textId="79BE7819" w:rsidTr="00976F6A">
        <w:tc>
          <w:tcPr>
            <w:tcW w:w="1255" w:type="dxa"/>
          </w:tcPr>
          <w:p w14:paraId="6D19E55F" w14:textId="77777777" w:rsidR="00D15B52" w:rsidRPr="00300D68" w:rsidRDefault="00D15B52" w:rsidP="00D15B52">
            <w:pPr>
              <w:pStyle w:val="Compact"/>
              <w:rPr>
                <w:rFonts w:ascii="Times New Roman" w:hAnsi="Times New Roman" w:cs="Times New Roman"/>
              </w:rPr>
            </w:pPr>
          </w:p>
        </w:tc>
        <w:tc>
          <w:tcPr>
            <w:tcW w:w="2318" w:type="dxa"/>
          </w:tcPr>
          <w:p w14:paraId="1581718A" w14:textId="77777777" w:rsidR="00D15B52" w:rsidRPr="00300D68" w:rsidRDefault="00D15B52" w:rsidP="00D15B52">
            <w:pPr>
              <w:pStyle w:val="Compact"/>
              <w:rPr>
                <w:rFonts w:ascii="Times New Roman" w:hAnsi="Times New Roman" w:cs="Times New Roman"/>
                <w:highlight w:val="red"/>
              </w:rPr>
            </w:pPr>
          </w:p>
        </w:tc>
        <w:tc>
          <w:tcPr>
            <w:tcW w:w="1276" w:type="dxa"/>
          </w:tcPr>
          <w:p w14:paraId="21ED70B5" w14:textId="2C1716B0" w:rsidR="00D15B52" w:rsidRPr="00300D68" w:rsidRDefault="00D15B52" w:rsidP="00D15B52">
            <w:pPr>
              <w:pStyle w:val="Compact"/>
              <w:rPr>
                <w:rFonts w:ascii="Times New Roman" w:hAnsi="Times New Roman" w:cs="Times New Roman"/>
                <w:highlight w:val="red"/>
              </w:rPr>
            </w:pPr>
            <w:r w:rsidRPr="00153E19">
              <w:t>Surface T</w:t>
            </w:r>
          </w:p>
        </w:tc>
        <w:tc>
          <w:tcPr>
            <w:tcW w:w="683" w:type="dxa"/>
          </w:tcPr>
          <w:p w14:paraId="2D09A4B9" w14:textId="5C0298B3"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601264B" w14:textId="6E7A722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5270A53" w14:textId="6A797EB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5C3EE63" w14:textId="51FFB9D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38F98BF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B125989" w14:textId="77777777" w:rsidR="00D15B52" w:rsidRPr="00300D68" w:rsidRDefault="00D15B52" w:rsidP="00750943">
            <w:pPr>
              <w:pStyle w:val="Compact"/>
              <w:rPr>
                <w:rFonts w:ascii="Times New Roman" w:hAnsi="Times New Roman" w:cs="Times New Roman"/>
                <w:highlight w:val="red"/>
              </w:rPr>
            </w:pPr>
          </w:p>
        </w:tc>
      </w:tr>
      <w:tr w:rsidR="00D15B52" w:rsidRPr="00300D68" w14:paraId="27B21AD3" w14:textId="2A019963" w:rsidTr="00976F6A">
        <w:tc>
          <w:tcPr>
            <w:tcW w:w="1255" w:type="dxa"/>
          </w:tcPr>
          <w:p w14:paraId="1C1616E0" w14:textId="77777777" w:rsidR="00D15B52" w:rsidRPr="00300D68" w:rsidRDefault="00D15B52" w:rsidP="00D15B52">
            <w:pPr>
              <w:pStyle w:val="Compact"/>
              <w:rPr>
                <w:rFonts w:ascii="Times New Roman" w:hAnsi="Times New Roman" w:cs="Times New Roman"/>
              </w:rPr>
            </w:pPr>
          </w:p>
        </w:tc>
        <w:tc>
          <w:tcPr>
            <w:tcW w:w="2318" w:type="dxa"/>
          </w:tcPr>
          <w:p w14:paraId="16785429" w14:textId="77777777" w:rsidR="00D15B52" w:rsidRPr="00300D68" w:rsidRDefault="00D15B52" w:rsidP="00D15B52">
            <w:pPr>
              <w:pStyle w:val="Compact"/>
              <w:rPr>
                <w:rFonts w:ascii="Times New Roman" w:hAnsi="Times New Roman" w:cs="Times New Roman"/>
                <w:highlight w:val="red"/>
              </w:rPr>
            </w:pPr>
          </w:p>
        </w:tc>
        <w:tc>
          <w:tcPr>
            <w:tcW w:w="1276" w:type="dxa"/>
          </w:tcPr>
          <w:p w14:paraId="214178FF" w14:textId="7361BE08" w:rsidR="00D15B52" w:rsidRPr="00300D68" w:rsidRDefault="00D15B52" w:rsidP="00D15B52">
            <w:pPr>
              <w:pStyle w:val="Compact"/>
              <w:rPr>
                <w:rFonts w:ascii="Times New Roman" w:hAnsi="Times New Roman" w:cs="Times New Roman"/>
                <w:highlight w:val="red"/>
              </w:rPr>
            </w:pPr>
            <w:r w:rsidRPr="00153E19">
              <w:t>NDVI</w:t>
            </w:r>
          </w:p>
        </w:tc>
        <w:tc>
          <w:tcPr>
            <w:tcW w:w="683" w:type="dxa"/>
          </w:tcPr>
          <w:p w14:paraId="67CB88C7" w14:textId="09DEC63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064B38B3" w14:textId="261241F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ECAEEEA" w14:textId="2579E8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A3C5037" w14:textId="50C7A7C4"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07D745"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A6642C9" w14:textId="77777777" w:rsidR="00D15B52" w:rsidRPr="00300D68" w:rsidRDefault="00D15B52" w:rsidP="00750943">
            <w:pPr>
              <w:pStyle w:val="Compact"/>
              <w:rPr>
                <w:rFonts w:ascii="Times New Roman" w:hAnsi="Times New Roman" w:cs="Times New Roman"/>
                <w:highlight w:val="red"/>
              </w:rPr>
            </w:pPr>
          </w:p>
        </w:tc>
      </w:tr>
      <w:tr w:rsidR="00D15B52" w:rsidRPr="00300D68" w14:paraId="122B6F0E" w14:textId="601CC7FF" w:rsidTr="00976F6A">
        <w:tc>
          <w:tcPr>
            <w:tcW w:w="1255" w:type="dxa"/>
          </w:tcPr>
          <w:p w14:paraId="76BBEAF0" w14:textId="77777777" w:rsidR="00D15B52" w:rsidRPr="00300D68" w:rsidRDefault="00D15B52" w:rsidP="00D15B52">
            <w:pPr>
              <w:pStyle w:val="Compact"/>
              <w:rPr>
                <w:rFonts w:ascii="Times New Roman" w:hAnsi="Times New Roman" w:cs="Times New Roman"/>
              </w:rPr>
            </w:pPr>
          </w:p>
        </w:tc>
        <w:tc>
          <w:tcPr>
            <w:tcW w:w="2318" w:type="dxa"/>
          </w:tcPr>
          <w:p w14:paraId="2230F4AC" w14:textId="77777777" w:rsidR="00D15B52" w:rsidRPr="00300D68" w:rsidRDefault="00D15B52" w:rsidP="00D15B52">
            <w:pPr>
              <w:pStyle w:val="Compact"/>
              <w:rPr>
                <w:rFonts w:ascii="Times New Roman" w:hAnsi="Times New Roman" w:cs="Times New Roman"/>
                <w:highlight w:val="red"/>
              </w:rPr>
            </w:pPr>
          </w:p>
        </w:tc>
        <w:tc>
          <w:tcPr>
            <w:tcW w:w="1276" w:type="dxa"/>
          </w:tcPr>
          <w:p w14:paraId="4B272B26" w14:textId="2A2A68B2" w:rsidR="00D15B52" w:rsidRPr="00300D68" w:rsidRDefault="00D15B52" w:rsidP="00D15B52">
            <w:pPr>
              <w:pStyle w:val="Compact"/>
              <w:rPr>
                <w:rFonts w:ascii="Times New Roman" w:hAnsi="Times New Roman" w:cs="Times New Roman"/>
                <w:highlight w:val="red"/>
              </w:rPr>
            </w:pPr>
            <w:r w:rsidRPr="00153E19">
              <w:t>Clay</w:t>
            </w:r>
          </w:p>
        </w:tc>
        <w:tc>
          <w:tcPr>
            <w:tcW w:w="683" w:type="dxa"/>
          </w:tcPr>
          <w:p w14:paraId="38AF2147" w14:textId="55AD7C7A"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19C7DC8" w14:textId="7B8D4229"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B922517" w14:textId="75302A09"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0A5CF7B" w14:textId="53C980F2"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0329A84D"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B317D91" w14:textId="77777777" w:rsidR="00D15B52" w:rsidRPr="00300D68" w:rsidRDefault="00D15B52" w:rsidP="00750943">
            <w:pPr>
              <w:pStyle w:val="Compact"/>
              <w:rPr>
                <w:rFonts w:ascii="Times New Roman" w:hAnsi="Times New Roman" w:cs="Times New Roman"/>
                <w:highlight w:val="red"/>
              </w:rPr>
            </w:pPr>
          </w:p>
        </w:tc>
      </w:tr>
      <w:tr w:rsidR="00D15B52" w:rsidRPr="00300D68" w14:paraId="5ABA2A23" w14:textId="44AB0E26" w:rsidTr="00976F6A">
        <w:tc>
          <w:tcPr>
            <w:tcW w:w="1255" w:type="dxa"/>
          </w:tcPr>
          <w:p w14:paraId="2750288F" w14:textId="77777777" w:rsidR="00D15B52" w:rsidRPr="00300D68" w:rsidRDefault="00D15B52" w:rsidP="00D15B52">
            <w:pPr>
              <w:pStyle w:val="Compact"/>
              <w:rPr>
                <w:rFonts w:ascii="Times New Roman" w:hAnsi="Times New Roman" w:cs="Times New Roman"/>
              </w:rPr>
            </w:pPr>
          </w:p>
        </w:tc>
        <w:tc>
          <w:tcPr>
            <w:tcW w:w="2318" w:type="dxa"/>
          </w:tcPr>
          <w:p w14:paraId="4930B078" w14:textId="77777777" w:rsidR="00D15B52" w:rsidRPr="00300D68" w:rsidRDefault="00D15B52" w:rsidP="00D15B52">
            <w:pPr>
              <w:pStyle w:val="Compact"/>
              <w:rPr>
                <w:rFonts w:ascii="Times New Roman" w:hAnsi="Times New Roman" w:cs="Times New Roman"/>
                <w:highlight w:val="red"/>
              </w:rPr>
            </w:pPr>
          </w:p>
        </w:tc>
        <w:tc>
          <w:tcPr>
            <w:tcW w:w="1276" w:type="dxa"/>
          </w:tcPr>
          <w:p w14:paraId="6BEEC01C" w14:textId="55D36674" w:rsidR="00D15B52" w:rsidRPr="00300D68" w:rsidRDefault="00D15B52" w:rsidP="00D15B52">
            <w:pPr>
              <w:pStyle w:val="Compact"/>
              <w:rPr>
                <w:rFonts w:ascii="Times New Roman" w:hAnsi="Times New Roman" w:cs="Times New Roman"/>
                <w:highlight w:val="red"/>
              </w:rPr>
            </w:pPr>
            <w:r w:rsidRPr="00153E19">
              <w:t>Soil C</w:t>
            </w:r>
          </w:p>
        </w:tc>
        <w:tc>
          <w:tcPr>
            <w:tcW w:w="683" w:type="dxa"/>
          </w:tcPr>
          <w:p w14:paraId="414CEE2E" w14:textId="01FC6B11"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F5A25DD" w14:textId="7067134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06B703F" w14:textId="3D5BFDB6"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34BDD603" w14:textId="0D21047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E9D96A3"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714AA5E9" w14:textId="77777777" w:rsidR="00D15B52" w:rsidRPr="00300D68" w:rsidRDefault="00D15B52" w:rsidP="00750943">
            <w:pPr>
              <w:pStyle w:val="Compact"/>
              <w:rPr>
                <w:rFonts w:ascii="Times New Roman" w:hAnsi="Times New Roman" w:cs="Times New Roman"/>
                <w:highlight w:val="red"/>
              </w:rPr>
            </w:pPr>
          </w:p>
        </w:tc>
      </w:tr>
      <w:tr w:rsidR="00D15B52" w:rsidRPr="00300D68" w14:paraId="06A9E078" w14:textId="57CBE13E" w:rsidTr="00976F6A">
        <w:tc>
          <w:tcPr>
            <w:tcW w:w="1255" w:type="dxa"/>
          </w:tcPr>
          <w:p w14:paraId="32EF69C4" w14:textId="77777777" w:rsidR="00D15B52" w:rsidRPr="00300D68" w:rsidRDefault="00D15B52" w:rsidP="00D15B52">
            <w:pPr>
              <w:pStyle w:val="Compact"/>
              <w:rPr>
                <w:rFonts w:ascii="Times New Roman" w:hAnsi="Times New Roman" w:cs="Times New Roman"/>
              </w:rPr>
            </w:pPr>
          </w:p>
        </w:tc>
        <w:tc>
          <w:tcPr>
            <w:tcW w:w="2318" w:type="dxa"/>
          </w:tcPr>
          <w:p w14:paraId="25B95102" w14:textId="77777777" w:rsidR="00D15B52" w:rsidRPr="00300D68" w:rsidRDefault="00D15B52" w:rsidP="00D15B52">
            <w:pPr>
              <w:pStyle w:val="Compact"/>
              <w:rPr>
                <w:rFonts w:ascii="Times New Roman" w:hAnsi="Times New Roman" w:cs="Times New Roman"/>
                <w:highlight w:val="red"/>
              </w:rPr>
            </w:pPr>
          </w:p>
        </w:tc>
        <w:tc>
          <w:tcPr>
            <w:tcW w:w="1276" w:type="dxa"/>
          </w:tcPr>
          <w:p w14:paraId="5165742B" w14:textId="27ABA4CD" w:rsidR="00D15B52" w:rsidRPr="00300D68" w:rsidRDefault="00D15B52" w:rsidP="00D15B52">
            <w:pPr>
              <w:pStyle w:val="Compact"/>
              <w:rPr>
                <w:rFonts w:ascii="Times New Roman" w:hAnsi="Times New Roman" w:cs="Times New Roman"/>
                <w:highlight w:val="red"/>
              </w:rPr>
            </w:pPr>
            <w:r w:rsidRPr="00153E19">
              <w:t>pH</w:t>
            </w:r>
          </w:p>
        </w:tc>
        <w:tc>
          <w:tcPr>
            <w:tcW w:w="683" w:type="dxa"/>
          </w:tcPr>
          <w:p w14:paraId="3C268989" w14:textId="2654B794"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2D772689" w14:textId="55C2CEC6" w:rsidR="00D15B52" w:rsidRPr="00300D68" w:rsidRDefault="00D15B52" w:rsidP="00D15B52">
            <w:pPr>
              <w:pStyle w:val="Compact"/>
              <w:rPr>
                <w:rFonts w:ascii="Times New Roman" w:hAnsi="Times New Roman" w:cs="Times New Roman"/>
                <w:highlight w:val="red"/>
              </w:rPr>
            </w:pPr>
            <w:r w:rsidRPr="00153E19">
              <w:t xml:space="preserve"> </w:t>
            </w:r>
          </w:p>
        </w:tc>
        <w:tc>
          <w:tcPr>
            <w:tcW w:w="852" w:type="dxa"/>
          </w:tcPr>
          <w:p w14:paraId="4F0E2079" w14:textId="2D836702"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6C009F77" w14:textId="251392D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49BF513A"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38CDC44" w14:textId="77777777" w:rsidR="00D15B52" w:rsidRPr="00300D68" w:rsidRDefault="00D15B52" w:rsidP="00750943">
            <w:pPr>
              <w:pStyle w:val="Compact"/>
              <w:rPr>
                <w:rFonts w:ascii="Times New Roman" w:hAnsi="Times New Roman" w:cs="Times New Roman"/>
                <w:highlight w:val="red"/>
              </w:rPr>
            </w:pPr>
          </w:p>
        </w:tc>
      </w:tr>
      <w:tr w:rsidR="00D15B52" w:rsidRPr="00300D68" w14:paraId="7180B734" w14:textId="0DEB0741" w:rsidTr="00976F6A">
        <w:tc>
          <w:tcPr>
            <w:tcW w:w="1255" w:type="dxa"/>
          </w:tcPr>
          <w:p w14:paraId="3E151716"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5059EE4F" w14:textId="2785ECDD" w:rsidR="00D15B52" w:rsidRPr="00300D68" w:rsidRDefault="00D15B52" w:rsidP="00D15B52">
            <w:pPr>
              <w:pStyle w:val="Compact"/>
              <w:rPr>
                <w:rFonts w:ascii="Times New Roman" w:hAnsi="Times New Roman" w:cs="Times New Roman"/>
                <w:highlight w:val="red"/>
              </w:rPr>
            </w:pPr>
            <w:r w:rsidRPr="00153E19">
              <w:t>PC1</w:t>
            </w:r>
          </w:p>
        </w:tc>
        <w:tc>
          <w:tcPr>
            <w:tcW w:w="683" w:type="dxa"/>
            <w:tcBorders>
              <w:bottom w:val="dashSmallGap" w:sz="4" w:space="0" w:color="auto"/>
            </w:tcBorders>
          </w:tcPr>
          <w:p w14:paraId="25181CA6" w14:textId="48338A1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bottom w:val="dashSmallGap" w:sz="4" w:space="0" w:color="auto"/>
            </w:tcBorders>
          </w:tcPr>
          <w:p w14:paraId="290FDEE1" w14:textId="7C45796E" w:rsidR="00D15B52" w:rsidRPr="00300D68" w:rsidRDefault="00D15B52" w:rsidP="00D15B52">
            <w:pPr>
              <w:pStyle w:val="Compact"/>
              <w:rPr>
                <w:rFonts w:ascii="Times New Roman" w:hAnsi="Times New Roman" w:cs="Times New Roman"/>
                <w:highlight w:val="red"/>
              </w:rPr>
            </w:pPr>
            <w:r w:rsidRPr="00153E19">
              <w:t>***</w:t>
            </w:r>
          </w:p>
        </w:tc>
        <w:tc>
          <w:tcPr>
            <w:tcW w:w="852" w:type="dxa"/>
            <w:tcBorders>
              <w:bottom w:val="dashSmallGap" w:sz="4" w:space="0" w:color="auto"/>
            </w:tcBorders>
          </w:tcPr>
          <w:p w14:paraId="60E617A8" w14:textId="10507271"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bottom w:val="dashSmallGap" w:sz="4" w:space="0" w:color="auto"/>
            </w:tcBorders>
          </w:tcPr>
          <w:p w14:paraId="76267187" w14:textId="794307B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bottom w:val="dashSmallGap" w:sz="4" w:space="0" w:color="auto"/>
            </w:tcBorders>
          </w:tcPr>
          <w:p w14:paraId="387A0337"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bottom w:val="dashSmallGap" w:sz="4" w:space="0" w:color="auto"/>
            </w:tcBorders>
          </w:tcPr>
          <w:p w14:paraId="0C820755" w14:textId="77777777" w:rsidR="00D15B52" w:rsidRPr="00300D68" w:rsidRDefault="00D15B52" w:rsidP="00750943">
            <w:pPr>
              <w:pStyle w:val="Compact"/>
              <w:rPr>
                <w:rFonts w:ascii="Times New Roman" w:hAnsi="Times New Roman" w:cs="Times New Roman"/>
                <w:highlight w:val="red"/>
              </w:rPr>
            </w:pPr>
          </w:p>
        </w:tc>
      </w:tr>
      <w:tr w:rsidR="00D51F88" w:rsidRPr="00300D68" w14:paraId="193508D6" w14:textId="735FFCA0" w:rsidTr="00976F6A">
        <w:tc>
          <w:tcPr>
            <w:tcW w:w="1255" w:type="dxa"/>
            <w:tcBorders>
              <w:bottom w:val="single" w:sz="4" w:space="0" w:color="auto"/>
            </w:tcBorders>
          </w:tcPr>
          <w:p w14:paraId="72012CC4"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300D68" w:rsidRDefault="00D51F88" w:rsidP="00D51F88">
            <w:pPr>
              <w:pStyle w:val="Compact"/>
              <w:rPr>
                <w:rFonts w:ascii="Times New Roman" w:hAnsi="Times New Roman" w:cs="Times New Roman"/>
                <w:highlight w:val="red"/>
              </w:rPr>
            </w:pPr>
            <w:r w:rsidRPr="00D15B52">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300D68" w:rsidRDefault="00D51F88" w:rsidP="00D51F88">
            <w:pPr>
              <w:pStyle w:val="Compact"/>
              <w:rPr>
                <w:rFonts w:ascii="Times New Roman" w:hAnsi="Times New Roman" w:cs="Times New Roman"/>
                <w:highlight w:val="red"/>
              </w:rPr>
            </w:pPr>
            <w:r w:rsidRPr="00153E19">
              <w:t>CEC</w:t>
            </w:r>
          </w:p>
        </w:tc>
        <w:tc>
          <w:tcPr>
            <w:tcW w:w="683" w:type="dxa"/>
            <w:tcBorders>
              <w:top w:val="dashSmallGap" w:sz="4" w:space="0" w:color="auto"/>
              <w:bottom w:val="single" w:sz="4" w:space="0" w:color="auto"/>
            </w:tcBorders>
          </w:tcPr>
          <w:p w14:paraId="0845BF4D" w14:textId="3ACBEFAD" w:rsidR="00D51F88" w:rsidRPr="00300D68" w:rsidRDefault="00D51F88" w:rsidP="00D51F88">
            <w:pPr>
              <w:pStyle w:val="Compact"/>
              <w:jc w:val="right"/>
              <w:rPr>
                <w:rFonts w:ascii="Times New Roman" w:hAnsi="Times New Roman" w:cs="Times New Roman"/>
                <w:highlight w:val="red"/>
              </w:rPr>
            </w:pPr>
            <w:r w:rsidRPr="004B441A">
              <w:t>−</w:t>
            </w:r>
          </w:p>
        </w:tc>
        <w:tc>
          <w:tcPr>
            <w:tcW w:w="708" w:type="dxa"/>
            <w:tcBorders>
              <w:top w:val="dashSmallGap" w:sz="4" w:space="0" w:color="auto"/>
              <w:bottom w:val="single" w:sz="4" w:space="0" w:color="auto"/>
            </w:tcBorders>
          </w:tcPr>
          <w:p w14:paraId="76C88FA9" w14:textId="7121FC19" w:rsidR="00D51F88" w:rsidRPr="00300D68" w:rsidRDefault="00D51F88" w:rsidP="00D51F88">
            <w:pPr>
              <w:pStyle w:val="Compact"/>
              <w:rPr>
                <w:rFonts w:ascii="Times New Roman" w:hAnsi="Times New Roman" w:cs="Times New Roman"/>
                <w:highlight w:val="red"/>
              </w:rPr>
            </w:pPr>
          </w:p>
        </w:tc>
        <w:tc>
          <w:tcPr>
            <w:tcW w:w="852" w:type="dxa"/>
            <w:tcBorders>
              <w:top w:val="dashSmallGap" w:sz="4" w:space="0" w:color="auto"/>
              <w:bottom w:val="single" w:sz="4" w:space="0" w:color="auto"/>
            </w:tcBorders>
          </w:tcPr>
          <w:p w14:paraId="073C4A6C" w14:textId="3A65DED2" w:rsidR="00D51F88" w:rsidRPr="00300D68" w:rsidRDefault="00D51F88" w:rsidP="00D51F88">
            <w:pPr>
              <w:pStyle w:val="Compact"/>
              <w:jc w:val="right"/>
              <w:rPr>
                <w:rFonts w:ascii="Times New Roman" w:hAnsi="Times New Roman" w:cs="Times New Roman"/>
                <w:highlight w:val="red"/>
              </w:rPr>
            </w:pPr>
            <w:r w:rsidRPr="004B441A">
              <w:t>−</w:t>
            </w:r>
          </w:p>
        </w:tc>
        <w:tc>
          <w:tcPr>
            <w:tcW w:w="849" w:type="dxa"/>
            <w:tcBorders>
              <w:top w:val="dashSmallGap" w:sz="4" w:space="0" w:color="auto"/>
              <w:bottom w:val="single" w:sz="4" w:space="0" w:color="auto"/>
            </w:tcBorders>
          </w:tcPr>
          <w:p w14:paraId="2EFFC6CF" w14:textId="63E84950" w:rsidR="00D51F88" w:rsidRPr="00300D68" w:rsidRDefault="00D51F88" w:rsidP="00D51F88">
            <w:pPr>
              <w:pStyle w:val="Compact"/>
              <w:rPr>
                <w:rFonts w:ascii="Times New Roman" w:hAnsi="Times New Roman" w:cs="Times New Roman"/>
                <w:highlight w:val="red"/>
              </w:rPr>
            </w:pPr>
            <w:r w:rsidRPr="00153E19">
              <w:t>*</w:t>
            </w:r>
          </w:p>
        </w:tc>
        <w:tc>
          <w:tcPr>
            <w:tcW w:w="1701" w:type="dxa"/>
            <w:tcBorders>
              <w:top w:val="dashSmallGap" w:sz="4" w:space="0" w:color="auto"/>
              <w:bottom w:val="single" w:sz="4" w:space="0" w:color="auto"/>
            </w:tcBorders>
          </w:tcPr>
          <w:p w14:paraId="3B85487F" w14:textId="77777777" w:rsidR="00D51F88" w:rsidRPr="00300D68" w:rsidRDefault="00D51F88" w:rsidP="00D51F88">
            <w:pPr>
              <w:pStyle w:val="Compact"/>
              <w:jc w:val="right"/>
              <w:rPr>
                <w:rFonts w:ascii="Times New Roman" w:hAnsi="Times New Roman" w:cs="Times New Roman"/>
                <w:highlight w:val="red"/>
              </w:rPr>
            </w:pPr>
          </w:p>
        </w:tc>
        <w:tc>
          <w:tcPr>
            <w:tcW w:w="701" w:type="dxa"/>
            <w:tcBorders>
              <w:top w:val="dashSmallGap" w:sz="4" w:space="0" w:color="auto"/>
              <w:bottom w:val="single" w:sz="4" w:space="0" w:color="auto"/>
            </w:tcBorders>
          </w:tcPr>
          <w:p w14:paraId="446B8188" w14:textId="77777777" w:rsidR="00D51F88" w:rsidRPr="00300D68" w:rsidRDefault="00D51F88" w:rsidP="00D51F88">
            <w:pPr>
              <w:pStyle w:val="Compact"/>
              <w:rPr>
                <w:rFonts w:ascii="Times New Roman" w:hAnsi="Times New Roman" w:cs="Times New Roman"/>
                <w:highlight w:val="red"/>
              </w:rPr>
            </w:pPr>
          </w:p>
        </w:tc>
      </w:tr>
      <w:tr w:rsidR="00D15B52" w:rsidRPr="00300D68" w14:paraId="732DC4E4" w14:textId="6B551E89" w:rsidTr="00976F6A">
        <w:tc>
          <w:tcPr>
            <w:tcW w:w="1255" w:type="dxa"/>
          </w:tcPr>
          <w:p w14:paraId="45910090" w14:textId="1CD4D8BF"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4" w:space="0" w:color="auto"/>
            </w:tcBorders>
          </w:tcPr>
          <w:p w14:paraId="4017B073" w14:textId="5CDA1C2C" w:rsidR="00D15B52" w:rsidRPr="00300D68" w:rsidRDefault="00D15B52" w:rsidP="00D15B52">
            <w:pPr>
              <w:pStyle w:val="Compact"/>
              <w:rPr>
                <w:rFonts w:ascii="Times New Roman" w:hAnsi="Times New Roman" w:cs="Times New Roman"/>
              </w:rPr>
            </w:pPr>
            <w:r w:rsidRPr="00F220B6">
              <w:t>Elevation</w:t>
            </w:r>
          </w:p>
        </w:tc>
        <w:tc>
          <w:tcPr>
            <w:tcW w:w="683" w:type="dxa"/>
            <w:tcBorders>
              <w:top w:val="single" w:sz="4" w:space="0" w:color="auto"/>
            </w:tcBorders>
          </w:tcPr>
          <w:p w14:paraId="67D90D7B" w14:textId="256D1F25" w:rsidR="00D15B52" w:rsidRPr="00300D68" w:rsidRDefault="00D15B52" w:rsidP="00D15B52">
            <w:pPr>
              <w:pStyle w:val="Compact"/>
              <w:jc w:val="right"/>
              <w:rPr>
                <w:rFonts w:ascii="Times New Roman" w:hAnsi="Times New Roman" w:cs="Times New Roman"/>
              </w:rPr>
            </w:pPr>
            <w:r w:rsidRPr="00F220B6">
              <w:t>+</w:t>
            </w:r>
          </w:p>
        </w:tc>
        <w:tc>
          <w:tcPr>
            <w:tcW w:w="708" w:type="dxa"/>
            <w:tcBorders>
              <w:top w:val="single" w:sz="4" w:space="0" w:color="auto"/>
            </w:tcBorders>
          </w:tcPr>
          <w:p w14:paraId="0CE7227F" w14:textId="3E4F0F99" w:rsidR="00D15B52" w:rsidRPr="00300D68" w:rsidRDefault="00D15B52" w:rsidP="00D15B52">
            <w:pPr>
              <w:pStyle w:val="Compact"/>
              <w:rPr>
                <w:rFonts w:ascii="Times New Roman" w:hAnsi="Times New Roman" w:cs="Times New Roman"/>
                <w:highlight w:val="red"/>
              </w:rPr>
            </w:pPr>
            <w:r w:rsidRPr="00F220B6">
              <w:t>**</w:t>
            </w:r>
          </w:p>
        </w:tc>
        <w:tc>
          <w:tcPr>
            <w:tcW w:w="852" w:type="dxa"/>
            <w:tcBorders>
              <w:top w:val="single" w:sz="4" w:space="0" w:color="auto"/>
            </w:tcBorders>
          </w:tcPr>
          <w:p w14:paraId="1A230A73" w14:textId="7A16315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top w:val="single" w:sz="4" w:space="0" w:color="auto"/>
            </w:tcBorders>
          </w:tcPr>
          <w:p w14:paraId="4D54ACFA" w14:textId="4070428E" w:rsidR="00D15B52" w:rsidRPr="00300D68" w:rsidRDefault="00D15B52" w:rsidP="00D15B52">
            <w:pPr>
              <w:pStyle w:val="Compact"/>
              <w:rPr>
                <w:rFonts w:ascii="Times New Roman" w:hAnsi="Times New Roman" w:cs="Times New Roman"/>
              </w:rPr>
            </w:pPr>
            <w:r w:rsidRPr="00F220B6">
              <w:t xml:space="preserve"> </w:t>
            </w:r>
          </w:p>
        </w:tc>
        <w:tc>
          <w:tcPr>
            <w:tcW w:w="1701" w:type="dxa"/>
            <w:tcBorders>
              <w:top w:val="single" w:sz="4" w:space="0" w:color="auto"/>
            </w:tcBorders>
          </w:tcPr>
          <w:p w14:paraId="0B6D8853" w14:textId="77777777" w:rsidR="00D15B52" w:rsidRPr="00300D68"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300D68" w:rsidRDefault="00D15B52" w:rsidP="00750943">
            <w:pPr>
              <w:pStyle w:val="Compact"/>
              <w:rPr>
                <w:rFonts w:ascii="Times New Roman" w:hAnsi="Times New Roman" w:cs="Times New Roman"/>
              </w:rPr>
            </w:pPr>
          </w:p>
        </w:tc>
      </w:tr>
      <w:tr w:rsidR="00D15B52" w:rsidRPr="00300D68" w14:paraId="3202EACA" w14:textId="6FA6D84D" w:rsidTr="00976F6A">
        <w:tc>
          <w:tcPr>
            <w:tcW w:w="1255" w:type="dxa"/>
          </w:tcPr>
          <w:p w14:paraId="41C4392E" w14:textId="50CFE1DD" w:rsidR="00D15B52" w:rsidRPr="00300D68" w:rsidRDefault="00D15B52" w:rsidP="00D15B52">
            <w:pPr>
              <w:pStyle w:val="Compact"/>
              <w:rPr>
                <w:rFonts w:ascii="Times New Roman" w:hAnsi="Times New Roman" w:cs="Times New Roman"/>
              </w:rPr>
            </w:pPr>
          </w:p>
        </w:tc>
        <w:tc>
          <w:tcPr>
            <w:tcW w:w="2318" w:type="dxa"/>
          </w:tcPr>
          <w:p w14:paraId="1FD269A9" w14:textId="77777777" w:rsidR="00D15B52" w:rsidRPr="00300D68" w:rsidRDefault="00D15B52" w:rsidP="00D15B52">
            <w:pPr>
              <w:pStyle w:val="Compact"/>
              <w:rPr>
                <w:rFonts w:ascii="Times New Roman" w:hAnsi="Times New Roman" w:cs="Times New Roman"/>
                <w:highlight w:val="red"/>
              </w:rPr>
            </w:pPr>
          </w:p>
        </w:tc>
        <w:tc>
          <w:tcPr>
            <w:tcW w:w="1276" w:type="dxa"/>
          </w:tcPr>
          <w:p w14:paraId="662C4AF7" w14:textId="3E35B70C" w:rsidR="00D15B52" w:rsidRPr="00300D68" w:rsidRDefault="00D15B52" w:rsidP="00D15B52">
            <w:pPr>
              <w:pStyle w:val="Compact"/>
              <w:rPr>
                <w:rFonts w:ascii="Times New Roman" w:hAnsi="Times New Roman" w:cs="Times New Roman"/>
              </w:rPr>
            </w:pPr>
            <w:r w:rsidRPr="00F220B6">
              <w:t>MAP</w:t>
            </w:r>
          </w:p>
        </w:tc>
        <w:tc>
          <w:tcPr>
            <w:tcW w:w="683" w:type="dxa"/>
          </w:tcPr>
          <w:p w14:paraId="4C44C603" w14:textId="23360B84" w:rsidR="00D15B52" w:rsidRPr="00300D68" w:rsidRDefault="00D15B52" w:rsidP="00D15B52">
            <w:pPr>
              <w:pStyle w:val="Compact"/>
              <w:jc w:val="right"/>
              <w:rPr>
                <w:rFonts w:ascii="Times New Roman" w:hAnsi="Times New Roman" w:cs="Times New Roman"/>
              </w:rPr>
            </w:pPr>
            <w:r w:rsidRPr="00F220B6">
              <w:t>+</w:t>
            </w:r>
          </w:p>
        </w:tc>
        <w:tc>
          <w:tcPr>
            <w:tcW w:w="708" w:type="dxa"/>
          </w:tcPr>
          <w:p w14:paraId="056D4A98" w14:textId="09C7D37B"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4CD3531A" w14:textId="5208C4F6"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6227FAE3" w14:textId="357902C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B1A5C95" w14:textId="77777777" w:rsidR="00D15B52" w:rsidRPr="00300D68" w:rsidRDefault="00D15B52" w:rsidP="00750943">
            <w:pPr>
              <w:pStyle w:val="Compact"/>
              <w:jc w:val="right"/>
              <w:rPr>
                <w:rFonts w:ascii="Times New Roman" w:hAnsi="Times New Roman" w:cs="Times New Roman"/>
              </w:rPr>
            </w:pPr>
          </w:p>
        </w:tc>
        <w:tc>
          <w:tcPr>
            <w:tcW w:w="701" w:type="dxa"/>
          </w:tcPr>
          <w:p w14:paraId="6EC4FD9A" w14:textId="77777777" w:rsidR="00D15B52" w:rsidRPr="00300D68" w:rsidRDefault="00D15B52" w:rsidP="00750943">
            <w:pPr>
              <w:pStyle w:val="Compact"/>
              <w:rPr>
                <w:rFonts w:ascii="Times New Roman" w:hAnsi="Times New Roman" w:cs="Times New Roman"/>
              </w:rPr>
            </w:pPr>
          </w:p>
        </w:tc>
      </w:tr>
      <w:tr w:rsidR="00D15B52" w:rsidRPr="00300D68" w14:paraId="24D9F533" w14:textId="1641F210" w:rsidTr="00976F6A">
        <w:tc>
          <w:tcPr>
            <w:tcW w:w="1255" w:type="dxa"/>
          </w:tcPr>
          <w:p w14:paraId="16CD37FC" w14:textId="77777777" w:rsidR="00D15B52" w:rsidRPr="00300D68" w:rsidRDefault="00D15B52" w:rsidP="00D15B52">
            <w:pPr>
              <w:pStyle w:val="Compact"/>
              <w:rPr>
                <w:rFonts w:ascii="Times New Roman" w:hAnsi="Times New Roman" w:cs="Times New Roman"/>
              </w:rPr>
            </w:pPr>
          </w:p>
        </w:tc>
        <w:tc>
          <w:tcPr>
            <w:tcW w:w="2318" w:type="dxa"/>
          </w:tcPr>
          <w:p w14:paraId="59E974A5" w14:textId="77777777" w:rsidR="00D15B52" w:rsidRPr="00300D68" w:rsidRDefault="00D15B52" w:rsidP="00D15B52">
            <w:pPr>
              <w:pStyle w:val="Compact"/>
              <w:rPr>
                <w:rFonts w:ascii="Times New Roman" w:hAnsi="Times New Roman" w:cs="Times New Roman"/>
                <w:highlight w:val="red"/>
              </w:rPr>
            </w:pPr>
          </w:p>
        </w:tc>
        <w:tc>
          <w:tcPr>
            <w:tcW w:w="1276" w:type="dxa"/>
          </w:tcPr>
          <w:p w14:paraId="6C2CBD53" w14:textId="4D9AA60C" w:rsidR="00D15B52" w:rsidRPr="00300D68" w:rsidRDefault="00D15B52" w:rsidP="00D15B52">
            <w:pPr>
              <w:pStyle w:val="Compact"/>
              <w:rPr>
                <w:rFonts w:ascii="Times New Roman" w:hAnsi="Times New Roman" w:cs="Times New Roman"/>
              </w:rPr>
            </w:pPr>
            <w:r w:rsidRPr="00F220B6">
              <w:t>PDQ</w:t>
            </w:r>
          </w:p>
        </w:tc>
        <w:tc>
          <w:tcPr>
            <w:tcW w:w="683" w:type="dxa"/>
          </w:tcPr>
          <w:p w14:paraId="0B67FBC3" w14:textId="0FB7A934" w:rsidR="00D15B52" w:rsidRPr="00300D68" w:rsidRDefault="00D15B52" w:rsidP="00D15B52">
            <w:pPr>
              <w:pStyle w:val="Compact"/>
              <w:jc w:val="right"/>
              <w:rPr>
                <w:rFonts w:ascii="Times New Roman" w:hAnsi="Times New Roman" w:cs="Times New Roman"/>
              </w:rPr>
            </w:pPr>
            <w:r w:rsidRPr="00F220B6">
              <w:t>+</w:t>
            </w:r>
          </w:p>
        </w:tc>
        <w:tc>
          <w:tcPr>
            <w:tcW w:w="708" w:type="dxa"/>
          </w:tcPr>
          <w:p w14:paraId="2F321CD1" w14:textId="04CE8114"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30884183" w14:textId="013A9A89"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76461248" w14:textId="40472B13"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8E66CFC" w14:textId="77777777" w:rsidR="00D15B52" w:rsidRPr="00300D68" w:rsidRDefault="00D15B52" w:rsidP="00750943">
            <w:pPr>
              <w:pStyle w:val="Compact"/>
              <w:jc w:val="right"/>
              <w:rPr>
                <w:rFonts w:ascii="Times New Roman" w:hAnsi="Times New Roman" w:cs="Times New Roman"/>
              </w:rPr>
            </w:pPr>
          </w:p>
        </w:tc>
        <w:tc>
          <w:tcPr>
            <w:tcW w:w="701" w:type="dxa"/>
          </w:tcPr>
          <w:p w14:paraId="7AEFFFB0" w14:textId="77777777" w:rsidR="00D15B52" w:rsidRPr="00300D68" w:rsidRDefault="00D15B52" w:rsidP="00750943">
            <w:pPr>
              <w:pStyle w:val="Compact"/>
              <w:rPr>
                <w:rFonts w:ascii="Times New Roman" w:hAnsi="Times New Roman" w:cs="Times New Roman"/>
              </w:rPr>
            </w:pPr>
          </w:p>
        </w:tc>
      </w:tr>
      <w:tr w:rsidR="00D15B52" w:rsidRPr="00300D68" w14:paraId="4BAEC65F" w14:textId="643105C3" w:rsidTr="00976F6A">
        <w:tc>
          <w:tcPr>
            <w:tcW w:w="1255" w:type="dxa"/>
          </w:tcPr>
          <w:p w14:paraId="4712CEB3" w14:textId="77777777" w:rsidR="00D15B52" w:rsidRPr="00300D68" w:rsidRDefault="00D15B52" w:rsidP="00D15B52">
            <w:pPr>
              <w:pStyle w:val="Compact"/>
              <w:rPr>
                <w:rFonts w:ascii="Times New Roman" w:hAnsi="Times New Roman" w:cs="Times New Roman"/>
              </w:rPr>
            </w:pPr>
          </w:p>
        </w:tc>
        <w:tc>
          <w:tcPr>
            <w:tcW w:w="2318" w:type="dxa"/>
          </w:tcPr>
          <w:p w14:paraId="37907335" w14:textId="77777777" w:rsidR="00D15B52" w:rsidRPr="00300D68" w:rsidRDefault="00D15B52" w:rsidP="00D15B52">
            <w:pPr>
              <w:pStyle w:val="Compact"/>
              <w:rPr>
                <w:rFonts w:ascii="Times New Roman" w:hAnsi="Times New Roman" w:cs="Times New Roman"/>
                <w:highlight w:val="red"/>
              </w:rPr>
            </w:pPr>
          </w:p>
        </w:tc>
        <w:tc>
          <w:tcPr>
            <w:tcW w:w="1276" w:type="dxa"/>
          </w:tcPr>
          <w:p w14:paraId="3BA08B5A" w14:textId="5925A2F9" w:rsidR="00D15B52" w:rsidRPr="00300D68" w:rsidRDefault="00D15B52" w:rsidP="00D15B52">
            <w:pPr>
              <w:pStyle w:val="Compact"/>
              <w:rPr>
                <w:rFonts w:ascii="Times New Roman" w:hAnsi="Times New Roman" w:cs="Times New Roman"/>
              </w:rPr>
            </w:pPr>
            <w:r w:rsidRPr="00F220B6">
              <w:t>NDVI</w:t>
            </w:r>
          </w:p>
        </w:tc>
        <w:tc>
          <w:tcPr>
            <w:tcW w:w="683" w:type="dxa"/>
          </w:tcPr>
          <w:p w14:paraId="190EC008" w14:textId="14E17BB4" w:rsidR="00D15B52" w:rsidRPr="00300D68" w:rsidRDefault="00D15B52" w:rsidP="00D15B52">
            <w:pPr>
              <w:pStyle w:val="Compact"/>
              <w:jc w:val="right"/>
              <w:rPr>
                <w:rFonts w:ascii="Times New Roman" w:hAnsi="Times New Roman" w:cs="Times New Roman"/>
              </w:rPr>
            </w:pPr>
            <w:r w:rsidRPr="00F220B6">
              <w:t>+</w:t>
            </w:r>
          </w:p>
        </w:tc>
        <w:tc>
          <w:tcPr>
            <w:tcW w:w="708" w:type="dxa"/>
          </w:tcPr>
          <w:p w14:paraId="65E9BF8E" w14:textId="020B9661"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5366A3D2" w14:textId="1194BA7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23A78516" w14:textId="11C3308C"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56C8C54" w14:textId="77777777" w:rsidR="00D15B52" w:rsidRPr="00300D68" w:rsidRDefault="00D15B52" w:rsidP="00750943">
            <w:pPr>
              <w:pStyle w:val="Compact"/>
              <w:jc w:val="right"/>
              <w:rPr>
                <w:rFonts w:ascii="Times New Roman" w:hAnsi="Times New Roman" w:cs="Times New Roman"/>
              </w:rPr>
            </w:pPr>
          </w:p>
        </w:tc>
        <w:tc>
          <w:tcPr>
            <w:tcW w:w="701" w:type="dxa"/>
          </w:tcPr>
          <w:p w14:paraId="47B6E960" w14:textId="77777777" w:rsidR="00D15B52" w:rsidRPr="00300D68" w:rsidRDefault="00D15B52" w:rsidP="00750943">
            <w:pPr>
              <w:pStyle w:val="Compact"/>
              <w:rPr>
                <w:rFonts w:ascii="Times New Roman" w:hAnsi="Times New Roman" w:cs="Times New Roman"/>
              </w:rPr>
            </w:pPr>
          </w:p>
        </w:tc>
      </w:tr>
      <w:tr w:rsidR="00D15B52" w:rsidRPr="00300D68" w14:paraId="734D55D8" w14:textId="4F23D20E" w:rsidTr="00976F6A">
        <w:tc>
          <w:tcPr>
            <w:tcW w:w="1255" w:type="dxa"/>
          </w:tcPr>
          <w:p w14:paraId="3EE9157F" w14:textId="77777777" w:rsidR="00D15B52" w:rsidRPr="00300D68" w:rsidRDefault="00D15B52" w:rsidP="00D15B52">
            <w:pPr>
              <w:pStyle w:val="Compact"/>
              <w:rPr>
                <w:rFonts w:ascii="Times New Roman" w:hAnsi="Times New Roman" w:cs="Times New Roman"/>
              </w:rPr>
            </w:pPr>
          </w:p>
        </w:tc>
        <w:tc>
          <w:tcPr>
            <w:tcW w:w="2318" w:type="dxa"/>
          </w:tcPr>
          <w:p w14:paraId="0EEA7AA9" w14:textId="77777777" w:rsidR="00D15B52" w:rsidRPr="00300D68" w:rsidRDefault="00D15B52" w:rsidP="00D15B52">
            <w:pPr>
              <w:pStyle w:val="Compact"/>
              <w:rPr>
                <w:rFonts w:ascii="Times New Roman" w:hAnsi="Times New Roman" w:cs="Times New Roman"/>
                <w:highlight w:val="red"/>
              </w:rPr>
            </w:pPr>
          </w:p>
        </w:tc>
        <w:tc>
          <w:tcPr>
            <w:tcW w:w="1276" w:type="dxa"/>
          </w:tcPr>
          <w:p w14:paraId="547070D9" w14:textId="525660DD" w:rsidR="00D15B52" w:rsidRPr="00300D68" w:rsidRDefault="00D15B52" w:rsidP="00D15B52">
            <w:pPr>
              <w:pStyle w:val="Compact"/>
              <w:rPr>
                <w:rFonts w:ascii="Times New Roman" w:hAnsi="Times New Roman" w:cs="Times New Roman"/>
              </w:rPr>
            </w:pPr>
            <w:r w:rsidRPr="00F220B6">
              <w:t>Clay</w:t>
            </w:r>
          </w:p>
        </w:tc>
        <w:tc>
          <w:tcPr>
            <w:tcW w:w="683" w:type="dxa"/>
          </w:tcPr>
          <w:p w14:paraId="78A60B4C" w14:textId="57DE99F4" w:rsidR="00D15B52" w:rsidRPr="00300D68" w:rsidRDefault="00D15B52" w:rsidP="00D15B52">
            <w:pPr>
              <w:pStyle w:val="Compact"/>
              <w:jc w:val="right"/>
              <w:rPr>
                <w:rFonts w:ascii="Times New Roman" w:hAnsi="Times New Roman" w:cs="Times New Roman"/>
              </w:rPr>
            </w:pPr>
            <w:r w:rsidRPr="00F220B6">
              <w:t>+</w:t>
            </w:r>
          </w:p>
        </w:tc>
        <w:tc>
          <w:tcPr>
            <w:tcW w:w="708" w:type="dxa"/>
          </w:tcPr>
          <w:p w14:paraId="150C53FB" w14:textId="4CB52CED"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14FE70EB" w14:textId="5D89578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003EABB6" w14:textId="78F021F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F696074" w14:textId="77777777" w:rsidR="00D15B52" w:rsidRPr="00300D68" w:rsidRDefault="00D15B52" w:rsidP="00750943">
            <w:pPr>
              <w:pStyle w:val="Compact"/>
              <w:jc w:val="right"/>
              <w:rPr>
                <w:rFonts w:ascii="Times New Roman" w:hAnsi="Times New Roman" w:cs="Times New Roman"/>
              </w:rPr>
            </w:pPr>
          </w:p>
        </w:tc>
        <w:tc>
          <w:tcPr>
            <w:tcW w:w="701" w:type="dxa"/>
          </w:tcPr>
          <w:p w14:paraId="2C3E362F" w14:textId="77777777" w:rsidR="00D15B52" w:rsidRPr="00300D68" w:rsidRDefault="00D15B52" w:rsidP="00750943">
            <w:pPr>
              <w:pStyle w:val="Compact"/>
              <w:rPr>
                <w:rFonts w:ascii="Times New Roman" w:hAnsi="Times New Roman" w:cs="Times New Roman"/>
              </w:rPr>
            </w:pPr>
          </w:p>
        </w:tc>
      </w:tr>
      <w:tr w:rsidR="00D15B52" w:rsidRPr="00300D68" w14:paraId="49B40E0E" w14:textId="69B16D68" w:rsidTr="00976F6A">
        <w:tc>
          <w:tcPr>
            <w:tcW w:w="1255" w:type="dxa"/>
          </w:tcPr>
          <w:p w14:paraId="1BC98CC9"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6ACD7DC2" w14:textId="6F6576DF" w:rsidR="00D15B52" w:rsidRPr="00300D68" w:rsidRDefault="00D15B52" w:rsidP="00D15B52">
            <w:pPr>
              <w:pStyle w:val="Compact"/>
              <w:rPr>
                <w:rFonts w:ascii="Times New Roman" w:hAnsi="Times New Roman" w:cs="Times New Roman"/>
              </w:rPr>
            </w:pPr>
            <w:r w:rsidRPr="00F220B6">
              <w:t>PC1</w:t>
            </w:r>
          </w:p>
        </w:tc>
        <w:tc>
          <w:tcPr>
            <w:tcW w:w="683" w:type="dxa"/>
            <w:tcBorders>
              <w:bottom w:val="dashSmallGap" w:sz="4" w:space="0" w:color="auto"/>
            </w:tcBorders>
          </w:tcPr>
          <w:p w14:paraId="685E6546" w14:textId="462E8514" w:rsidR="00D15B52" w:rsidRPr="00300D68" w:rsidRDefault="00D15B52" w:rsidP="00D15B52">
            <w:pPr>
              <w:pStyle w:val="Compact"/>
              <w:jc w:val="right"/>
              <w:rPr>
                <w:rFonts w:ascii="Times New Roman" w:hAnsi="Times New Roman" w:cs="Times New Roman"/>
              </w:rPr>
            </w:pPr>
            <w:r w:rsidRPr="00F220B6">
              <w:t>+</w:t>
            </w:r>
          </w:p>
        </w:tc>
        <w:tc>
          <w:tcPr>
            <w:tcW w:w="708" w:type="dxa"/>
            <w:tcBorders>
              <w:bottom w:val="dashSmallGap" w:sz="4" w:space="0" w:color="auto"/>
            </w:tcBorders>
          </w:tcPr>
          <w:p w14:paraId="08601A8E" w14:textId="75A0D7EC" w:rsidR="00D15B52" w:rsidRPr="00300D68" w:rsidRDefault="00D15B52" w:rsidP="00D15B52">
            <w:pPr>
              <w:pStyle w:val="Compact"/>
              <w:rPr>
                <w:rFonts w:ascii="Times New Roman" w:hAnsi="Times New Roman" w:cs="Times New Roman"/>
                <w:highlight w:val="red"/>
              </w:rPr>
            </w:pPr>
            <w:r w:rsidRPr="00F220B6">
              <w:t>***</w:t>
            </w:r>
          </w:p>
        </w:tc>
        <w:tc>
          <w:tcPr>
            <w:tcW w:w="852" w:type="dxa"/>
            <w:tcBorders>
              <w:bottom w:val="dashSmallGap" w:sz="4" w:space="0" w:color="auto"/>
            </w:tcBorders>
          </w:tcPr>
          <w:p w14:paraId="69E7712E" w14:textId="36885DB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bottom w:val="dashSmallGap" w:sz="4" w:space="0" w:color="auto"/>
            </w:tcBorders>
          </w:tcPr>
          <w:p w14:paraId="6EEDE95E" w14:textId="288106E2" w:rsidR="00D15B52" w:rsidRPr="00300D68" w:rsidRDefault="00D15B52" w:rsidP="00D15B52">
            <w:pPr>
              <w:pStyle w:val="Compact"/>
              <w:rPr>
                <w:rFonts w:ascii="Times New Roman" w:hAnsi="Times New Roman" w:cs="Times New Roman"/>
              </w:rPr>
            </w:pPr>
            <w:r w:rsidRPr="00F220B6">
              <w:t xml:space="preserve"> </w:t>
            </w:r>
          </w:p>
        </w:tc>
        <w:tc>
          <w:tcPr>
            <w:tcW w:w="1701" w:type="dxa"/>
            <w:tcBorders>
              <w:bottom w:val="dashSmallGap" w:sz="4" w:space="0" w:color="auto"/>
            </w:tcBorders>
          </w:tcPr>
          <w:p w14:paraId="1567368F" w14:textId="77777777" w:rsidR="00D15B52" w:rsidRPr="00300D68"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300D68" w:rsidRDefault="00D15B52" w:rsidP="00750943">
            <w:pPr>
              <w:pStyle w:val="Compact"/>
              <w:rPr>
                <w:rFonts w:ascii="Times New Roman" w:hAnsi="Times New Roman" w:cs="Times New Roman"/>
              </w:rPr>
            </w:pPr>
          </w:p>
        </w:tc>
      </w:tr>
      <w:tr w:rsidR="00D51F88" w:rsidRPr="00300D68" w14:paraId="03DCF9E4" w14:textId="7D8061FA" w:rsidTr="00976F6A">
        <w:tc>
          <w:tcPr>
            <w:tcW w:w="1255" w:type="dxa"/>
          </w:tcPr>
          <w:p w14:paraId="2C26BCAD"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300D68" w:rsidRDefault="00D51F88" w:rsidP="00D51F88">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72A4C501" w:rsidR="00D51F88" w:rsidRPr="00300D68" w:rsidRDefault="00D51F88" w:rsidP="00D51F88">
            <w:pPr>
              <w:pStyle w:val="Compact"/>
              <w:rPr>
                <w:rFonts w:ascii="Times New Roman" w:hAnsi="Times New Roman" w:cs="Times New Roman"/>
              </w:rPr>
            </w:pPr>
            <w:r w:rsidRPr="00F220B6">
              <w:t>Surface T</w:t>
            </w:r>
          </w:p>
        </w:tc>
        <w:tc>
          <w:tcPr>
            <w:tcW w:w="683" w:type="dxa"/>
            <w:tcBorders>
              <w:top w:val="dashSmallGap" w:sz="4" w:space="0" w:color="auto"/>
            </w:tcBorders>
          </w:tcPr>
          <w:p w14:paraId="1F687028" w14:textId="062949C1" w:rsidR="00D51F88" w:rsidRPr="00300D68" w:rsidRDefault="00D51F88" w:rsidP="00D51F88">
            <w:pPr>
              <w:pStyle w:val="Compact"/>
              <w:jc w:val="right"/>
              <w:rPr>
                <w:rFonts w:ascii="Times New Roman" w:hAnsi="Times New Roman" w:cs="Times New Roman"/>
              </w:rPr>
            </w:pPr>
            <w:r w:rsidRPr="00F220B6">
              <w:t>+</w:t>
            </w:r>
          </w:p>
        </w:tc>
        <w:tc>
          <w:tcPr>
            <w:tcW w:w="708" w:type="dxa"/>
            <w:tcBorders>
              <w:top w:val="dashSmallGap" w:sz="4" w:space="0" w:color="auto"/>
            </w:tcBorders>
          </w:tcPr>
          <w:p w14:paraId="04A36E00" w14:textId="4A3935B8" w:rsidR="00D51F88" w:rsidRPr="00300D68" w:rsidRDefault="00D51F88" w:rsidP="00D51F88">
            <w:pPr>
              <w:pStyle w:val="Compact"/>
              <w:rPr>
                <w:rFonts w:ascii="Times New Roman" w:hAnsi="Times New Roman" w:cs="Times New Roman"/>
                <w:highlight w:val="red"/>
              </w:rPr>
            </w:pPr>
            <w:r w:rsidRPr="006A5D5E">
              <w:rPr>
                <w:highlight w:val="yellow"/>
              </w:rPr>
              <w:t>~</w:t>
            </w:r>
          </w:p>
        </w:tc>
        <w:tc>
          <w:tcPr>
            <w:tcW w:w="852" w:type="dxa"/>
            <w:tcBorders>
              <w:top w:val="dashSmallGap" w:sz="4" w:space="0" w:color="auto"/>
            </w:tcBorders>
          </w:tcPr>
          <w:p w14:paraId="0CBFA3B6" w14:textId="57A67258" w:rsidR="00D51F88" w:rsidRPr="00300D68" w:rsidRDefault="00D51F88" w:rsidP="00D51F88">
            <w:pPr>
              <w:pStyle w:val="Compact"/>
              <w:jc w:val="right"/>
              <w:rPr>
                <w:rFonts w:ascii="Times New Roman" w:hAnsi="Times New Roman" w:cs="Times New Roman"/>
              </w:rPr>
            </w:pPr>
            <w:r w:rsidRPr="00EC08D0">
              <w:t>−</w:t>
            </w:r>
          </w:p>
        </w:tc>
        <w:tc>
          <w:tcPr>
            <w:tcW w:w="849" w:type="dxa"/>
            <w:tcBorders>
              <w:top w:val="dashSmallGap" w:sz="4" w:space="0" w:color="auto"/>
            </w:tcBorders>
          </w:tcPr>
          <w:p w14:paraId="2EF828F4" w14:textId="644FCF4B" w:rsidR="00D51F88" w:rsidRPr="00300D68" w:rsidRDefault="00D51F88" w:rsidP="00D51F88">
            <w:pPr>
              <w:pStyle w:val="Compact"/>
              <w:rPr>
                <w:rFonts w:ascii="Times New Roman" w:hAnsi="Times New Roman" w:cs="Times New Roman"/>
              </w:rPr>
            </w:pPr>
            <w:r w:rsidRPr="00F220B6">
              <w:t>*</w:t>
            </w:r>
          </w:p>
        </w:tc>
        <w:tc>
          <w:tcPr>
            <w:tcW w:w="1701" w:type="dxa"/>
            <w:tcBorders>
              <w:top w:val="dashSmallGap" w:sz="4" w:space="0" w:color="auto"/>
            </w:tcBorders>
          </w:tcPr>
          <w:p w14:paraId="553BE8A5" w14:textId="77777777" w:rsidR="00D51F88" w:rsidRPr="00300D68"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300D68" w:rsidRDefault="00D51F88" w:rsidP="00D51F88">
            <w:pPr>
              <w:pStyle w:val="Compact"/>
              <w:rPr>
                <w:rFonts w:ascii="Times New Roman" w:hAnsi="Times New Roman" w:cs="Times New Roman"/>
              </w:rPr>
            </w:pPr>
          </w:p>
        </w:tc>
      </w:tr>
      <w:tr w:rsidR="00D51F88" w:rsidRPr="00300D68" w14:paraId="6EC09B0B" w14:textId="29DAE2E9" w:rsidTr="00976F6A">
        <w:tc>
          <w:tcPr>
            <w:tcW w:w="1255" w:type="dxa"/>
          </w:tcPr>
          <w:p w14:paraId="417441BF" w14:textId="77777777" w:rsidR="00D51F88" w:rsidRPr="00300D68" w:rsidRDefault="00D51F88" w:rsidP="00D51F88">
            <w:pPr>
              <w:pStyle w:val="Compact"/>
              <w:rPr>
                <w:rFonts w:ascii="Times New Roman" w:hAnsi="Times New Roman" w:cs="Times New Roman"/>
              </w:rPr>
            </w:pPr>
          </w:p>
        </w:tc>
        <w:tc>
          <w:tcPr>
            <w:tcW w:w="2318" w:type="dxa"/>
          </w:tcPr>
          <w:p w14:paraId="240B1F12" w14:textId="77777777" w:rsidR="00D51F88" w:rsidRPr="00300D68" w:rsidRDefault="00D51F88" w:rsidP="00D51F88">
            <w:pPr>
              <w:pStyle w:val="Compact"/>
              <w:rPr>
                <w:rFonts w:ascii="Times New Roman" w:hAnsi="Times New Roman" w:cs="Times New Roman"/>
                <w:highlight w:val="red"/>
              </w:rPr>
            </w:pPr>
          </w:p>
        </w:tc>
        <w:tc>
          <w:tcPr>
            <w:tcW w:w="1276" w:type="dxa"/>
          </w:tcPr>
          <w:p w14:paraId="59B3B17B" w14:textId="2629FA7E" w:rsidR="00D51F88" w:rsidRPr="00300D68" w:rsidRDefault="00D51F88" w:rsidP="00D51F88">
            <w:pPr>
              <w:pStyle w:val="Compact"/>
              <w:rPr>
                <w:rFonts w:ascii="Times New Roman" w:hAnsi="Times New Roman" w:cs="Times New Roman"/>
              </w:rPr>
            </w:pPr>
            <w:r w:rsidRPr="00F220B6">
              <w:t>CEC</w:t>
            </w:r>
          </w:p>
        </w:tc>
        <w:tc>
          <w:tcPr>
            <w:tcW w:w="683" w:type="dxa"/>
          </w:tcPr>
          <w:p w14:paraId="5DACA182" w14:textId="57E3A810" w:rsidR="00D51F88" w:rsidRPr="00300D68" w:rsidRDefault="00D51F88" w:rsidP="00D51F88">
            <w:pPr>
              <w:pStyle w:val="Compact"/>
              <w:jc w:val="right"/>
              <w:rPr>
                <w:rFonts w:ascii="Times New Roman" w:hAnsi="Times New Roman" w:cs="Times New Roman"/>
              </w:rPr>
            </w:pPr>
            <w:r w:rsidRPr="00A12BF7">
              <w:t>−</w:t>
            </w:r>
          </w:p>
        </w:tc>
        <w:tc>
          <w:tcPr>
            <w:tcW w:w="708" w:type="dxa"/>
          </w:tcPr>
          <w:p w14:paraId="42BCF2A9" w14:textId="23114B6C"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5B60F97" w14:textId="123B2499" w:rsidR="00D51F88" w:rsidRPr="00300D68" w:rsidRDefault="00D51F88" w:rsidP="00D51F88">
            <w:pPr>
              <w:pStyle w:val="Compact"/>
              <w:jc w:val="right"/>
              <w:rPr>
                <w:rFonts w:ascii="Times New Roman" w:hAnsi="Times New Roman" w:cs="Times New Roman"/>
              </w:rPr>
            </w:pPr>
            <w:r w:rsidRPr="00EC08D0">
              <w:t>−</w:t>
            </w:r>
          </w:p>
        </w:tc>
        <w:tc>
          <w:tcPr>
            <w:tcW w:w="849" w:type="dxa"/>
          </w:tcPr>
          <w:p w14:paraId="1480F7AA" w14:textId="4DB5D42D" w:rsidR="00D51F88" w:rsidRPr="00300D68" w:rsidRDefault="00D51F88" w:rsidP="00D51F88">
            <w:pPr>
              <w:pStyle w:val="Compact"/>
              <w:rPr>
                <w:rFonts w:ascii="Times New Roman" w:hAnsi="Times New Roman" w:cs="Times New Roman"/>
              </w:rPr>
            </w:pPr>
            <w:r w:rsidRPr="00F220B6">
              <w:t>*</w:t>
            </w:r>
          </w:p>
        </w:tc>
        <w:tc>
          <w:tcPr>
            <w:tcW w:w="1701" w:type="dxa"/>
          </w:tcPr>
          <w:p w14:paraId="4A4A9573" w14:textId="77777777" w:rsidR="00D51F88" w:rsidRPr="00300D68" w:rsidRDefault="00D51F88" w:rsidP="00D51F88">
            <w:pPr>
              <w:pStyle w:val="Compact"/>
              <w:jc w:val="right"/>
              <w:rPr>
                <w:rFonts w:ascii="Times New Roman" w:hAnsi="Times New Roman" w:cs="Times New Roman"/>
                <w:highlight w:val="yellow"/>
              </w:rPr>
            </w:pPr>
          </w:p>
        </w:tc>
        <w:tc>
          <w:tcPr>
            <w:tcW w:w="701" w:type="dxa"/>
          </w:tcPr>
          <w:p w14:paraId="4D3FDD5C" w14:textId="77777777" w:rsidR="00D51F88" w:rsidRPr="00300D68" w:rsidRDefault="00D51F88" w:rsidP="00D51F88">
            <w:pPr>
              <w:pStyle w:val="Compact"/>
              <w:rPr>
                <w:rFonts w:ascii="Times New Roman" w:hAnsi="Times New Roman" w:cs="Times New Roman"/>
                <w:highlight w:val="yellow"/>
              </w:rPr>
            </w:pPr>
          </w:p>
        </w:tc>
      </w:tr>
      <w:tr w:rsidR="00D51F88" w:rsidRPr="00300D68" w14:paraId="134D8943" w14:textId="261BEEA9" w:rsidTr="00976F6A">
        <w:tc>
          <w:tcPr>
            <w:tcW w:w="1255" w:type="dxa"/>
          </w:tcPr>
          <w:p w14:paraId="6D8D73E7" w14:textId="77777777" w:rsidR="00D51F88" w:rsidRPr="00300D68" w:rsidRDefault="00D51F88" w:rsidP="00D51F88">
            <w:pPr>
              <w:pStyle w:val="Compact"/>
              <w:rPr>
                <w:rFonts w:ascii="Times New Roman" w:hAnsi="Times New Roman" w:cs="Times New Roman"/>
              </w:rPr>
            </w:pPr>
          </w:p>
        </w:tc>
        <w:tc>
          <w:tcPr>
            <w:tcW w:w="2318" w:type="dxa"/>
          </w:tcPr>
          <w:p w14:paraId="66A44EB7" w14:textId="77777777" w:rsidR="00D51F88" w:rsidRPr="00300D68" w:rsidRDefault="00D51F88" w:rsidP="00D51F88">
            <w:pPr>
              <w:pStyle w:val="Compact"/>
              <w:rPr>
                <w:rFonts w:ascii="Times New Roman" w:hAnsi="Times New Roman" w:cs="Times New Roman"/>
                <w:highlight w:val="red"/>
              </w:rPr>
            </w:pPr>
          </w:p>
        </w:tc>
        <w:tc>
          <w:tcPr>
            <w:tcW w:w="1276" w:type="dxa"/>
          </w:tcPr>
          <w:p w14:paraId="486CAE9A" w14:textId="4533B437" w:rsidR="00D51F88" w:rsidRPr="00300D68" w:rsidRDefault="00D51F88" w:rsidP="00D51F88">
            <w:pPr>
              <w:pStyle w:val="Compact"/>
              <w:rPr>
                <w:rFonts w:ascii="Times New Roman" w:hAnsi="Times New Roman" w:cs="Times New Roman"/>
              </w:rPr>
            </w:pPr>
            <w:r w:rsidRPr="00F220B6">
              <w:t>Soil C</w:t>
            </w:r>
          </w:p>
        </w:tc>
        <w:tc>
          <w:tcPr>
            <w:tcW w:w="683" w:type="dxa"/>
          </w:tcPr>
          <w:p w14:paraId="0C7327E9" w14:textId="63625A70" w:rsidR="00D51F88" w:rsidRPr="00300D68" w:rsidRDefault="00D51F88" w:rsidP="00D51F88">
            <w:pPr>
              <w:pStyle w:val="Compact"/>
              <w:jc w:val="right"/>
              <w:rPr>
                <w:rFonts w:ascii="Times New Roman" w:hAnsi="Times New Roman" w:cs="Times New Roman"/>
              </w:rPr>
            </w:pPr>
            <w:r w:rsidRPr="00F220B6">
              <w:t>+</w:t>
            </w:r>
          </w:p>
        </w:tc>
        <w:tc>
          <w:tcPr>
            <w:tcW w:w="708" w:type="dxa"/>
          </w:tcPr>
          <w:p w14:paraId="38CEC094" w14:textId="4F346D1A"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EBECAAD" w14:textId="1A36EC1A" w:rsidR="00D51F88" w:rsidRPr="00300D68" w:rsidRDefault="00D51F88" w:rsidP="00D51F88">
            <w:pPr>
              <w:pStyle w:val="Compact"/>
              <w:jc w:val="right"/>
              <w:rPr>
                <w:rFonts w:ascii="Times New Roman" w:hAnsi="Times New Roman" w:cs="Times New Roman"/>
              </w:rPr>
            </w:pPr>
            <w:r w:rsidRPr="00EC08D0">
              <w:t>−</w:t>
            </w:r>
          </w:p>
        </w:tc>
        <w:tc>
          <w:tcPr>
            <w:tcW w:w="849" w:type="dxa"/>
          </w:tcPr>
          <w:p w14:paraId="287231AE" w14:textId="528392F1" w:rsidR="00D51F88" w:rsidRPr="00300D68" w:rsidRDefault="00D51F88" w:rsidP="00D51F88">
            <w:pPr>
              <w:pStyle w:val="Compact"/>
              <w:rPr>
                <w:rFonts w:ascii="Times New Roman" w:hAnsi="Times New Roman" w:cs="Times New Roman"/>
              </w:rPr>
            </w:pPr>
            <w:r w:rsidRPr="00F220B6">
              <w:t>*</w:t>
            </w:r>
          </w:p>
        </w:tc>
        <w:tc>
          <w:tcPr>
            <w:tcW w:w="1701" w:type="dxa"/>
          </w:tcPr>
          <w:p w14:paraId="7A672C96" w14:textId="77777777" w:rsidR="00D51F88" w:rsidRPr="00300D68" w:rsidRDefault="00D51F88" w:rsidP="00D51F88">
            <w:pPr>
              <w:pStyle w:val="Compact"/>
              <w:jc w:val="right"/>
              <w:rPr>
                <w:rFonts w:ascii="Times New Roman" w:hAnsi="Times New Roman" w:cs="Times New Roman"/>
              </w:rPr>
            </w:pPr>
          </w:p>
        </w:tc>
        <w:tc>
          <w:tcPr>
            <w:tcW w:w="701" w:type="dxa"/>
          </w:tcPr>
          <w:p w14:paraId="189F93E0" w14:textId="77777777" w:rsidR="00D51F88" w:rsidRPr="00300D68" w:rsidRDefault="00D51F88" w:rsidP="00D51F88">
            <w:pPr>
              <w:pStyle w:val="Compact"/>
              <w:rPr>
                <w:rFonts w:ascii="Times New Roman" w:hAnsi="Times New Roman" w:cs="Times New Roman"/>
              </w:rPr>
            </w:pPr>
          </w:p>
        </w:tc>
      </w:tr>
      <w:tr w:rsidR="00D51F88" w:rsidRPr="00300D68" w14:paraId="1660C718" w14:textId="3CF8C0FB" w:rsidTr="00976F6A">
        <w:tc>
          <w:tcPr>
            <w:tcW w:w="1255" w:type="dxa"/>
            <w:tcBorders>
              <w:bottom w:val="single" w:sz="4" w:space="0" w:color="auto"/>
            </w:tcBorders>
          </w:tcPr>
          <w:p w14:paraId="5C8E4A60" w14:textId="77777777" w:rsidR="00D51F88" w:rsidRPr="00300D68"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300D68" w:rsidRDefault="00D51F88" w:rsidP="00D51F88">
            <w:pPr>
              <w:pStyle w:val="Compact"/>
              <w:rPr>
                <w:rFonts w:ascii="Times New Roman" w:hAnsi="Times New Roman" w:cs="Times New Roman"/>
                <w:highlight w:val="red"/>
              </w:rPr>
            </w:pPr>
          </w:p>
        </w:tc>
        <w:tc>
          <w:tcPr>
            <w:tcW w:w="1276" w:type="dxa"/>
            <w:tcBorders>
              <w:bottom w:val="single" w:sz="4" w:space="0" w:color="auto"/>
            </w:tcBorders>
          </w:tcPr>
          <w:p w14:paraId="700C8498" w14:textId="1D590BF7" w:rsidR="00D51F88" w:rsidRPr="00300D68" w:rsidRDefault="00D51F88" w:rsidP="00D51F88">
            <w:pPr>
              <w:pStyle w:val="Compact"/>
              <w:rPr>
                <w:rFonts w:ascii="Times New Roman" w:hAnsi="Times New Roman" w:cs="Times New Roman"/>
              </w:rPr>
            </w:pPr>
            <w:r w:rsidRPr="00F220B6">
              <w:t>pH</w:t>
            </w:r>
          </w:p>
        </w:tc>
        <w:tc>
          <w:tcPr>
            <w:tcW w:w="683" w:type="dxa"/>
            <w:tcBorders>
              <w:bottom w:val="single" w:sz="4" w:space="0" w:color="auto"/>
            </w:tcBorders>
          </w:tcPr>
          <w:p w14:paraId="2B47B2E1" w14:textId="5B879337" w:rsidR="00D51F88" w:rsidRPr="00300D68" w:rsidRDefault="00D51F88" w:rsidP="00D51F88">
            <w:pPr>
              <w:pStyle w:val="Compact"/>
              <w:jc w:val="right"/>
              <w:rPr>
                <w:rFonts w:ascii="Times New Roman" w:hAnsi="Times New Roman" w:cs="Times New Roman"/>
              </w:rPr>
            </w:pPr>
            <w:r w:rsidRPr="00F220B6">
              <w:t>+</w:t>
            </w:r>
          </w:p>
        </w:tc>
        <w:tc>
          <w:tcPr>
            <w:tcW w:w="708" w:type="dxa"/>
            <w:tcBorders>
              <w:bottom w:val="single" w:sz="4" w:space="0" w:color="auto"/>
            </w:tcBorders>
          </w:tcPr>
          <w:p w14:paraId="78A63EB9" w14:textId="7B2795E5"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Borders>
              <w:bottom w:val="single" w:sz="4" w:space="0" w:color="auto"/>
            </w:tcBorders>
          </w:tcPr>
          <w:p w14:paraId="1CC12902" w14:textId="1E78AF83" w:rsidR="00D51F88" w:rsidRPr="00300D68" w:rsidRDefault="00D51F88" w:rsidP="00D51F88">
            <w:pPr>
              <w:pStyle w:val="Compact"/>
              <w:jc w:val="right"/>
              <w:rPr>
                <w:rFonts w:ascii="Times New Roman" w:hAnsi="Times New Roman" w:cs="Times New Roman"/>
              </w:rPr>
            </w:pPr>
            <w:r w:rsidRPr="00EC08D0">
              <w:t>−</w:t>
            </w:r>
          </w:p>
        </w:tc>
        <w:tc>
          <w:tcPr>
            <w:tcW w:w="849" w:type="dxa"/>
            <w:tcBorders>
              <w:bottom w:val="single" w:sz="4" w:space="0" w:color="auto"/>
            </w:tcBorders>
          </w:tcPr>
          <w:p w14:paraId="394EF77C" w14:textId="58E94793" w:rsidR="00D51F88" w:rsidRPr="00300D68" w:rsidRDefault="00D51F88" w:rsidP="00D51F88">
            <w:pPr>
              <w:pStyle w:val="Compact"/>
              <w:rPr>
                <w:rFonts w:ascii="Times New Roman" w:hAnsi="Times New Roman" w:cs="Times New Roman"/>
              </w:rPr>
            </w:pPr>
            <w:r w:rsidRPr="00F220B6">
              <w:t>*</w:t>
            </w:r>
          </w:p>
        </w:tc>
        <w:tc>
          <w:tcPr>
            <w:tcW w:w="1701" w:type="dxa"/>
            <w:tcBorders>
              <w:bottom w:val="single" w:sz="4" w:space="0" w:color="auto"/>
            </w:tcBorders>
          </w:tcPr>
          <w:p w14:paraId="54F2246E" w14:textId="77777777" w:rsidR="00D51F88" w:rsidRPr="00300D68"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300D68" w:rsidRDefault="00D51F88" w:rsidP="00D51F88">
            <w:pPr>
              <w:pStyle w:val="Compact"/>
              <w:rPr>
                <w:rFonts w:ascii="Times New Roman" w:hAnsi="Times New Roman" w:cs="Times New Roman"/>
              </w:rPr>
            </w:pPr>
          </w:p>
        </w:tc>
      </w:tr>
    </w:tbl>
    <w:p w14:paraId="7D7717D9" w14:textId="5C23B985" w:rsidR="00230C87" w:rsidRDefault="00230C87" w:rsidP="00230C87">
      <w:pPr>
        <w:pStyle w:val="BodyText"/>
        <w:spacing w:before="0" w:after="0"/>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w:t>
      </w:r>
      <w:r w:rsidR="009D1A46" w:rsidRPr="00591456">
        <w:t xml:space="preserve">5;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pPr>
      <w:r w:rsidRPr="001E414D">
        <w:rPr>
          <w:b/>
          <w:highlight w:val="red"/>
        </w:rPr>
        <w:lastRenderedPageBreak/>
        <w:t>Table 3</w:t>
      </w:r>
      <w:r w:rsidRPr="00242181">
        <w:rPr>
          <w:b/>
        </w:rPr>
        <w:t>:</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rPr>
          <w:sz w:val="32"/>
        </w:rPr>
      </w:pPr>
      <w:bookmarkStart w:id="7"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7"/>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6F057B23"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666431AB">
            <wp:extent cx="5955468" cy="5104686"/>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8" cy="5104686"/>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4F9919D4"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70CF00E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8" w:name="references"/>
    </w:p>
    <w:p w14:paraId="57117B98" w14:textId="77777777" w:rsidR="00A45444" w:rsidRDefault="00A45444" w:rsidP="0018462C">
      <w:pPr>
        <w:pStyle w:val="Heading1"/>
        <w:spacing w:line="240" w:lineRule="auto"/>
      </w:pPr>
      <w:r>
        <w:rPr>
          <w:noProof/>
        </w:rPr>
        <w:lastRenderedPageBreak/>
        <w:drawing>
          <wp:inline distT="0" distB="0" distL="0" distR="0" wp14:anchorId="6CD6A0FF" wp14:editId="37992EC9">
            <wp:extent cx="5208104" cy="8928181"/>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869" cy="8948350"/>
                    </a:xfrm>
                    <a:prstGeom prst="rect">
                      <a:avLst/>
                    </a:prstGeom>
                  </pic:spPr>
                </pic:pic>
              </a:graphicData>
            </a:graphic>
          </wp:inline>
        </w:drawing>
      </w:r>
    </w:p>
    <w:p w14:paraId="20EF5617" w14:textId="3FE75491" w:rsidR="00A45444" w:rsidRPr="0074274A" w:rsidRDefault="00A45444" w:rsidP="0074274A">
      <w:pPr>
        <w:pStyle w:val="BodyText"/>
        <w:rPr>
          <w:highlight w:val="yellow"/>
        </w:rPr>
      </w:pPr>
      <w:r w:rsidRPr="00242181">
        <w:rPr>
          <w:b/>
        </w:rPr>
        <w:lastRenderedPageBreak/>
        <w:t xml:space="preserve">Figure </w:t>
      </w:r>
      <w:r>
        <w:rPr>
          <w:b/>
        </w:rPr>
        <w:t>5 (previous page)</w:t>
      </w:r>
      <w:r w:rsidRPr="00242181">
        <w:rPr>
          <w:b/>
        </w:rPr>
        <w:t>:</w:t>
      </w:r>
      <w:r w:rsidRPr="00EB7331">
        <w:t xml:space="preserve"> </w:t>
      </w:r>
      <w:r w:rsidRPr="00A45444">
        <w:rPr>
          <w:highlight w:val="yellow"/>
        </w:rPr>
        <w:t>…</w:t>
      </w:r>
      <w:r>
        <w:rPr>
          <w:highlight w:val="yellow"/>
        </w:rPr>
        <w:br w:type="page"/>
      </w:r>
      <w:bookmarkStart w:id="9" w:name="_GoBack"/>
      <w:bookmarkEnd w:id="9"/>
    </w:p>
    <w:p w14:paraId="1226C665" w14:textId="71574EFA"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5"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6"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7"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8"/>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77C6" w14:textId="77777777" w:rsidR="0002430B" w:rsidRDefault="0002430B">
      <w:pPr>
        <w:spacing w:after="0"/>
      </w:pPr>
      <w:r>
        <w:separator/>
      </w:r>
    </w:p>
  </w:endnote>
  <w:endnote w:type="continuationSeparator" w:id="0">
    <w:p w14:paraId="2067238C" w14:textId="77777777" w:rsidR="0002430B" w:rsidRDefault="00024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047D3A" w:rsidRDefault="00047D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047D3A" w:rsidRDefault="00047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2BFE9" w14:textId="77777777" w:rsidR="0002430B" w:rsidRDefault="0002430B">
      <w:r>
        <w:separator/>
      </w:r>
    </w:p>
  </w:footnote>
  <w:footnote w:type="continuationSeparator" w:id="0">
    <w:p w14:paraId="65B4AECC" w14:textId="77777777" w:rsidR="0002430B" w:rsidRDefault="00024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30B"/>
    <w:rsid w:val="00024A7B"/>
    <w:rsid w:val="00030FA3"/>
    <w:rsid w:val="00032420"/>
    <w:rsid w:val="00032731"/>
    <w:rsid w:val="00035BBD"/>
    <w:rsid w:val="00036900"/>
    <w:rsid w:val="00037267"/>
    <w:rsid w:val="00037D6D"/>
    <w:rsid w:val="00042E25"/>
    <w:rsid w:val="00043102"/>
    <w:rsid w:val="000433A9"/>
    <w:rsid w:val="00043D4E"/>
    <w:rsid w:val="000469ED"/>
    <w:rsid w:val="00046D81"/>
    <w:rsid w:val="0004779B"/>
    <w:rsid w:val="00047D3A"/>
    <w:rsid w:val="000519A1"/>
    <w:rsid w:val="000558A9"/>
    <w:rsid w:val="0005751E"/>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419D"/>
    <w:rsid w:val="000F5594"/>
    <w:rsid w:val="000F59F5"/>
    <w:rsid w:val="000F699D"/>
    <w:rsid w:val="001031DA"/>
    <w:rsid w:val="00104482"/>
    <w:rsid w:val="00105FAF"/>
    <w:rsid w:val="00106E88"/>
    <w:rsid w:val="00114867"/>
    <w:rsid w:val="001149F3"/>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66C5E"/>
    <w:rsid w:val="001729D4"/>
    <w:rsid w:val="001739C8"/>
    <w:rsid w:val="00174C2A"/>
    <w:rsid w:val="001755D7"/>
    <w:rsid w:val="00176C59"/>
    <w:rsid w:val="00176E4F"/>
    <w:rsid w:val="00181A68"/>
    <w:rsid w:val="00182CB9"/>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B5DBF"/>
    <w:rsid w:val="002B7732"/>
    <w:rsid w:val="002C037D"/>
    <w:rsid w:val="002C1A2E"/>
    <w:rsid w:val="002C5C96"/>
    <w:rsid w:val="002C6230"/>
    <w:rsid w:val="002C7938"/>
    <w:rsid w:val="002D0B56"/>
    <w:rsid w:val="002D283F"/>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97F"/>
    <w:rsid w:val="00331CEC"/>
    <w:rsid w:val="00331D2E"/>
    <w:rsid w:val="0033206A"/>
    <w:rsid w:val="00334B9B"/>
    <w:rsid w:val="00335E0E"/>
    <w:rsid w:val="00336EF5"/>
    <w:rsid w:val="0033748B"/>
    <w:rsid w:val="00342111"/>
    <w:rsid w:val="00346C28"/>
    <w:rsid w:val="003475E6"/>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A0E03"/>
    <w:rsid w:val="003A1781"/>
    <w:rsid w:val="003A587C"/>
    <w:rsid w:val="003A6BDD"/>
    <w:rsid w:val="003B10FC"/>
    <w:rsid w:val="003B2885"/>
    <w:rsid w:val="003B7C89"/>
    <w:rsid w:val="003C1C5A"/>
    <w:rsid w:val="003C30C4"/>
    <w:rsid w:val="003C34D2"/>
    <w:rsid w:val="003C37E1"/>
    <w:rsid w:val="003C533D"/>
    <w:rsid w:val="003C58E2"/>
    <w:rsid w:val="003C74FE"/>
    <w:rsid w:val="003C7B0D"/>
    <w:rsid w:val="003D414F"/>
    <w:rsid w:val="003D65D2"/>
    <w:rsid w:val="003E1A90"/>
    <w:rsid w:val="003E3177"/>
    <w:rsid w:val="003E46DC"/>
    <w:rsid w:val="003E4723"/>
    <w:rsid w:val="003E5397"/>
    <w:rsid w:val="003E7786"/>
    <w:rsid w:val="003F1CDD"/>
    <w:rsid w:val="003F5B2B"/>
    <w:rsid w:val="00401338"/>
    <w:rsid w:val="00401CC9"/>
    <w:rsid w:val="0040493A"/>
    <w:rsid w:val="00404DA4"/>
    <w:rsid w:val="00405952"/>
    <w:rsid w:val="004063C5"/>
    <w:rsid w:val="00407D70"/>
    <w:rsid w:val="004121C0"/>
    <w:rsid w:val="00421309"/>
    <w:rsid w:val="004218EE"/>
    <w:rsid w:val="00426D59"/>
    <w:rsid w:val="00427A07"/>
    <w:rsid w:val="004307E2"/>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174"/>
    <w:rsid w:val="00485879"/>
    <w:rsid w:val="00486DF3"/>
    <w:rsid w:val="00491E5D"/>
    <w:rsid w:val="00493CCF"/>
    <w:rsid w:val="00494991"/>
    <w:rsid w:val="004A14DD"/>
    <w:rsid w:val="004B3293"/>
    <w:rsid w:val="004B3752"/>
    <w:rsid w:val="004B48F7"/>
    <w:rsid w:val="004B5684"/>
    <w:rsid w:val="004C00F7"/>
    <w:rsid w:val="004C28BF"/>
    <w:rsid w:val="004C331B"/>
    <w:rsid w:val="004D0D3F"/>
    <w:rsid w:val="004D0F24"/>
    <w:rsid w:val="004D13EA"/>
    <w:rsid w:val="004D1EB8"/>
    <w:rsid w:val="004D4AE1"/>
    <w:rsid w:val="004D5D8A"/>
    <w:rsid w:val="004D7400"/>
    <w:rsid w:val="004E1D08"/>
    <w:rsid w:val="004E29B3"/>
    <w:rsid w:val="004E2D58"/>
    <w:rsid w:val="004E4685"/>
    <w:rsid w:val="004E578F"/>
    <w:rsid w:val="004E6B1C"/>
    <w:rsid w:val="004E6FFF"/>
    <w:rsid w:val="004F1DC1"/>
    <w:rsid w:val="004F61C5"/>
    <w:rsid w:val="004F6F8D"/>
    <w:rsid w:val="0050017D"/>
    <w:rsid w:val="00502FAF"/>
    <w:rsid w:val="00503D20"/>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0A5A"/>
    <w:rsid w:val="0055258A"/>
    <w:rsid w:val="005527B5"/>
    <w:rsid w:val="00561A45"/>
    <w:rsid w:val="005637B6"/>
    <w:rsid w:val="0056568D"/>
    <w:rsid w:val="00565EFE"/>
    <w:rsid w:val="0056633D"/>
    <w:rsid w:val="00583EAA"/>
    <w:rsid w:val="0058659A"/>
    <w:rsid w:val="00590D07"/>
    <w:rsid w:val="00591456"/>
    <w:rsid w:val="0059394E"/>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7F5C"/>
    <w:rsid w:val="006507B4"/>
    <w:rsid w:val="00651221"/>
    <w:rsid w:val="00653474"/>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5D5E"/>
    <w:rsid w:val="006A6996"/>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433F"/>
    <w:rsid w:val="0072582D"/>
    <w:rsid w:val="0073036F"/>
    <w:rsid w:val="0073171D"/>
    <w:rsid w:val="0073580D"/>
    <w:rsid w:val="00736302"/>
    <w:rsid w:val="00736F44"/>
    <w:rsid w:val="00741F6E"/>
    <w:rsid w:val="0074274A"/>
    <w:rsid w:val="00750943"/>
    <w:rsid w:val="00753A5E"/>
    <w:rsid w:val="007562F5"/>
    <w:rsid w:val="00760A5C"/>
    <w:rsid w:val="007612C7"/>
    <w:rsid w:val="00762256"/>
    <w:rsid w:val="00765D62"/>
    <w:rsid w:val="00765FAE"/>
    <w:rsid w:val="007704C7"/>
    <w:rsid w:val="00773D2C"/>
    <w:rsid w:val="00774484"/>
    <w:rsid w:val="00774C5C"/>
    <w:rsid w:val="00774D41"/>
    <w:rsid w:val="007755AC"/>
    <w:rsid w:val="00775A42"/>
    <w:rsid w:val="00784D58"/>
    <w:rsid w:val="00785438"/>
    <w:rsid w:val="00786594"/>
    <w:rsid w:val="0079178A"/>
    <w:rsid w:val="007948F4"/>
    <w:rsid w:val="007968A1"/>
    <w:rsid w:val="007974D6"/>
    <w:rsid w:val="007A1C58"/>
    <w:rsid w:val="007B1591"/>
    <w:rsid w:val="007B5DBC"/>
    <w:rsid w:val="007B7ACC"/>
    <w:rsid w:val="007C06EE"/>
    <w:rsid w:val="007C5AFE"/>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752EC"/>
    <w:rsid w:val="00880670"/>
    <w:rsid w:val="00880A28"/>
    <w:rsid w:val="008823B9"/>
    <w:rsid w:val="00885AB7"/>
    <w:rsid w:val="00891FE6"/>
    <w:rsid w:val="00892B5B"/>
    <w:rsid w:val="0089544E"/>
    <w:rsid w:val="00896206"/>
    <w:rsid w:val="008A08EA"/>
    <w:rsid w:val="008A38AD"/>
    <w:rsid w:val="008A4E97"/>
    <w:rsid w:val="008A59B2"/>
    <w:rsid w:val="008A5AB4"/>
    <w:rsid w:val="008A683E"/>
    <w:rsid w:val="008A7439"/>
    <w:rsid w:val="008B0471"/>
    <w:rsid w:val="008B33E1"/>
    <w:rsid w:val="008B3F0E"/>
    <w:rsid w:val="008B4347"/>
    <w:rsid w:val="008B688E"/>
    <w:rsid w:val="008C1C71"/>
    <w:rsid w:val="008D1C35"/>
    <w:rsid w:val="008D2DCA"/>
    <w:rsid w:val="008D333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6F6A"/>
    <w:rsid w:val="00977493"/>
    <w:rsid w:val="00980EDB"/>
    <w:rsid w:val="0098402B"/>
    <w:rsid w:val="009841C7"/>
    <w:rsid w:val="00987906"/>
    <w:rsid w:val="009910D8"/>
    <w:rsid w:val="0099210D"/>
    <w:rsid w:val="00994922"/>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20E5"/>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444"/>
    <w:rsid w:val="00A45BBE"/>
    <w:rsid w:val="00A46338"/>
    <w:rsid w:val="00A46B1F"/>
    <w:rsid w:val="00A46D13"/>
    <w:rsid w:val="00A523A6"/>
    <w:rsid w:val="00A526C4"/>
    <w:rsid w:val="00A52CA1"/>
    <w:rsid w:val="00A54D05"/>
    <w:rsid w:val="00A5557E"/>
    <w:rsid w:val="00A560DF"/>
    <w:rsid w:val="00A74BCA"/>
    <w:rsid w:val="00A76FDF"/>
    <w:rsid w:val="00A77872"/>
    <w:rsid w:val="00A778BB"/>
    <w:rsid w:val="00A82B4F"/>
    <w:rsid w:val="00A8363E"/>
    <w:rsid w:val="00A85228"/>
    <w:rsid w:val="00A87D09"/>
    <w:rsid w:val="00A90499"/>
    <w:rsid w:val="00A91799"/>
    <w:rsid w:val="00A9441F"/>
    <w:rsid w:val="00A95D88"/>
    <w:rsid w:val="00A9751F"/>
    <w:rsid w:val="00AA17FE"/>
    <w:rsid w:val="00AA2965"/>
    <w:rsid w:val="00AB0E53"/>
    <w:rsid w:val="00AB2058"/>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21A3"/>
    <w:rsid w:val="00AF28E4"/>
    <w:rsid w:val="00AF3C81"/>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6820"/>
    <w:rsid w:val="00B602F7"/>
    <w:rsid w:val="00B6082F"/>
    <w:rsid w:val="00B60E07"/>
    <w:rsid w:val="00B6436E"/>
    <w:rsid w:val="00B645EA"/>
    <w:rsid w:val="00B67B46"/>
    <w:rsid w:val="00B71D27"/>
    <w:rsid w:val="00B73333"/>
    <w:rsid w:val="00B73B0B"/>
    <w:rsid w:val="00B75ACD"/>
    <w:rsid w:val="00B80A22"/>
    <w:rsid w:val="00B80C23"/>
    <w:rsid w:val="00B8268E"/>
    <w:rsid w:val="00B826BC"/>
    <w:rsid w:val="00B843C7"/>
    <w:rsid w:val="00B8447D"/>
    <w:rsid w:val="00B847F4"/>
    <w:rsid w:val="00B86B75"/>
    <w:rsid w:val="00B90487"/>
    <w:rsid w:val="00B91EB3"/>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E8"/>
    <w:rsid w:val="00BF6C46"/>
    <w:rsid w:val="00C01215"/>
    <w:rsid w:val="00C04D03"/>
    <w:rsid w:val="00C06955"/>
    <w:rsid w:val="00C06E13"/>
    <w:rsid w:val="00C116AB"/>
    <w:rsid w:val="00C11B97"/>
    <w:rsid w:val="00C225E6"/>
    <w:rsid w:val="00C26903"/>
    <w:rsid w:val="00C2694A"/>
    <w:rsid w:val="00C36279"/>
    <w:rsid w:val="00C40608"/>
    <w:rsid w:val="00C408A8"/>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7223"/>
    <w:rsid w:val="00C77A61"/>
    <w:rsid w:val="00C82F98"/>
    <w:rsid w:val="00C83A82"/>
    <w:rsid w:val="00C85460"/>
    <w:rsid w:val="00C964C6"/>
    <w:rsid w:val="00CA0D48"/>
    <w:rsid w:val="00CA485B"/>
    <w:rsid w:val="00CB0067"/>
    <w:rsid w:val="00CC0323"/>
    <w:rsid w:val="00CC3BF9"/>
    <w:rsid w:val="00CD50FE"/>
    <w:rsid w:val="00CD5330"/>
    <w:rsid w:val="00CD615B"/>
    <w:rsid w:val="00CD7A9B"/>
    <w:rsid w:val="00CE0489"/>
    <w:rsid w:val="00CE1746"/>
    <w:rsid w:val="00CE6847"/>
    <w:rsid w:val="00CF00DE"/>
    <w:rsid w:val="00CF189F"/>
    <w:rsid w:val="00CF20C9"/>
    <w:rsid w:val="00CF30BA"/>
    <w:rsid w:val="00CF50C3"/>
    <w:rsid w:val="00D00BA8"/>
    <w:rsid w:val="00D03561"/>
    <w:rsid w:val="00D035E6"/>
    <w:rsid w:val="00D04776"/>
    <w:rsid w:val="00D05C06"/>
    <w:rsid w:val="00D06B5A"/>
    <w:rsid w:val="00D0764A"/>
    <w:rsid w:val="00D1137D"/>
    <w:rsid w:val="00D14040"/>
    <w:rsid w:val="00D15B52"/>
    <w:rsid w:val="00D16E1A"/>
    <w:rsid w:val="00D1761D"/>
    <w:rsid w:val="00D216E9"/>
    <w:rsid w:val="00D23BC6"/>
    <w:rsid w:val="00D24377"/>
    <w:rsid w:val="00D305E0"/>
    <w:rsid w:val="00D345A9"/>
    <w:rsid w:val="00D35C08"/>
    <w:rsid w:val="00D366C1"/>
    <w:rsid w:val="00D40106"/>
    <w:rsid w:val="00D40708"/>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3FDF"/>
    <w:rsid w:val="00DB5CEC"/>
    <w:rsid w:val="00DC0A04"/>
    <w:rsid w:val="00DC0AFC"/>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2160D"/>
    <w:rsid w:val="00E22781"/>
    <w:rsid w:val="00E25251"/>
    <w:rsid w:val="00E30530"/>
    <w:rsid w:val="00E315A3"/>
    <w:rsid w:val="00E34369"/>
    <w:rsid w:val="00E34B52"/>
    <w:rsid w:val="00E40561"/>
    <w:rsid w:val="00E41E45"/>
    <w:rsid w:val="00E423C5"/>
    <w:rsid w:val="00E43CF5"/>
    <w:rsid w:val="00E44024"/>
    <w:rsid w:val="00E4661A"/>
    <w:rsid w:val="00E46771"/>
    <w:rsid w:val="00E469BA"/>
    <w:rsid w:val="00E46B3C"/>
    <w:rsid w:val="00E51DB7"/>
    <w:rsid w:val="00E525BC"/>
    <w:rsid w:val="00E52A66"/>
    <w:rsid w:val="00E545A9"/>
    <w:rsid w:val="00E566FE"/>
    <w:rsid w:val="00E56794"/>
    <w:rsid w:val="00E6005D"/>
    <w:rsid w:val="00E604FC"/>
    <w:rsid w:val="00E640C8"/>
    <w:rsid w:val="00E66E17"/>
    <w:rsid w:val="00E715C9"/>
    <w:rsid w:val="00E73589"/>
    <w:rsid w:val="00E7429C"/>
    <w:rsid w:val="00E75D74"/>
    <w:rsid w:val="00E837D3"/>
    <w:rsid w:val="00E842A2"/>
    <w:rsid w:val="00E90FAD"/>
    <w:rsid w:val="00E93541"/>
    <w:rsid w:val="00E95E7D"/>
    <w:rsid w:val="00E96D62"/>
    <w:rsid w:val="00E97CBA"/>
    <w:rsid w:val="00EA1251"/>
    <w:rsid w:val="00EA214A"/>
    <w:rsid w:val="00EA4453"/>
    <w:rsid w:val="00EB1A1E"/>
    <w:rsid w:val="00EB21F0"/>
    <w:rsid w:val="00EB2BE1"/>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6A8D"/>
    <w:rsid w:val="00F07BEC"/>
    <w:rsid w:val="00F11B78"/>
    <w:rsid w:val="00F12350"/>
    <w:rsid w:val="00F13219"/>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3D03"/>
    <w:rsid w:val="00FA6E2B"/>
    <w:rsid w:val="00FA78DF"/>
    <w:rsid w:val="00FB5E8F"/>
    <w:rsid w:val="00FB7B57"/>
    <w:rsid w:val="00FC18FE"/>
    <w:rsid w:val="00FC4F1F"/>
    <w:rsid w:val="00FC55F5"/>
    <w:rsid w:val="00FC6DF6"/>
    <w:rsid w:val="00FD18C0"/>
    <w:rsid w:val="00FD3C3A"/>
    <w:rsid w:val="00FD5A99"/>
    <w:rsid w:val="00FD66B9"/>
    <w:rsid w:val="00FD6E90"/>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rcid.org/0000-0002-1363-9781" TargetMode="External"/><Relationship Id="rId2" Type="http://schemas.openxmlformats.org/officeDocument/2006/relationships/numbering" Target="numbering.xml"/><Relationship Id="rId16" Type="http://schemas.openxmlformats.org/officeDocument/2006/relationships/hyperlink" Target="https://orcid.org/0000-0003-0989-32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2659-6909"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BCA9-409C-6B44-AC01-020BEE05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20</Pages>
  <Words>5244</Words>
  <Characters>29893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884</cp:revision>
  <cp:lastPrinted>2019-09-17T10:06:00Z</cp:lastPrinted>
  <dcterms:created xsi:type="dcterms:W3CDTF">2019-08-22T06:09:00Z</dcterms:created>
  <dcterms:modified xsi:type="dcterms:W3CDTF">2019-09-17T17:33:00Z</dcterms:modified>
</cp:coreProperties>
</file>