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coastal/dunal vegetation from our analyses</w:t>
      </w:r>
      <w:r w:rsidR="008D72BF">
        <w:rPr>
          <w:rFonts w:cstheme="majorBidi"/>
        </w:rPr>
        <w:t>, due to the floristic and environmental dissimilarity of these areas from the core sclerophyllous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5A20B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5A20B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3"/>
      <w:commentRangeStart w:id="14"/>
      <w:r w:rsidRPr="006B3905">
        <w:t>(</w:t>
      </w:r>
      <w:r w:rsidR="00304EA1" w:rsidRPr="006B3905">
        <w:t xml:space="preserve">Figure </w:t>
      </w:r>
      <w:r w:rsidR="00FC2A30" w:rsidRPr="006B3905">
        <w:t>1</w:t>
      </w:r>
      <w:r w:rsidRPr="006B3905">
        <w:t xml:space="preserve">a,b). </w:t>
      </w:r>
      <w:commentRangeEnd w:id="13"/>
      <w:r w:rsidR="00F5444D">
        <w:rPr>
          <w:rStyle w:val="CommentReference"/>
          <w:rFonts w:ascii="Times New Roman" w:hAnsiTheme="minorHAnsi"/>
        </w:rPr>
        <w:commentReference w:id="13"/>
      </w:r>
      <w:commentRangeEnd w:id="14"/>
      <w:r w:rsidR="00EE37AF">
        <w:rPr>
          <w:rStyle w:val="CommentReference"/>
          <w:rFonts w:ascii="Times New Roman" w:hAnsiTheme="minorHAnsi"/>
        </w:rPr>
        <w:commentReference w:id="14"/>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5"/>
      <w:commentRangeEnd w:id="15"/>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6"/>
      <w:r w:rsidR="00496FAE" w:rsidRPr="003D0E54">
        <w:rPr>
          <w:color w:val="FF0000"/>
        </w:rPr>
        <w:t>; Table S</w:t>
      </w:r>
      <w:r w:rsidR="00AF3227" w:rsidRPr="003D0E54">
        <w:rPr>
          <w:color w:val="FF0000"/>
        </w:rPr>
        <w:t>3</w:t>
      </w:r>
      <w:r w:rsidR="00496FAE" w:rsidRPr="003D0E54">
        <w:rPr>
          <w:color w:val="FF0000"/>
        </w:rPr>
        <w:t>a</w:t>
      </w:r>
      <w:commentRangeEnd w:id="16"/>
      <w:r w:rsidR="003D0E54">
        <w:rPr>
          <w:rStyle w:val="CommentReference"/>
          <w:rFonts w:ascii="Times New Roman" w:hAnsiTheme="minorHAnsi"/>
        </w:rPr>
        <w:commentReference w:id="16"/>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7"/>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7"/>
      <w:r w:rsidR="009172F8">
        <w:rPr>
          <w:rStyle w:val="CommentReference"/>
          <w:rFonts w:ascii="Times New Roman" w:hAnsiTheme="minorHAnsi"/>
        </w:rPr>
        <w:commentReference w:id="17"/>
      </w:r>
    </w:p>
    <w:p w14:paraId="573F5A1A" w14:textId="04268AD5" w:rsidR="00F8593E" w:rsidRDefault="00DD7307">
      <w:pPr>
        <w:pStyle w:val="Heading1"/>
        <w:spacing w:line="240" w:lineRule="auto"/>
      </w:pPr>
      <w:commentRangeStart w:id="18"/>
      <w:r>
        <w:t>4</w:t>
      </w:r>
      <w:r w:rsidR="00765FAE">
        <w:t>:</w:t>
      </w:r>
      <w:r>
        <w:t xml:space="preserve"> </w:t>
      </w:r>
      <w:r w:rsidR="00F8593E" w:rsidRPr="00891FE6">
        <w:t>Discussion</w:t>
      </w:r>
      <w:commentRangeEnd w:id="18"/>
      <w:r w:rsidR="0060559B">
        <w:rPr>
          <w:rStyle w:val="CommentReference"/>
          <w:rFonts w:ascii="Times New Roman" w:eastAsiaTheme="minorHAnsi" w:hAnsiTheme="minorHAnsi" w:cstheme="minorBidi"/>
          <w:b w:val="0"/>
          <w:bCs w:val="0"/>
          <w:color w:val="auto"/>
        </w:rPr>
        <w:commentReference w:id="18"/>
      </w:r>
    </w:p>
    <w:p w14:paraId="6DC64564" w14:textId="5FF477CC" w:rsidR="001E1442" w:rsidRDefault="006A4B08" w:rsidP="002C20EB">
      <w:pPr>
        <w:pStyle w:val="BodyText"/>
        <w:tabs>
          <w:tab w:val="left" w:pos="6189"/>
        </w:tabs>
      </w:pPr>
      <w:bookmarkStart w:id="19"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0"/>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0"/>
      <w:r w:rsidR="007F39BA">
        <w:rPr>
          <w:rStyle w:val="CommentReference"/>
          <w:rFonts w:ascii="Times New Roman" w:hAnsiTheme="minorHAnsi"/>
        </w:rPr>
        <w:commentReference w:id="20"/>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1"/>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1"/>
      <w:r w:rsidR="007F39BA">
        <w:rPr>
          <w:rStyle w:val="CommentReference"/>
          <w:rFonts w:ascii="Times New Roman" w:hAnsiTheme="minorHAnsi"/>
        </w:rPr>
        <w:commentReference w:id="21"/>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2"/>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2"/>
      <w:r w:rsidR="007F39BA">
        <w:rPr>
          <w:rStyle w:val="CommentReference"/>
          <w:rFonts w:ascii="Times New Roman" w:hAnsiTheme="minorHAnsi"/>
        </w:rPr>
        <w:commentReference w:id="22"/>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3"/>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3"/>
      <w:r w:rsidR="00F72B17">
        <w:rPr>
          <w:rStyle w:val="CommentReference"/>
          <w:rFonts w:ascii="Times New Roman" w:hAnsiTheme="minorHAnsi"/>
        </w:rPr>
        <w:commentReference w:id="23"/>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4"/>
      <w:commentRangeStart w:id="25"/>
      <w:r w:rsidR="0072106C">
        <w:t xml:space="preserve">single-site </w:t>
      </w:r>
      <w:commentRangeEnd w:id="24"/>
      <w:r w:rsidR="00952699">
        <w:rPr>
          <w:rStyle w:val="CommentReference"/>
          <w:rFonts w:ascii="Times New Roman" w:hAnsiTheme="minorHAnsi"/>
        </w:rPr>
        <w:commentReference w:id="24"/>
      </w:r>
      <w:commentRangeEnd w:id="25"/>
      <w:r w:rsidR="0060559B">
        <w:rPr>
          <w:rStyle w:val="CommentReference"/>
          <w:rFonts w:ascii="Times New Roman" w:hAnsiTheme="minorHAnsi"/>
        </w:rPr>
        <w:commentReference w:id="25"/>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1506537"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6"/>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6"/>
      <w:r w:rsidR="00246D04">
        <w:rPr>
          <w:rStyle w:val="CommentReference"/>
          <w:rFonts w:ascii="Times New Roman" w:hAnsiTheme="minorHAnsi"/>
        </w:rPr>
        <w:commentReference w:id="26"/>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9"/>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7"/>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8"/>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8"/>
      <w:r w:rsidR="001E2381">
        <w:rPr>
          <w:rStyle w:val="CommentReference"/>
          <w:rFonts w:ascii="Times New Roman" w:hAnsiTheme="minorHAnsi"/>
        </w:rPr>
        <w:commentReference w:id="28"/>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9"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29"/>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Ruan Van Mazijk" w:date="2020-02-28T09:45:00Z" w:initials="RVM">
    <w:p w14:paraId="7FC83B5D" w14:textId="61CC4C85" w:rsidR="00157A68" w:rsidRPr="00FF78F9" w:rsidRDefault="00157A68">
      <w:pPr>
        <w:pStyle w:val="CommentText"/>
      </w:pPr>
      <w:r>
        <w:rPr>
          <w:rStyle w:val="CommentReference"/>
        </w:rPr>
        <w:annotationRef/>
      </w:r>
      <w:r>
        <w:t xml:space="preserve">cf. </w:t>
      </w:r>
      <w:r>
        <w:t>“</w:t>
      </w:r>
      <w:r>
        <w:t>associate</w:t>
      </w:r>
      <w:r>
        <w:t>”</w:t>
      </w:r>
      <w:r>
        <w:t xml:space="preserve"> (</w:t>
      </w:r>
      <w:r w:rsidR="00776894" w:rsidRPr="00776894">
        <w:t>verb</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 ] Incorporate paragraph into manuscript</w:t>
      </w:r>
    </w:p>
    <w:p w14:paraId="6A8832DB" w14:textId="53A795A0" w:rsidR="0014233A" w:rsidRDefault="0014233A" w:rsidP="0014233A">
      <w:pPr>
        <w:pStyle w:val="CommentText"/>
        <w:numPr>
          <w:ilvl w:val="0"/>
          <w:numId w:val="27"/>
        </w:numPr>
      </w:pPr>
      <w:r>
        <w:t xml:space="preserve"> [ ] Address negative heterogeneity-effects</w:t>
      </w:r>
    </w:p>
    <w:p w14:paraId="5F23FA0F" w14:textId="6A81D44F" w:rsidR="000620F9" w:rsidRDefault="000620F9" w:rsidP="0014233A">
      <w:pPr>
        <w:pStyle w:val="CommentText"/>
        <w:numPr>
          <w:ilvl w:val="0"/>
          <w:numId w:val="27"/>
        </w:numPr>
      </w:pPr>
      <w:r>
        <w:t xml:space="preserve"> [ ]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 ] Comment more on figures</w:t>
      </w:r>
    </w:p>
    <w:p w14:paraId="4789A600" w14:textId="49D6C8DE" w:rsidR="000620F9" w:rsidRDefault="000620F9" w:rsidP="000620F9">
      <w:pPr>
        <w:pStyle w:val="CommentText"/>
        <w:numPr>
          <w:ilvl w:val="0"/>
          <w:numId w:val="27"/>
        </w:numPr>
      </w:pPr>
      <w:r>
        <w:t xml:space="preserve"> [ ] Double check references</w:t>
      </w:r>
    </w:p>
    <w:p w14:paraId="4F98CD09" w14:textId="03CCE589" w:rsidR="000620F9" w:rsidRDefault="000620F9" w:rsidP="0014233A">
      <w:pPr>
        <w:pStyle w:val="CommentText"/>
        <w:numPr>
          <w:ilvl w:val="0"/>
          <w:numId w:val="27"/>
        </w:numPr>
      </w:pPr>
      <w:r>
        <w:t xml:space="preserve"> [ ]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Submission to J. Biogeog.:</w:t>
      </w:r>
    </w:p>
    <w:p w14:paraId="1EF102A6" w14:textId="1E729232" w:rsidR="000620F9" w:rsidRDefault="000620F9" w:rsidP="000620F9">
      <w:pPr>
        <w:pStyle w:val="CommentText"/>
        <w:numPr>
          <w:ilvl w:val="0"/>
          <w:numId w:val="27"/>
        </w:numPr>
      </w:pPr>
      <w:r>
        <w:t xml:space="preserve"> [ ] Recirculate manuscript to Mike + Tony</w:t>
      </w:r>
    </w:p>
    <w:p w14:paraId="5633F43C" w14:textId="008560FD" w:rsidR="000620F9" w:rsidRDefault="000620F9" w:rsidP="000620F9">
      <w:pPr>
        <w:pStyle w:val="CommentText"/>
        <w:numPr>
          <w:ilvl w:val="0"/>
          <w:numId w:val="27"/>
        </w:numPr>
      </w:pPr>
      <w:r>
        <w:t xml:space="preserve"> </w:t>
      </w:r>
      <w:r w:rsidR="005D140C">
        <w:t xml:space="preserve">[ ]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 ] Ask Mike + Tony for advice on reviewers</w:t>
      </w:r>
    </w:p>
    <w:p w14:paraId="4AEA1023" w14:textId="361251AD" w:rsidR="000620F9" w:rsidRPr="0014233A" w:rsidRDefault="000620F9" w:rsidP="000620F9">
      <w:pPr>
        <w:pStyle w:val="CommentText"/>
        <w:numPr>
          <w:ilvl w:val="0"/>
          <w:numId w:val="27"/>
        </w:numPr>
      </w:pPr>
      <w:r>
        <w:t xml:space="preserve"> [ ]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 ] </w:t>
      </w:r>
      <w:r w:rsidRPr="0014233A">
        <w:t>Smooth over scripts' neatness, comments</w:t>
      </w:r>
    </w:p>
    <w:p w14:paraId="635C744D" w14:textId="77777777" w:rsidR="0014233A" w:rsidRDefault="0014233A" w:rsidP="0014233A">
      <w:pPr>
        <w:pStyle w:val="CommentText"/>
        <w:numPr>
          <w:ilvl w:val="0"/>
          <w:numId w:val="26"/>
        </w:numPr>
      </w:pPr>
      <w:r>
        <w:t xml:space="preserve"> [ ]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 ] </w:t>
      </w:r>
      <w:r w:rsidRPr="0014233A">
        <w:t>Incl. univariate linearity checks in modelling script</w:t>
      </w:r>
    </w:p>
    <w:p w14:paraId="669299EC" w14:textId="7C623FDC" w:rsidR="0014233A" w:rsidRDefault="0014233A" w:rsidP="0014233A">
      <w:pPr>
        <w:pStyle w:val="CommentText"/>
        <w:numPr>
          <w:ilvl w:val="0"/>
          <w:numId w:val="26"/>
        </w:numPr>
      </w:pPr>
      <w:r>
        <w:t xml:space="preserve"> [ ] </w:t>
      </w:r>
      <w:r w:rsidRPr="0014233A">
        <w:t>Update paths in *_create-Larsen-type-grid-rasters.R</w:t>
      </w:r>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3"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4"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5"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6" w:author="Ruan Van Mazijk" w:date="2020-02-28T14:10:00Z" w:initials="RVM">
    <w:p w14:paraId="3F4DA4D2" w14:textId="2DD7C931" w:rsidR="00157A68" w:rsidRDefault="00157A68">
      <w:pPr>
        <w:pStyle w:val="CommentText"/>
      </w:pPr>
      <w:r>
        <w:rPr>
          <w:rStyle w:val="CommentReference"/>
        </w:rPr>
        <w:annotationRef/>
      </w:r>
      <w:r>
        <w:t>Still needed?</w:t>
      </w:r>
    </w:p>
  </w:comment>
  <w:comment w:id="17" w:author="Ruan Van Mazijk" w:date="2020-02-27T16:15:00Z" w:initials="RVM">
    <w:p w14:paraId="4B02A409" w14:textId="5D217374" w:rsidR="00157A68" w:rsidRDefault="00157A68">
      <w:pPr>
        <w:pStyle w:val="CommentText"/>
      </w:pPr>
      <w:r>
        <w:rPr>
          <w:rStyle w:val="CommentReference"/>
        </w:rPr>
        <w:annotationRef/>
      </w:r>
      <w:r>
        <w:t>Still relevant?</w:t>
      </w:r>
    </w:p>
  </w:comment>
  <w:comment w:id="18" w:author="Ruan Van Mazijk" w:date="2020-02-27T18:23:00Z" w:initials="RVM">
    <w:p w14:paraId="5CBACEA6" w14:textId="0FD1865A" w:rsidR="00157A68" w:rsidRDefault="00157A68">
      <w:pPr>
        <w:pStyle w:val="CommentText"/>
      </w:pPr>
      <w:r>
        <w:rPr>
          <w:rStyle w:val="CommentReference"/>
        </w:rPr>
        <w:annotationRef/>
      </w:r>
      <w:r>
        <w:t>Reference W</w:t>
      </w:r>
      <w:r>
        <w:t>ü</w:t>
      </w:r>
      <w:r>
        <w:t xml:space="preserve">est et al. (2018. </w:t>
      </w:r>
      <w:r>
        <w:rPr>
          <w:i/>
          <w:iCs/>
        </w:rPr>
        <w:t>J. Biogeog.</w:t>
      </w:r>
      <w:r>
        <w:t>)</w:t>
      </w:r>
    </w:p>
  </w:comment>
  <w:comment w:id="20" w:author="Michael Cramer" w:date="2020-01-21T18:32:00Z" w:initials="MC">
    <w:p w14:paraId="08FD9056" w14:textId="634F5059" w:rsidR="00157A68" w:rsidRDefault="00157A68">
      <w:pPr>
        <w:pStyle w:val="CommentText"/>
      </w:pPr>
      <w:r>
        <w:rPr>
          <w:rStyle w:val="CommentReference"/>
        </w:rPr>
        <w:annotationRef/>
      </w:r>
      <w:r>
        <w:t>On the basis of?</w:t>
      </w:r>
    </w:p>
  </w:comment>
  <w:comment w:id="21" w:author="Michael Cramer" w:date="2020-01-21T18:33:00Z" w:initials="MC">
    <w:p w14:paraId="6630E98D" w14:textId="63ADB3E1" w:rsidR="00157A68" w:rsidRDefault="00157A68">
      <w:pPr>
        <w:pStyle w:val="CommentText"/>
      </w:pPr>
      <w:r>
        <w:rPr>
          <w:rStyle w:val="CommentReference"/>
        </w:rPr>
        <w:annotationRef/>
      </w:r>
      <w:r>
        <w:t>I think this is such a well known phenomenon that the original citation must predate this considerably!</w:t>
      </w:r>
    </w:p>
  </w:comment>
  <w:comment w:id="22"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3"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4" w:author="Michael Cramer" w:date="2020-01-21T18:48:00Z" w:initials="MC">
    <w:p w14:paraId="31079DFF" w14:textId="10824F33" w:rsidR="00157A68" w:rsidRDefault="00157A68">
      <w:pPr>
        <w:pStyle w:val="CommentText"/>
      </w:pPr>
      <w:r>
        <w:rPr>
          <w:rStyle w:val="CommentReference"/>
        </w:rPr>
        <w:annotationRef/>
      </w:r>
      <w:r>
        <w:t>What is the definition of a single-site?</w:t>
      </w:r>
    </w:p>
  </w:comment>
  <w:comment w:id="25" w:author="Ruan Van Mazijk" w:date="2020-02-27T18:24:00Z" w:initials="RVM">
    <w:p w14:paraId="5FBB7D79" w14:textId="1902FE42" w:rsidR="00157A68" w:rsidRDefault="00157A68">
      <w:pPr>
        <w:pStyle w:val="CommentText"/>
      </w:pPr>
      <w:r>
        <w:rPr>
          <w:rStyle w:val="CommentReference"/>
        </w:rPr>
        <w:annotationRef/>
      </w:r>
      <w:r>
        <w:t>Range-size figure? Using species occurence matrix (QDS-scale, both regions together)</w:t>
      </w:r>
    </w:p>
  </w:comment>
  <w:comment w:id="26"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Ruan Van Mazijk" w:date="2020-02-27T17:27:00Z" w:initials="RVM">
    <w:p w14:paraId="030E1ECF" w14:textId="44923FD3" w:rsidR="00157A68" w:rsidRDefault="00157A68">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669299EC" w15:done="0"/>
  <w15:commentEx w15:paraId="7D6E1E8C" w15:done="0"/>
  <w15:commentEx w15:paraId="3364B9C9" w15:done="0"/>
  <w15:commentEx w15:paraId="40C7EE35" w15:done="0"/>
  <w15:commentEx w15:paraId="3ACBD6E4"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AEEB9" w14:textId="77777777" w:rsidR="005A20BA" w:rsidRDefault="005A20BA">
      <w:pPr>
        <w:spacing w:after="0"/>
      </w:pPr>
      <w:r>
        <w:separator/>
      </w:r>
    </w:p>
  </w:endnote>
  <w:endnote w:type="continuationSeparator" w:id="0">
    <w:p w14:paraId="1410DA12" w14:textId="77777777" w:rsidR="005A20BA" w:rsidRDefault="005A20BA">
      <w:pPr>
        <w:spacing w:after="0"/>
      </w:pPr>
      <w:r>
        <w:continuationSeparator/>
      </w:r>
    </w:p>
  </w:endnote>
  <w:endnote w:type="continuationNotice" w:id="1">
    <w:p w14:paraId="1052CA80" w14:textId="77777777" w:rsidR="005A20BA" w:rsidRDefault="005A20B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A8202" w14:textId="77777777" w:rsidR="005A20BA" w:rsidRDefault="005A20BA">
      <w:r>
        <w:separator/>
      </w:r>
    </w:p>
  </w:footnote>
  <w:footnote w:type="continuationSeparator" w:id="0">
    <w:p w14:paraId="042176B3" w14:textId="77777777" w:rsidR="005A20BA" w:rsidRDefault="005A20BA">
      <w:r>
        <w:continuationSeparator/>
      </w:r>
    </w:p>
  </w:footnote>
  <w:footnote w:type="continuationNotice" w:id="1">
    <w:p w14:paraId="505C5636" w14:textId="77777777" w:rsidR="005A20BA" w:rsidRDefault="005A20B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0BA"/>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27</Pages>
  <Words>42782</Words>
  <Characters>243858</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286068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234</cp:revision>
  <cp:lastPrinted>2020-02-28T12:27:00Z</cp:lastPrinted>
  <dcterms:created xsi:type="dcterms:W3CDTF">2020-01-29T13:10:00Z</dcterms:created>
  <dcterms:modified xsi:type="dcterms:W3CDTF">2020-04-20T15:48:00Z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