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bookmarkStart w:id="4" w:name="_GoBack"/>
      <w:bookmarkEnd w:id="4"/>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coastal/dunal vegetation from our analyses</w:t>
      </w:r>
      <w:r w:rsidR="00841086">
        <w:rPr>
          <w:rFonts w:cstheme="majorBidi"/>
        </w:rPr>
        <w:t>.</w:t>
      </w:r>
      <w:commentRangeEnd w:id="9"/>
      <w:r w:rsidR="00BC6386">
        <w:rPr>
          <w:rStyle w:val="CommentReference"/>
          <w:rFonts w:ascii="Times New Roman" w:hAnsiTheme="minorHAnsi"/>
        </w:rPr>
        <w:commentReference w:id="9"/>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 xml:space="preserve">(sensu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6250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6250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14092A" w:rsidRPr="0014092A">
        <w:rPr>
          <w:highlight w:val="yellow"/>
        </w:rPr>
        <w:t>ref</w:t>
      </w:r>
      <w:r w:rsidR="0014092A">
        <w:t xml:space="preserve">). Regarding the latter, data at the QDS-, HDS- and DS-scales was analysed in data-frames with rows labelled with grid-cell codes </w:t>
      </w:r>
      <w:r w:rsidR="0014092A">
        <w:t xml:space="preserve">(sensu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4"/>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r w:rsidRPr="006B3905">
        <w:t xml:space="preserve">Comparisons of species richness between the regions using two-sided </w:t>
      </w:r>
      <w:commentRangeStart w:id="15"/>
      <w:r w:rsidRPr="006B3905">
        <w:t xml:space="preserve">Mann-Whitney </w:t>
      </w:r>
      <w:r w:rsidRPr="006B3905">
        <w:rPr>
          <w:i/>
        </w:rPr>
        <w:t>U</w:t>
      </w:r>
      <w:r w:rsidR="005A1608">
        <w:t>-</w:t>
      </w:r>
      <w:r w:rsidRPr="006B3905">
        <w:t xml:space="preserve">tests </w:t>
      </w:r>
      <w:commentRangeEnd w:id="15"/>
      <w:r w:rsidR="00BC6386">
        <w:rPr>
          <w:rStyle w:val="CommentReference"/>
          <w:rFonts w:ascii="Times New Roman" w:hAnsiTheme="minorHAnsi"/>
        </w:rPr>
        <w:commentReference w:id="15"/>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7"/>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7"/>
      <w:r w:rsidR="00BB1C13">
        <w:rPr>
          <w:rStyle w:val="CommentReference"/>
          <w:rFonts w:ascii="Times New Roman" w:hAnsiTheme="minorHAnsi"/>
        </w:rPr>
        <w:commentReference w:id="17"/>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w:t>
      </w:r>
      <w:r w:rsidR="0020209D">
        <w:rPr>
          <w:rFonts w:eastAsiaTheme="minorEastAsia"/>
        </w:rPr>
        <w:t xml:space="preserve">main effect </w:t>
      </w:r>
      <w:r w:rsidR="0020209D">
        <w:rPr>
          <w:rFonts w:eastAsiaTheme="minorEastAsia" w:cstheme="majorBidi"/>
        </w:rPr>
        <w:t>×</w:t>
      </w:r>
      <w:r w:rsidR="0020209D">
        <w:rPr>
          <w:rFonts w:eastAsiaTheme="minorEastAsia"/>
        </w:rPr>
        <w:t xml:space="preserve"> region</w:t>
      </w:r>
      <w:r w:rsidR="0020209D">
        <w:rPr>
          <w:rFonts w:eastAsiaTheme="minorEastAsia"/>
        </w:rPr>
        <w:t>”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(i)</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8"/>
      <w:r w:rsidR="00496FAE" w:rsidRPr="003D0E54">
        <w:rPr>
          <w:color w:val="FF0000"/>
        </w:rPr>
        <w:t>; Table S</w:t>
      </w:r>
      <w:r w:rsidR="00AF3227" w:rsidRPr="003D0E54">
        <w:rPr>
          <w:color w:val="FF0000"/>
        </w:rPr>
        <w:t>3</w:t>
      </w:r>
      <w:r w:rsidR="00496FAE" w:rsidRPr="003D0E54">
        <w:rPr>
          <w:color w:val="FF0000"/>
        </w:rPr>
        <w:t>a</w:t>
      </w:r>
      <w:commentRangeEnd w:id="18"/>
      <w:r w:rsidR="003D0E54">
        <w:rPr>
          <w:rStyle w:val="CommentReference"/>
          <w:rFonts w:ascii="Times New Roman" w:hAnsiTheme="minorHAnsi"/>
        </w:rPr>
        <w:commentReference w:id="18"/>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24863409" w:rsidR="006C54AE" w:rsidRDefault="00C31973">
      <w:pPr>
        <w:pStyle w:val="FirstParagraph"/>
      </w:pPr>
      <w:r>
        <w:t>We fit multiple regression models t</w:t>
      </w:r>
      <w:r>
        <w:t>o describe the effects of the different heterogeneity on species richness in concert</w:t>
      </w:r>
      <w:r>
        <w:t xml:space="preserve">.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effects of all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w:t>
      </w:r>
      <w:commentRangeStart w:id="19"/>
      <w:r w:rsidR="00350FE5">
        <w:t xml:space="preserve">generally </w:t>
      </w:r>
      <w:commentRangeEnd w:id="19"/>
      <w:r w:rsidR="00372978">
        <w:rPr>
          <w:rStyle w:val="CommentReference"/>
          <w:rFonts w:ascii="Times New Roman" w:hAnsiTheme="minorHAnsi"/>
        </w:rPr>
        <w:commentReference w:id="19"/>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19274F">
        <w:t>, indicating weaker or absent partial relationships between the different forms of heterogeneity in the SWAFR</w:t>
      </w:r>
      <w:r w:rsidR="002A0395">
        <w:t>.</w:t>
      </w:r>
    </w:p>
    <w:p w14:paraId="2C47BF37" w14:textId="2C0C6735" w:rsidR="00350FE5" w:rsidRDefault="00396132">
      <w:pPr>
        <w:pStyle w:val="FirstParagraph"/>
      </w:pPr>
      <w:r>
        <w:t>T</w:t>
      </w:r>
      <w:commentRangeStart w:id="20"/>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20"/>
      <w:r w:rsidR="006A44FA">
        <w:rPr>
          <w:rStyle w:val="CommentReference"/>
          <w:rFonts w:ascii="Times New Roman" w:hAnsiTheme="minorHAnsi"/>
        </w:rPr>
        <w:commentReference w:id="20"/>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w:t>
      </w:r>
      <w:r w:rsidR="006B7A26">
        <w:lastRenderedPageBreak/>
        <w:t xml:space="preserve">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1"/>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21"/>
      <w:r w:rsidR="006A44FA">
        <w:rPr>
          <w:rStyle w:val="CommentReference"/>
          <w:rFonts w:ascii="Times New Roman" w:hAnsiTheme="minorHAnsi"/>
        </w:rPr>
        <w:commentReference w:id="21"/>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22"/>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w:t>
      </w:r>
      <w:commentRangeStart w:id="23"/>
      <w:r w:rsidR="00807EFC" w:rsidRPr="00765017">
        <w:rPr>
          <w:color w:val="FF0000"/>
        </w:rPr>
        <w:t xml:space="preserve">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w:t>
      </w:r>
      <w:r w:rsidR="00E4420C" w:rsidRPr="00765017">
        <w:rPr>
          <w:color w:val="FF0000"/>
        </w:rPr>
        <w:t>at broader spatial scales</w:t>
      </w:r>
      <w:r w:rsidR="00DC180F" w:rsidRPr="00765017">
        <w:rPr>
          <w:color w:val="FF0000"/>
        </w:rPr>
        <w:t>.</w:t>
      </w:r>
      <w:commentRangeEnd w:id="23"/>
      <w:r w:rsidR="006A44FA" w:rsidRPr="00765017">
        <w:rPr>
          <w:rStyle w:val="CommentReference"/>
          <w:rFonts w:ascii="Times New Roman" w:hAnsiTheme="minorHAnsi"/>
          <w:color w:val="FF0000"/>
        </w:rPr>
        <w:commentReference w:id="23"/>
      </w:r>
      <w:commentRangeEnd w:id="22"/>
      <w:r w:rsidR="009172F8">
        <w:rPr>
          <w:rStyle w:val="CommentReference"/>
          <w:rFonts w:ascii="Times New Roman" w:hAnsiTheme="minorHAnsi"/>
        </w:rPr>
        <w:commentReference w:id="22"/>
      </w:r>
    </w:p>
    <w:p w14:paraId="573F5A1A" w14:textId="04268AD5" w:rsidR="00F8593E" w:rsidRDefault="00DD7307">
      <w:pPr>
        <w:pStyle w:val="Heading1"/>
        <w:spacing w:line="240" w:lineRule="auto"/>
      </w:pPr>
      <w:commentRangeStart w:id="24"/>
      <w:r>
        <w:t>4</w:t>
      </w:r>
      <w:r w:rsidR="00765FAE">
        <w:t>:</w:t>
      </w:r>
      <w:r>
        <w:t xml:space="preserve"> </w:t>
      </w:r>
      <w:r w:rsidR="00F8593E" w:rsidRPr="00891FE6">
        <w:t>Discussion</w:t>
      </w:r>
      <w:commentRangeEnd w:id="24"/>
      <w:r w:rsidR="0060559B">
        <w:rPr>
          <w:rStyle w:val="CommentReference"/>
          <w:rFonts w:ascii="Times New Roman" w:eastAsiaTheme="minorHAnsi" w:hAnsiTheme="minorHAnsi" w:cstheme="minorBidi"/>
          <w:b w:val="0"/>
          <w:bCs w:val="0"/>
          <w:color w:val="auto"/>
        </w:rPr>
        <w:commentReference w:id="24"/>
      </w:r>
    </w:p>
    <w:p w14:paraId="6DC64564" w14:textId="4DDF28D4" w:rsidR="001E1442" w:rsidRDefault="006A4B08" w:rsidP="002C20EB">
      <w:pPr>
        <w:pStyle w:val="BodyText"/>
        <w:tabs>
          <w:tab w:val="left" w:pos="6189"/>
        </w:tabs>
      </w:pPr>
      <w:bookmarkStart w:id="25"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6"/>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6"/>
      <w:r w:rsidR="007F39BA">
        <w:rPr>
          <w:rStyle w:val="CommentReference"/>
          <w:rFonts w:ascii="Times New Roman" w:hAnsiTheme="minorHAnsi"/>
        </w:rPr>
        <w:commentReference w:id="26"/>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7"/>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7"/>
      <w:r w:rsidR="007F39BA">
        <w:rPr>
          <w:rStyle w:val="CommentReference"/>
          <w:rFonts w:ascii="Times New Roman" w:hAnsiTheme="minorHAnsi"/>
        </w:rPr>
        <w:commentReference w:id="27"/>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8"/>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8"/>
      <w:r w:rsidR="007F39BA">
        <w:rPr>
          <w:rStyle w:val="CommentReference"/>
          <w:rFonts w:ascii="Times New Roman" w:hAnsiTheme="minorHAnsi"/>
        </w:rPr>
        <w:commentReference w:id="28"/>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9"/>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9"/>
      <w:r w:rsidR="00F72B17">
        <w:rPr>
          <w:rStyle w:val="CommentReference"/>
          <w:rFonts w:ascii="Times New Roman" w:hAnsiTheme="minorHAnsi"/>
        </w:rPr>
        <w:commentReference w:id="29"/>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w:t>
      </w:r>
      <w:r w:rsidR="009A709A">
        <w:lastRenderedPageBreak/>
        <w:t>scale richness</w:t>
      </w:r>
      <w:r w:rsidR="007149DA">
        <w:t xml:space="preserve"> </w:t>
      </w:r>
      <w:r w:rsidR="0072106C">
        <w:t>in the Cape. This interpretation is consistent with evidence for a much high</w:t>
      </w:r>
      <w:r w:rsidR="0058677B">
        <w:t>er</w:t>
      </w:r>
      <w:r w:rsidR="0072106C">
        <w:t xml:space="preserve"> frequency of </w:t>
      </w:r>
      <w:commentRangeStart w:id="30"/>
      <w:commentRangeStart w:id="31"/>
      <w:r w:rsidR="0072106C">
        <w:t xml:space="preserve">single-site </w:t>
      </w:r>
      <w:commentRangeEnd w:id="30"/>
      <w:r w:rsidR="00952699">
        <w:rPr>
          <w:rStyle w:val="CommentReference"/>
          <w:rFonts w:ascii="Times New Roman" w:hAnsiTheme="minorHAnsi"/>
        </w:rPr>
        <w:commentReference w:id="30"/>
      </w:r>
      <w:commentRangeEnd w:id="31"/>
      <w:r w:rsidR="0060559B">
        <w:rPr>
          <w:rStyle w:val="CommentReference"/>
          <w:rFonts w:ascii="Times New Roman" w:hAnsiTheme="minorHAnsi"/>
        </w:rPr>
        <w:commentReference w:id="31"/>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2"/>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2"/>
      <w:r w:rsidR="00246D04">
        <w:rPr>
          <w:rStyle w:val="CommentReference"/>
          <w:rFonts w:ascii="Times New Roman" w:hAnsiTheme="minorHAnsi"/>
        </w:rPr>
        <w:commentReference w:id="32"/>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w:t>
      </w:r>
      <w:r w:rsidR="00375621">
        <w:lastRenderedPageBreak/>
        <w:t xml:space="preserve">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3"/>
      <w:r w:rsidR="002B4C08">
        <w:t>suspect</w:t>
      </w:r>
      <w:commentRangeEnd w:id="33"/>
      <w:r w:rsidR="00B753DF">
        <w:rPr>
          <w:rStyle w:val="CommentReference"/>
          <w:rFonts w:ascii="Times New Roman" w:hAnsiTheme="minorHAnsi"/>
        </w:rPr>
        <w:commentReference w:id="33"/>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4"/>
      <w:r w:rsidR="005143E0">
        <w:t xml:space="preserve">putative refugia </w:t>
      </w:r>
      <w:r w:rsidR="00A44F62">
        <w:t xml:space="preserve">in the SWAFR </w:t>
      </w:r>
      <w:r w:rsidR="005143E0">
        <w:t>is somewhat un</w:t>
      </w:r>
      <w:r w:rsidR="0084063D">
        <w:t>clear</w:t>
      </w:r>
      <w:commentRangeEnd w:id="34"/>
      <w:r w:rsidR="00B753DF">
        <w:rPr>
          <w:rStyle w:val="CommentReference"/>
          <w:rFonts w:ascii="Times New Roman" w:hAnsiTheme="minorHAnsi"/>
        </w:rPr>
        <w:commentReference w:id="34"/>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 xml:space="preserve">(Cowling et </w:t>
      </w:r>
      <w:r w:rsidR="00C1730E" w:rsidRPr="00C1730E">
        <w:rPr>
          <w:noProof/>
          <w:sz w:val="24"/>
          <w:szCs w:val="24"/>
        </w:rPr>
        <w:lastRenderedPageBreak/>
        <w:t>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5"/>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6"/>
      <w:r w:rsidRPr="00242181">
        <w:rPr>
          <w:b/>
        </w:rPr>
        <w:lastRenderedPageBreak/>
        <w:t xml:space="preserve">Figure </w:t>
      </w:r>
      <w:r>
        <w:rPr>
          <w:b/>
        </w:rPr>
        <w:t>1</w:t>
      </w:r>
      <w:commentRangeEnd w:id="36"/>
      <w:r w:rsidR="0090014E">
        <w:rPr>
          <w:rStyle w:val="CommentReference"/>
          <w:rFonts w:ascii="Times New Roman" w:hAnsiTheme="minorHAnsi"/>
        </w:rPr>
        <w:commentReference w:id="36"/>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7"/>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7"/>
      <w:r w:rsidR="00D84A21">
        <w:rPr>
          <w:rStyle w:val="CommentReference"/>
          <w:rFonts w:ascii="Times New Roman" w:hAnsiTheme="minorHAnsi"/>
        </w:rPr>
        <w:commentReference w:id="37"/>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 xml:space="preserve">c,g,i) and marginally </w:t>
      </w:r>
      <w:r w:rsidR="007138B7">
        <w:t>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8"/>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8"/>
      <w:r w:rsidR="001E2381">
        <w:rPr>
          <w:rStyle w:val="CommentReference"/>
          <w:rFonts w:ascii="Times New Roman" w:hAnsiTheme="minorHAnsi"/>
        </w:rPr>
        <w:commentReference w:id="38"/>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784FFE15" w14:textId="1989B2D0" w:rsidR="00762256" w:rsidRDefault="00F614B4" w:rsidP="00A9751F">
      <w:pPr>
        <w:pStyle w:val="ImageCaption"/>
        <w:spacing w:line="240" w:lineRule="auto"/>
      </w:pPr>
      <w:r>
        <w:br w:type="page"/>
      </w:r>
      <w:bookmarkStart w:id="3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9"/>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8T09:45:00Z" w:initials="RVM">
    <w:p w14:paraId="7FC83B5D" w14:textId="6592571A" w:rsidR="00FF78F9" w:rsidRPr="00FF78F9" w:rsidRDefault="00FF78F9">
      <w:pPr>
        <w:pStyle w:val="CommentText"/>
      </w:pPr>
      <w:r>
        <w:rPr>
          <w:rStyle w:val="CommentReference"/>
        </w:rPr>
        <w:annotationRef/>
      </w:r>
      <w:r>
        <w:t xml:space="preserve">cf. </w:t>
      </w:r>
      <w:r>
        <w:t>“</w:t>
      </w:r>
      <w:r>
        <w:t>associate</w:t>
      </w:r>
      <w:r>
        <w:t>”</w:t>
      </w:r>
      <w:r>
        <w:t xml:space="preserve"> (</w:t>
      </w:r>
      <w:r>
        <w:rPr>
          <w:i/>
          <w:iCs/>
        </w:rPr>
        <w:t>v</w:t>
      </w:r>
      <w:r>
        <w:t>)?</w:t>
      </w:r>
    </w:p>
  </w:comment>
  <w:comment w:id="5"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5"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6"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7" w:author="Michael Cramer" w:date="2020-01-21T16:59:00Z" w:initials="MC">
    <w:p w14:paraId="7A995306" w14:textId="385F6672" w:rsidR="00BC6386" w:rsidRDefault="00BC6386">
      <w:pPr>
        <w:pStyle w:val="CommentText"/>
      </w:pPr>
      <w:r>
        <w:rPr>
          <w:rStyle w:val="CommentReference"/>
        </w:rPr>
        <w:annotationRef/>
      </w:r>
      <w:r>
        <w:t>This is great, but maybe it could be linked to topographic heterogenity here? Just a statement to that effect?</w:t>
      </w:r>
    </w:p>
  </w:comment>
  <w:comment w:id="18" w:author="Ruan Van Mazijk" w:date="2020-02-28T14:10:00Z" w:initials="RVM">
    <w:p w14:paraId="3F4DA4D2" w14:textId="2DD7C931" w:rsidR="003D0E54" w:rsidRDefault="003D0E54">
      <w:pPr>
        <w:pStyle w:val="CommentText"/>
      </w:pPr>
      <w:r>
        <w:rPr>
          <w:rStyle w:val="CommentReference"/>
        </w:rPr>
        <w:annotationRef/>
      </w:r>
      <w:r>
        <w:t>Still needed?</w:t>
      </w:r>
    </w:p>
  </w:comment>
  <w:comment w:id="19"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20"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1"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3"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2" w:author="Ruan Van Mazijk" w:date="2020-02-27T16:15:00Z" w:initials="RVM">
    <w:p w14:paraId="4B02A409" w14:textId="5D217374" w:rsidR="009172F8" w:rsidRDefault="009172F8">
      <w:pPr>
        <w:pStyle w:val="CommentText"/>
      </w:pPr>
      <w:r>
        <w:rPr>
          <w:rStyle w:val="CommentReference"/>
        </w:rPr>
        <w:annotationRef/>
      </w:r>
      <w:r w:rsidR="008D04EA">
        <w:t>Still relevant?</w:t>
      </w:r>
    </w:p>
  </w:comment>
  <w:comment w:id="24" w:author="Ruan Van Mazijk" w:date="2020-02-27T18:23:00Z" w:initials="RVM">
    <w:p w14:paraId="5CBACEA6" w14:textId="0FD1865A" w:rsidR="0060559B" w:rsidRDefault="0060559B">
      <w:pPr>
        <w:pStyle w:val="CommentText"/>
      </w:pPr>
      <w:r>
        <w:rPr>
          <w:rStyle w:val="CommentReference"/>
        </w:rPr>
        <w:annotationRef/>
      </w:r>
      <w:r>
        <w:t>Reference W</w:t>
      </w:r>
      <w:r>
        <w:t>ü</w:t>
      </w:r>
      <w:r>
        <w:t xml:space="preserve">est et al. (2018. </w:t>
      </w:r>
      <w:r>
        <w:rPr>
          <w:i/>
          <w:iCs/>
        </w:rPr>
        <w:t>J. Biogeog.</w:t>
      </w:r>
      <w:r>
        <w:t>)</w:t>
      </w:r>
    </w:p>
  </w:comment>
  <w:comment w:id="26" w:author="Michael Cramer" w:date="2020-01-21T18:32:00Z" w:initials="MC">
    <w:p w14:paraId="08FD9056" w14:textId="634F5059" w:rsidR="00BC6386" w:rsidRDefault="00BC6386">
      <w:pPr>
        <w:pStyle w:val="CommentText"/>
      </w:pPr>
      <w:r>
        <w:rPr>
          <w:rStyle w:val="CommentReference"/>
        </w:rPr>
        <w:annotationRef/>
      </w:r>
      <w:r>
        <w:t>On the basis of?</w:t>
      </w:r>
    </w:p>
  </w:comment>
  <w:comment w:id="27" w:author="Michael Cramer" w:date="2020-01-21T18:33:00Z" w:initials="MC">
    <w:p w14:paraId="6630E98D" w14:textId="63ADB3E1" w:rsidR="00BC6386" w:rsidRDefault="00BC6386">
      <w:pPr>
        <w:pStyle w:val="CommentText"/>
      </w:pPr>
      <w:r>
        <w:rPr>
          <w:rStyle w:val="CommentReference"/>
        </w:rPr>
        <w:annotationRef/>
      </w:r>
      <w:r>
        <w:t>I think this is such a well known phenomenon that the original citation must predate this considerably!</w:t>
      </w:r>
    </w:p>
  </w:comment>
  <w:comment w:id="28"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9"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30" w:author="Michael Cramer" w:date="2020-01-21T18:48:00Z" w:initials="MC">
    <w:p w14:paraId="31079DFF" w14:textId="10824F33" w:rsidR="00BC6386" w:rsidRDefault="00BC6386">
      <w:pPr>
        <w:pStyle w:val="CommentText"/>
      </w:pPr>
      <w:r>
        <w:rPr>
          <w:rStyle w:val="CommentReference"/>
        </w:rPr>
        <w:annotationRef/>
      </w:r>
      <w:r>
        <w:t>What is the definition of a single-site?</w:t>
      </w:r>
    </w:p>
  </w:comment>
  <w:comment w:id="31" w:author="Ruan Van Mazijk" w:date="2020-02-27T18:24:00Z" w:initials="RVM">
    <w:p w14:paraId="5FBB7D79" w14:textId="1902FE42" w:rsidR="0060559B" w:rsidRDefault="0060559B">
      <w:pPr>
        <w:pStyle w:val="CommentText"/>
      </w:pPr>
      <w:r>
        <w:rPr>
          <w:rStyle w:val="CommentReference"/>
        </w:rPr>
        <w:annotationRef/>
      </w:r>
      <w:r>
        <w:t>Range-size figure?</w:t>
      </w:r>
      <w:r>
        <w:t xml:space="preserve"> </w:t>
      </w:r>
      <w:r>
        <w:t>Using species occurence matrix (QDS-scale, both regions together)</w:t>
      </w:r>
    </w:p>
  </w:comment>
  <w:comment w:id="32"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3"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4" w:author="Michael Cramer" w:date="2020-01-21T19:02:00Z" w:initials="MC">
    <w:p w14:paraId="33809609" w14:textId="17BC86DE" w:rsidR="00BC6386" w:rsidRDefault="00BC6386">
      <w:pPr>
        <w:pStyle w:val="CommentText"/>
      </w:pPr>
      <w:r>
        <w:rPr>
          <w:rStyle w:val="CommentReference"/>
        </w:rPr>
        <w:annotationRef/>
      </w:r>
      <w:r>
        <w:t>Why?</w:t>
      </w:r>
    </w:p>
  </w:comment>
  <w:comment w:id="36"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7" w:author="Ruan Van Mazijk" w:date="2020-02-27T16:18:00Z" w:initials="RVM">
    <w:p w14:paraId="217ACE92" w14:textId="37F5D616" w:rsidR="00D84A21" w:rsidRDefault="00D84A21">
      <w:pPr>
        <w:pStyle w:val="CommentText"/>
      </w:pPr>
      <w:r>
        <w:rPr>
          <w:rStyle w:val="CommentReference"/>
        </w:rPr>
        <w:annotationRef/>
      </w:r>
      <w:r>
        <w:t>Tighten xlims on d,e</w:t>
      </w:r>
    </w:p>
  </w:comment>
  <w:comment w:id="38" w:author="Ruan Van Mazijk" w:date="2020-02-27T17:27:00Z" w:initials="RVM">
    <w:p w14:paraId="030E1ECF" w14:textId="44923FD3" w:rsidR="001E2381" w:rsidRDefault="001E2381">
      <w:pPr>
        <w:pStyle w:val="CommentText"/>
      </w:pP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1"/>
  <w15:commentEx w15:paraId="3F4DA4D2" w15:done="0"/>
  <w15:commentEx w15:paraId="26A749F2" w15:done="1"/>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7A995306" w16cid:durableId="21D1AC5A"/>
  <w16cid:commentId w16cid:paraId="3F4DA4D2" w16cid:durableId="22039DE2"/>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83E43" w14:textId="77777777" w:rsidR="00E6250C" w:rsidRDefault="00E6250C">
      <w:pPr>
        <w:spacing w:after="0"/>
      </w:pPr>
      <w:r>
        <w:separator/>
      </w:r>
    </w:p>
  </w:endnote>
  <w:endnote w:type="continuationSeparator" w:id="0">
    <w:p w14:paraId="50BD9BE0" w14:textId="77777777" w:rsidR="00E6250C" w:rsidRDefault="00E6250C">
      <w:pPr>
        <w:spacing w:after="0"/>
      </w:pPr>
      <w:r>
        <w:continuationSeparator/>
      </w:r>
    </w:p>
  </w:endnote>
  <w:endnote w:type="continuationNotice" w:id="1">
    <w:p w14:paraId="637DC906" w14:textId="77777777" w:rsidR="00E6250C" w:rsidRDefault="00E6250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459CE" w14:textId="77777777" w:rsidR="00E6250C" w:rsidRDefault="00E6250C">
      <w:r>
        <w:separator/>
      </w:r>
    </w:p>
  </w:footnote>
  <w:footnote w:type="continuationSeparator" w:id="0">
    <w:p w14:paraId="74237FAE" w14:textId="77777777" w:rsidR="00E6250C" w:rsidRDefault="00E6250C">
      <w:r>
        <w:continuationSeparator/>
      </w:r>
    </w:p>
  </w:footnote>
  <w:footnote w:type="continuationNotice" w:id="1">
    <w:p w14:paraId="6A5AD6E8" w14:textId="77777777" w:rsidR="00E6250C" w:rsidRDefault="00E6250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33E4"/>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250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9E17D-0779-41A0-B7CF-CB6DB4816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27</Pages>
  <Words>41995</Words>
  <Characters>239373</Characters>
  <Application>Microsoft Office Word</Application>
  <DocSecurity>0</DocSecurity>
  <Lines>1994</Lines>
  <Paragraphs>561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280807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169</cp:revision>
  <cp:lastPrinted>2020-02-06T08:23:00Z</cp:lastPrinted>
  <dcterms:created xsi:type="dcterms:W3CDTF">2020-01-29T13:10:00Z</dcterms:created>
  <dcterms:modified xsi:type="dcterms:W3CDTF">2020-02-28T12:26:00Z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