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356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356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7"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7"/>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8" w:name="environmental-heterogeneity-as-an-explan"/>
      <w:r>
        <w:t>2.3</w:t>
      </w:r>
      <w:r w:rsidR="0009179A">
        <w:t>:</w:t>
      </w:r>
      <w:r>
        <w:t xml:space="preserve"> </w:t>
      </w:r>
      <w:r w:rsidR="005F0FFB">
        <w:t>Environmental heterogeneity as an explanation of species richness</w:t>
      </w:r>
      <w:bookmarkEnd w:id="8"/>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0"/>
      <w:commentRangeStart w:id="11"/>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0"/>
      <w:r w:rsidR="00F5444D">
        <w:rPr>
          <w:rStyle w:val="CommentReference"/>
          <w:rFonts w:ascii="Times New Roman" w:hAnsiTheme="minorHAnsi"/>
        </w:rPr>
        <w:commentReference w:id="10"/>
      </w:r>
      <w:commentRangeEnd w:id="11"/>
      <w:r w:rsidR="00EE37AF">
        <w:rPr>
          <w:rStyle w:val="CommentReference"/>
          <w:rFonts w:ascii="Times New Roman" w:hAnsiTheme="minorHAnsi"/>
        </w:rPr>
        <w:commentReference w:id="11"/>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2"/>
      <w:commentRangeEnd w:id="12"/>
      <w:r w:rsidR="00C512E9">
        <w:rPr>
          <w:rStyle w:val="CommentReference"/>
          <w:rFonts w:ascii="Times New Roman" w:hAnsiTheme="minorHAnsi"/>
        </w:rPr>
        <w:commentReference w:id="12"/>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w:t>
      </w:r>
      <w:r w:rsidR="00262F02" w:rsidRPr="00CF397B">
        <w:lastRenderedPageBreak/>
        <w:t xml:space="preserve">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p>
    <w:p w14:paraId="6DC64564" w14:textId="5FF477CC"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7"/>
      <w:r w:rsidR="007F39BA">
        <w:rPr>
          <w:rStyle w:val="CommentReference"/>
          <w:rFonts w:ascii="Times New Roman" w:hAnsiTheme="minorHAnsi"/>
        </w:rPr>
        <w:commentReference w:id="17"/>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lastRenderedPageBreak/>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1"/>
      <w:commentRangeStart w:id="22"/>
      <w:r w:rsidR="0072106C">
        <w:t xml:space="preserve">single-site </w:t>
      </w:r>
      <w:commentRangeEnd w:id="21"/>
      <w:r w:rsidR="00952699">
        <w:rPr>
          <w:rStyle w:val="CommentReference"/>
          <w:rFonts w:ascii="Times New Roman" w:hAnsiTheme="minorHAnsi"/>
        </w:rPr>
        <w:commentReference w:id="21"/>
      </w:r>
      <w:commentRangeEnd w:id="22"/>
      <w:r w:rsidR="0060559B">
        <w:rPr>
          <w:rStyle w:val="CommentReference"/>
          <w:rFonts w:ascii="Times New Roman" w:hAnsiTheme="minorHAnsi"/>
        </w:rPr>
        <w:commentReference w:id="22"/>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rsidRPr="004A4FEC">
        <w:rPr>
          <w:highlight w:val="red"/>
        </w:rPr>
        <w:t>A second</w:t>
      </w:r>
      <w:r w:rsidR="00164E10" w:rsidRPr="004A4FEC">
        <w:rPr>
          <w:highlight w:val="red"/>
        </w:rPr>
        <w:t xml:space="preserve"> </w:t>
      </w:r>
      <w:r w:rsidR="00B718C1" w:rsidRPr="004A4FEC">
        <w:rPr>
          <w:highlight w:val="red"/>
        </w:rPr>
        <w:t xml:space="preserve">factor </w:t>
      </w:r>
      <w:r w:rsidR="00A646E1" w:rsidRPr="004A4FEC">
        <w:rPr>
          <w:highlight w:val="red"/>
        </w:rPr>
        <w:t xml:space="preserve">potentially </w:t>
      </w:r>
      <w:r w:rsidR="004940AD" w:rsidRPr="004A4FEC">
        <w:rPr>
          <w:highlight w:val="red"/>
        </w:rPr>
        <w:t>compromising</w:t>
      </w:r>
      <w:r w:rsidR="00B718C1" w:rsidRPr="004A4FEC">
        <w:rPr>
          <w:highlight w:val="red"/>
        </w:rPr>
        <w:t xml:space="preserve"> the </w:t>
      </w:r>
      <w:r w:rsidR="00A646E1" w:rsidRPr="004A4FEC">
        <w:rPr>
          <w:highlight w:val="red"/>
        </w:rPr>
        <w:t>explanatory power of our model</w:t>
      </w:r>
      <w:r w:rsidR="00A646E1">
        <w:t>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w:t>
      </w:r>
      <w:r w:rsidR="00375621" w:rsidRPr="003C5ACF">
        <w:rPr>
          <w:rFonts w:ascii="Times New Roman" w:hAnsi="Times New Roman" w:cs="Times New Roman"/>
          <w:noProof/>
          <w:lang w:val="en-GB"/>
        </w:rPr>
        <w:lastRenderedPageBreak/>
        <w:t xml:space="preserve">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3"/>
      <w:r w:rsidR="00246D04">
        <w:rPr>
          <w:rStyle w:val="CommentReference"/>
          <w:rFonts w:ascii="Times New Roman" w:hAnsiTheme="minorHAnsi"/>
        </w:rPr>
        <w:commentReference w:id="2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w:t>
      </w:r>
      <w:r w:rsidR="00273150">
        <w:lastRenderedPageBreak/>
        <w:t xml:space="preserve">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4"/>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5"/>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5"/>
      <w:r w:rsidR="001E2381">
        <w:rPr>
          <w:rStyle w:val="CommentReference"/>
          <w:rFonts w:ascii="Times New Roman" w:hAnsiTheme="minorHAnsi"/>
        </w:rPr>
        <w:commentReference w:id="25"/>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6"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6"/>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1"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2"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3" w:author="Ruan Van Mazijk"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2-27T16:15:00Z" w:initials="RVM">
    <w:p w14:paraId="4B02A409" w14:textId="5D217374" w:rsidR="00157A68" w:rsidRDefault="00157A68">
      <w:pPr>
        <w:pStyle w:val="CommentText"/>
      </w:pPr>
      <w:r>
        <w:rPr>
          <w:rStyle w:val="CommentReference"/>
        </w:rPr>
        <w:annotationRef/>
      </w:r>
      <w:r>
        <w:t>Still relevant?</w:t>
      </w:r>
    </w:p>
  </w:comment>
  <w:comment w:id="15"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7" w:author="Michael Cramer" w:date="2020-01-21T18:32:00Z" w:initials="MC">
    <w:p w14:paraId="08FD9056" w14:textId="634F5059" w:rsidR="00157A68" w:rsidRDefault="00157A68">
      <w:pPr>
        <w:pStyle w:val="CommentText"/>
      </w:pPr>
      <w:r>
        <w:rPr>
          <w:rStyle w:val="CommentReference"/>
        </w:rPr>
        <w:annotationRef/>
      </w:r>
      <w:r>
        <w:t>On the basis of?</w:t>
      </w:r>
    </w:p>
  </w:comment>
  <w:comment w:id="18"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1"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2"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3"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5"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40C7EE35"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40C7EE35" w16cid:durableId="21D19F5E"/>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37BA0" w14:textId="77777777" w:rsidR="00EF3565" w:rsidRDefault="00EF3565">
      <w:pPr>
        <w:spacing w:after="0"/>
      </w:pPr>
      <w:r>
        <w:separator/>
      </w:r>
    </w:p>
  </w:endnote>
  <w:endnote w:type="continuationSeparator" w:id="0">
    <w:p w14:paraId="09581071" w14:textId="77777777" w:rsidR="00EF3565" w:rsidRDefault="00EF3565">
      <w:pPr>
        <w:spacing w:after="0"/>
      </w:pPr>
      <w:r>
        <w:continuationSeparator/>
      </w:r>
    </w:p>
  </w:endnote>
  <w:endnote w:type="continuationNotice" w:id="1">
    <w:p w14:paraId="240540CE" w14:textId="77777777" w:rsidR="00EF3565" w:rsidRDefault="00EF356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C65C9" w14:textId="77777777" w:rsidR="00EF3565" w:rsidRDefault="00EF3565">
      <w:r>
        <w:separator/>
      </w:r>
    </w:p>
  </w:footnote>
  <w:footnote w:type="continuationSeparator" w:id="0">
    <w:p w14:paraId="1F5F3BEF" w14:textId="77777777" w:rsidR="00EF3565" w:rsidRDefault="00EF3565">
      <w:r>
        <w:continuationSeparator/>
      </w:r>
    </w:p>
  </w:footnote>
  <w:footnote w:type="continuationNotice" w:id="1">
    <w:p w14:paraId="25F213A5" w14:textId="77777777" w:rsidR="00EF3565" w:rsidRDefault="00EF356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565"/>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27</Pages>
  <Words>42923</Words>
  <Characters>244667</Characters>
  <Application>Microsoft Office Word</Application>
  <DocSecurity>0</DocSecurity>
  <Lines>2038</Lines>
  <Paragraphs>574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287016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243</cp:revision>
  <cp:lastPrinted>2020-02-28T12:27:00Z</cp:lastPrinted>
  <dcterms:created xsi:type="dcterms:W3CDTF">2020-01-29T13:10:00Z</dcterms:created>
  <dcterms:modified xsi:type="dcterms:W3CDTF">2020-04-21T15:43:00Z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