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323C0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323C08">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323C08">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323C08">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323C08">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323C08">
            <w:pPr>
              <w:pStyle w:val="Compact"/>
              <w:rPr>
                <w:sz w:val="22"/>
              </w:rPr>
            </w:pPr>
            <w:r w:rsidRPr="00537B9C">
              <w:rPr>
                <w:sz w:val="22"/>
              </w:rPr>
              <w:t>Plant species occurrences</w:t>
            </w:r>
          </w:p>
        </w:tc>
        <w:tc>
          <w:tcPr>
            <w:tcW w:w="1232" w:type="pct"/>
          </w:tcPr>
          <w:p w14:paraId="5F51F484" w14:textId="77777777" w:rsidR="00E63AAF" w:rsidRPr="00537B9C" w:rsidRDefault="00E63AAF" w:rsidP="00323C08">
            <w:pPr>
              <w:pStyle w:val="Compact"/>
              <w:rPr>
                <w:sz w:val="22"/>
              </w:rPr>
            </w:pPr>
            <w:r w:rsidRPr="00537B9C">
              <w:rPr>
                <w:sz w:val="22"/>
              </w:rPr>
              <w:t>GBIF</w:t>
            </w:r>
          </w:p>
        </w:tc>
        <w:tc>
          <w:tcPr>
            <w:tcW w:w="1305" w:type="pct"/>
          </w:tcPr>
          <w:p w14:paraId="661E46FD" w14:textId="52648F20" w:rsidR="00E63AAF" w:rsidRPr="00537B9C" w:rsidRDefault="00E63AAF" w:rsidP="00323C08">
            <w:pPr>
              <w:pStyle w:val="Compact"/>
              <w:rPr>
                <w:sz w:val="22"/>
              </w:rPr>
            </w:pPr>
          </w:p>
        </w:tc>
        <w:tc>
          <w:tcPr>
            <w:tcW w:w="1086" w:type="pct"/>
          </w:tcPr>
          <w:p w14:paraId="32964C5A" w14:textId="77777777" w:rsidR="00E63AAF" w:rsidRPr="00537B9C" w:rsidRDefault="00E63AAF" w:rsidP="00323C08">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323C08">
            <w:pPr>
              <w:pStyle w:val="Compact"/>
              <w:rPr>
                <w:sz w:val="22"/>
              </w:rPr>
            </w:pPr>
            <w:r w:rsidRPr="00537B9C">
              <w:rPr>
                <w:sz w:val="22"/>
              </w:rPr>
              <w:t>Elevation</w:t>
            </w:r>
          </w:p>
        </w:tc>
        <w:tc>
          <w:tcPr>
            <w:tcW w:w="1232" w:type="pct"/>
          </w:tcPr>
          <w:p w14:paraId="3E0D6C55" w14:textId="77777777" w:rsidR="00E63AAF" w:rsidRPr="00537B9C" w:rsidRDefault="00E63AAF" w:rsidP="00323C08">
            <w:pPr>
              <w:pStyle w:val="Compact"/>
              <w:rPr>
                <w:sz w:val="22"/>
              </w:rPr>
            </w:pPr>
            <w:r w:rsidRPr="00537B9C">
              <w:rPr>
                <w:sz w:val="22"/>
              </w:rPr>
              <w:t>SRTM (v2.0)</w:t>
            </w:r>
          </w:p>
        </w:tc>
        <w:tc>
          <w:tcPr>
            <w:tcW w:w="1305" w:type="pct"/>
          </w:tcPr>
          <w:p w14:paraId="2401D471" w14:textId="77777777" w:rsidR="00E63AAF" w:rsidRPr="00537B9C" w:rsidRDefault="00E63AAF" w:rsidP="00323C08">
            <w:pPr>
              <w:pStyle w:val="Compact"/>
              <w:rPr>
                <w:sz w:val="22"/>
              </w:rPr>
            </w:pPr>
          </w:p>
        </w:tc>
        <w:tc>
          <w:tcPr>
            <w:tcW w:w="1086" w:type="pct"/>
          </w:tcPr>
          <w:p w14:paraId="753FCB8A" w14:textId="77777777" w:rsidR="00E63AAF" w:rsidRPr="00537B9C" w:rsidRDefault="00E63AAF" w:rsidP="00323C08">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323C08">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323C08">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323C08">
            <w:pPr>
              <w:pStyle w:val="Compact"/>
              <w:rPr>
                <w:sz w:val="22"/>
              </w:rPr>
            </w:pPr>
            <w:r w:rsidRPr="00537B9C">
              <w:rPr>
                <w:sz w:val="22"/>
              </w:rPr>
              <w:t>Feb. 2000 to Apr. 2017</w:t>
            </w:r>
          </w:p>
        </w:tc>
        <w:tc>
          <w:tcPr>
            <w:tcW w:w="1086" w:type="pct"/>
          </w:tcPr>
          <w:p w14:paraId="53AB5FC4" w14:textId="1305C391" w:rsidR="00E63AAF" w:rsidRPr="00537B9C" w:rsidRDefault="00E63AAF" w:rsidP="00323C08">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323C08">
            <w:pPr>
              <w:pStyle w:val="Compact"/>
              <w:rPr>
                <w:sz w:val="22"/>
              </w:rPr>
            </w:pPr>
            <w:r w:rsidRPr="00537B9C">
              <w:rPr>
                <w:sz w:val="22"/>
              </w:rPr>
              <w:t>MAP, PDQ</w:t>
            </w:r>
          </w:p>
        </w:tc>
        <w:tc>
          <w:tcPr>
            <w:tcW w:w="1232" w:type="pct"/>
          </w:tcPr>
          <w:p w14:paraId="70C9E533" w14:textId="77777777" w:rsidR="00E63AAF" w:rsidRPr="00537B9C" w:rsidRDefault="00E63AAF" w:rsidP="00323C08">
            <w:pPr>
              <w:pStyle w:val="Compact"/>
              <w:rPr>
                <w:sz w:val="22"/>
              </w:rPr>
            </w:pPr>
            <w:r w:rsidRPr="00537B9C">
              <w:rPr>
                <w:sz w:val="22"/>
              </w:rPr>
              <w:t>CHIRPS (v2.0)</w:t>
            </w:r>
          </w:p>
        </w:tc>
        <w:tc>
          <w:tcPr>
            <w:tcW w:w="1305" w:type="pct"/>
          </w:tcPr>
          <w:p w14:paraId="0C6AB7FD" w14:textId="77777777" w:rsidR="00E63AAF" w:rsidRPr="00537B9C" w:rsidRDefault="00E63AAF" w:rsidP="00323C08">
            <w:pPr>
              <w:pStyle w:val="Compact"/>
              <w:rPr>
                <w:sz w:val="22"/>
              </w:rPr>
            </w:pPr>
            <w:r w:rsidRPr="00537B9C">
              <w:rPr>
                <w:sz w:val="22"/>
              </w:rPr>
              <w:t>Jan. 1981 to Feb. 2017</w:t>
            </w:r>
          </w:p>
        </w:tc>
        <w:tc>
          <w:tcPr>
            <w:tcW w:w="1086" w:type="pct"/>
          </w:tcPr>
          <w:p w14:paraId="75210C18" w14:textId="77777777" w:rsidR="00E63AAF" w:rsidRPr="00537B9C" w:rsidRDefault="00E63AAF" w:rsidP="00323C08">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323C08">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323C08">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323C08">
            <w:pPr>
              <w:pStyle w:val="Compact"/>
              <w:rPr>
                <w:sz w:val="22"/>
              </w:rPr>
            </w:pPr>
          </w:p>
        </w:tc>
        <w:tc>
          <w:tcPr>
            <w:tcW w:w="1086" w:type="pct"/>
            <w:tcBorders>
              <w:bottom w:val="single" w:sz="4" w:space="0" w:color="auto"/>
            </w:tcBorders>
          </w:tcPr>
          <w:p w14:paraId="76480067" w14:textId="77777777" w:rsidR="00E63AAF" w:rsidRPr="00537B9C" w:rsidRDefault="00E63AAF" w:rsidP="00323C08">
            <w:pPr>
              <w:pStyle w:val="Compact"/>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269E0238" w:rsidR="007C308D" w:rsidRPr="005E331E" w:rsidRDefault="007C308D" w:rsidP="00323C08">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r w:rsidR="008B78C4">
        <w:rPr>
          <w:rFonts w:hAnsi="Times New Roman" w:cs="Times New Roman"/>
        </w:rPr>
        <w:t>, arrange in descending proportion of variance explained.</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323C08">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11EE5512" w14:textId="4C57EB39" w:rsidR="00A54292" w:rsidRPr="00537B9C" w:rsidRDefault="00A54292"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3EA72E68" w:rsidR="0061501B" w:rsidRDefault="00A54292" w:rsidP="00323C08">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2EAC22A0" w14:textId="01419FF2" w:rsidR="00480550" w:rsidRDefault="00480550" w:rsidP="006146B2">
      <w:pPr>
        <w:pStyle w:val="BodyText"/>
        <w:spacing w:before="0" w:after="0"/>
      </w:pPr>
      <w:r w:rsidRPr="00480550">
        <w:rPr>
          <w:b/>
          <w:bCs/>
        </w:rPr>
        <w:lastRenderedPageBreak/>
        <w:t>Table S3:</w:t>
      </w:r>
      <w:r>
        <w:t xml:space="preserve"> </w:t>
      </w:r>
      <w:r w:rsidRPr="00480550">
        <w:rPr>
          <w:highlight w:val="yellow"/>
        </w:rPr>
        <w:t>[…]</w:t>
      </w:r>
      <w:r>
        <w:t xml:space="preserve"> refit (sans outliers) mv model summaries</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8B78C4">
        <w:trPr>
          <w:trHeight w:val="320"/>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tcPr>
          <w:p w14:paraId="4BFF4EB1" w14:textId="47C781A5" w:rsidR="008248B3" w:rsidRPr="008248B3" w:rsidRDefault="008248B3" w:rsidP="00323C0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8B78C4">
        <w:trPr>
          <w:trHeight w:val="320"/>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74AF26F" w14:textId="04622746" w:rsidR="00E04E6C" w:rsidRPr="00537B9C" w:rsidRDefault="00E04E6C"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4995C0C8" w14:textId="57E10173" w:rsidR="00E04E6C" w:rsidRDefault="00E04E6C" w:rsidP="00323C08">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8248B3">
        <w:br w:type="page"/>
      </w:r>
    </w:p>
    <w:p w14:paraId="6E017D1B" w14:textId="033FBA9E" w:rsidR="00E04E6C" w:rsidRDefault="00E04E6C" w:rsidP="00323C08">
      <w:pPr>
        <w:pStyle w:val="BodyText"/>
        <w:spacing w:before="0"/>
      </w:pPr>
      <w:r w:rsidRPr="00480550">
        <w:rPr>
          <w:b/>
          <w:bCs/>
        </w:rPr>
        <w:lastRenderedPageBreak/>
        <w:t>Table S</w:t>
      </w:r>
      <w:r>
        <w:rPr>
          <w:b/>
          <w:bCs/>
        </w:rPr>
        <w:t>4</w:t>
      </w:r>
      <w:r w:rsidRPr="00480550">
        <w:rPr>
          <w:b/>
          <w:bCs/>
        </w:rPr>
        <w:t>:</w:t>
      </w:r>
      <w:r>
        <w:t xml:space="preserve"> </w:t>
      </w:r>
      <w:r w:rsidRPr="00480550">
        <w:rPr>
          <w:highlight w:val="yellow"/>
        </w:rPr>
        <w:t>[…]</w:t>
      </w:r>
      <w:r>
        <w:t xml:space="preserve"> comparing SD of residuals from PC1- and MV-models w/ &amp; w/o richness hotspots/outliers.</w:t>
      </w:r>
    </w:p>
    <w:p w14:paraId="69CA17CE" w14:textId="77777777" w:rsidR="00E872A4" w:rsidRDefault="00A83072" w:rsidP="00323C08">
      <w:pPr>
        <w:rPr>
          <w:rFonts w:asciiTheme="majorBidi" w:hAnsiTheme="majorBidi"/>
        </w:rPr>
      </w:pPr>
      <w:r>
        <w:rPr>
          <w:rFonts w:asciiTheme="majorBidi" w:hAnsiTheme="majorBidi"/>
        </w:rPr>
        <w:t>[</w:t>
      </w:r>
      <w:r w:rsidRPr="00A83072">
        <w:rPr>
          <w:rFonts w:asciiTheme="majorBidi" w:hAnsiTheme="majorBidi"/>
          <w:highlight w:val="yellow"/>
        </w:rPr>
        <w:t>…</w:t>
      </w:r>
      <w:r>
        <w:rPr>
          <w:rFonts w:asciiTheme="majorBidi" w:hAnsiTheme="majorBidi"/>
        </w:rPr>
        <w:t>]</w:t>
      </w:r>
    </w:p>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Pr>
          <w:highlight w:val="yellow"/>
        </w:rPr>
        <w:lastRenderedPageBreak/>
        <w:t>F</w:t>
      </w:r>
      <w:r w:rsidR="00A31266" w:rsidRPr="008C67F4">
        <w:rPr>
          <w:highlight w:val="yellow"/>
        </w:rPr>
        <w:t>igures</w:t>
      </w:r>
    </w:p>
    <w:p w14:paraId="40B699A9" w14:textId="7424E5E2" w:rsidR="00AF3EA1" w:rsidRDefault="00185C4C" w:rsidP="00323C08">
      <w:r w:rsidRPr="00C072BC">
        <w:rPr>
          <w:noProof/>
        </w:rPr>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sidP="00323C08">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sidP="00323C08">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sidP="00323C08">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192CF12E" w:rsidR="00FB5212" w:rsidRDefault="00314A7A" w:rsidP="00323C08">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A66AC5A" w14:textId="77777777" w:rsidR="00F662DD" w:rsidRDefault="00F662DD" w:rsidP="00F662DD">
      <w:r>
        <w:rPr>
          <w:noProof/>
        </w:rPr>
        <w:lastRenderedPageBreak/>
        <w:drawing>
          <wp:inline distT="0" distB="0" distL="0" distR="0" wp14:anchorId="1F92ACED" wp14:editId="5900B84B">
            <wp:extent cx="2916000" cy="4083146"/>
            <wp:effectExtent l="19050" t="19050" r="17780" b="1270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Pr="003B2B0D">
        <w:rPr>
          <w:noProof/>
        </w:rPr>
        <w:drawing>
          <wp:inline distT="0" distB="0" distL="0" distR="0" wp14:anchorId="0BAAF7EE" wp14:editId="38F62168">
            <wp:extent cx="2916000" cy="4083148"/>
            <wp:effectExtent l="19050" t="19050" r="17780" b="1270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6C63AF11" w14:textId="40963B00" w:rsidR="00F662DD" w:rsidRDefault="00F662DD" w:rsidP="00F662DD">
      <w:r w:rsidRPr="00C072BC">
        <w:rPr>
          <w:b/>
        </w:rPr>
        <w:t>Figure S</w:t>
      </w:r>
      <w:r w:rsidRPr="00C072BC">
        <w:rPr>
          <w:b/>
          <w:highlight w:val="yellow"/>
        </w:rPr>
        <w:t>XX</w:t>
      </w:r>
      <w:r w:rsidRPr="00C072BC">
        <w:rPr>
          <w:b/>
        </w:rPr>
        <w:t>:</w:t>
      </w:r>
      <w:r>
        <w:t xml:space="preserve"> [</w:t>
      </w:r>
      <w:r w:rsidRPr="004F4894">
        <w:rPr>
          <w:highlight w:val="yellow"/>
        </w:rPr>
        <w:t>…</w:t>
      </w:r>
      <w:r>
        <w:t>] (a</w:t>
      </w:r>
      <w:r>
        <w:t>–</w:t>
      </w:r>
      <w:r>
        <w:t>c) PC1 outliers; (d</w:t>
      </w:r>
      <w:r>
        <w:softHyphen/>
      </w:r>
      <w:r>
        <w:t>–</w:t>
      </w:r>
      <w:r>
        <w:t>f) mv outliers</w:t>
      </w:r>
      <w:r>
        <w:br w:type="page"/>
      </w:r>
    </w:p>
    <w:p w14:paraId="736B23CD" w14:textId="14A3548D" w:rsidR="00834ED9" w:rsidRDefault="006F2638" w:rsidP="006146B2">
      <w:pPr>
        <w:pStyle w:val="Heading1"/>
        <w:spacing w:after="180" w:line="240" w:lineRule="auto"/>
      </w:pPr>
      <w:bookmarkStart w:id="1" w:name="_GoBack"/>
      <w:bookmarkEnd w:id="1"/>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18"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19"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0"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1"/>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8C69C" w14:textId="77777777" w:rsidR="00D3204A" w:rsidRDefault="00D3204A">
      <w:pPr>
        <w:spacing w:after="0"/>
      </w:pPr>
      <w:r>
        <w:separator/>
      </w:r>
    </w:p>
  </w:endnote>
  <w:endnote w:type="continuationSeparator" w:id="0">
    <w:p w14:paraId="636A3227" w14:textId="77777777" w:rsidR="00D3204A" w:rsidRDefault="00D3204A">
      <w:pPr>
        <w:spacing w:after="0"/>
      </w:pPr>
      <w:r>
        <w:continuationSeparator/>
      </w:r>
    </w:p>
  </w:endnote>
  <w:endnote w:type="continuationNotice" w:id="1">
    <w:p w14:paraId="7A91F5BB" w14:textId="77777777" w:rsidR="00D3204A" w:rsidRDefault="00D3204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302367" w:rsidRDefault="00302367">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302367" w:rsidRDefault="00302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4C66FD" w14:textId="77777777" w:rsidR="00D3204A" w:rsidRDefault="00D3204A">
      <w:r>
        <w:separator/>
      </w:r>
    </w:p>
  </w:footnote>
  <w:footnote w:type="continuationSeparator" w:id="0">
    <w:p w14:paraId="7100C8EE" w14:textId="77777777" w:rsidR="00D3204A" w:rsidRDefault="00D3204A">
      <w:r>
        <w:continuationSeparator/>
      </w:r>
    </w:p>
  </w:footnote>
  <w:footnote w:type="continuationNotice" w:id="1">
    <w:p w14:paraId="37E271B3" w14:textId="77777777" w:rsidR="00D3204A" w:rsidRDefault="00D3204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204A"/>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hyperlink" Target="https://github.com/ropensci/taxiz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6EFF9-2739-FF43-9228-9ADCBB8FC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12</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9669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201</cp:revision>
  <cp:lastPrinted>2019-11-19T13:01:00Z</cp:lastPrinted>
  <dcterms:created xsi:type="dcterms:W3CDTF">2019-12-03T09:32:00Z</dcterms:created>
  <dcterms:modified xsi:type="dcterms:W3CDTF">2019-12-10T09:48:00Z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