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717" w:rsidRDefault="006F0717" w:rsidP="006F0717">
      <w:pPr>
        <w:spacing w:before="100" w:beforeAutospacing="1" w:after="100" w:afterAutospacing="1" w:line="240" w:lineRule="auto"/>
        <w:jc w:val="both"/>
        <w:rPr>
          <w:rFonts w:ascii="Times New Roman" w:eastAsia="Times New Roman" w:hAnsi="Times New Roman" w:cs="Times New Roman"/>
          <w:sz w:val="24"/>
          <w:szCs w:val="24"/>
          <w:lang w:eastAsia="es-ES"/>
        </w:rPr>
      </w:pPr>
      <w:bookmarkStart w:id="0" w:name="_GoBack"/>
      <w:bookmarkEnd w:id="0"/>
    </w:p>
    <w:p w:rsidR="006F0717" w:rsidRPr="006F0717" w:rsidRDefault="006F0717" w:rsidP="006F0717">
      <w:pPr>
        <w:spacing w:before="100" w:beforeAutospacing="1" w:after="100" w:afterAutospacing="1" w:line="240" w:lineRule="auto"/>
        <w:jc w:val="center"/>
        <w:rPr>
          <w:rFonts w:ascii="Times New Roman" w:eastAsia="Times New Roman" w:hAnsi="Times New Roman" w:cs="Times New Roman"/>
          <w:b/>
          <w:sz w:val="28"/>
          <w:szCs w:val="28"/>
          <w:lang w:eastAsia="es-ES"/>
        </w:rPr>
      </w:pPr>
      <w:r w:rsidRPr="006F0717">
        <w:rPr>
          <w:rFonts w:ascii="Times New Roman" w:eastAsia="Times New Roman" w:hAnsi="Times New Roman" w:cs="Times New Roman"/>
          <w:b/>
          <w:sz w:val="28"/>
          <w:szCs w:val="28"/>
          <w:lang w:eastAsia="es-ES"/>
        </w:rPr>
        <w:t>Samsung Smart TV</w:t>
      </w:r>
    </w:p>
    <w:p w:rsidR="006F0717" w:rsidRPr="006F0717" w:rsidRDefault="006F0717" w:rsidP="006F07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F0717">
        <w:rPr>
          <w:rFonts w:ascii="Times New Roman" w:eastAsia="Times New Roman" w:hAnsi="Times New Roman" w:cs="Times New Roman"/>
          <w:sz w:val="24"/>
          <w:szCs w:val="24"/>
          <w:lang w:eastAsia="es-ES"/>
        </w:rPr>
        <w:t>El revolucionario televisor UHD curvo de Samsung te lleva a un nuevo mundo de visualización envolvente y te hace sentir como si estuvieras en medio de la acción. La pantalla UHD es curva, con el ángulo preciso para proporcionarte una distancia de visualización óptima para tu sala de estar. Además, la pantalla UHD levemente curva te permite una visualización uniforme y balanceada desde todas las áreas de la pantalla. Disfruta de la mejor calidad de imagen UHD, profundidad y nivel de detalle que una pantalla UHD puede ofrecer.</w:t>
      </w:r>
    </w:p>
    <w:p w:rsidR="006F0717" w:rsidRPr="006F0717" w:rsidRDefault="006F0717" w:rsidP="006F071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6F0717">
        <w:rPr>
          <w:rFonts w:ascii="Times New Roman" w:eastAsia="Times New Roman" w:hAnsi="Times New Roman" w:cs="Times New Roman"/>
          <w:sz w:val="24"/>
          <w:szCs w:val="24"/>
          <w:lang w:eastAsia="es-ES"/>
        </w:rPr>
        <w:t xml:space="preserve">Prepárate para experimentar imágenes más realistas que nunca. Gracias a Auto </w:t>
      </w:r>
      <w:proofErr w:type="spellStart"/>
      <w:r w:rsidRPr="006F0717">
        <w:rPr>
          <w:rFonts w:ascii="Times New Roman" w:eastAsia="Times New Roman" w:hAnsi="Times New Roman" w:cs="Times New Roman"/>
          <w:sz w:val="24"/>
          <w:szCs w:val="24"/>
          <w:lang w:eastAsia="es-ES"/>
        </w:rPr>
        <w:t>Depth</w:t>
      </w:r>
      <w:proofErr w:type="spellEnd"/>
      <w:r w:rsidRPr="006F0717">
        <w:rPr>
          <w:rFonts w:ascii="Times New Roman" w:eastAsia="Times New Roman" w:hAnsi="Times New Roman" w:cs="Times New Roman"/>
          <w:sz w:val="24"/>
          <w:szCs w:val="24"/>
          <w:lang w:eastAsia="es-ES"/>
        </w:rPr>
        <w:t xml:space="preserve"> </w:t>
      </w:r>
      <w:proofErr w:type="spellStart"/>
      <w:r w:rsidRPr="006F0717">
        <w:rPr>
          <w:rFonts w:ascii="Times New Roman" w:eastAsia="Times New Roman" w:hAnsi="Times New Roman" w:cs="Times New Roman"/>
          <w:sz w:val="24"/>
          <w:szCs w:val="24"/>
          <w:lang w:eastAsia="es-ES"/>
        </w:rPr>
        <w:t>Enhancer</w:t>
      </w:r>
      <w:proofErr w:type="spellEnd"/>
      <w:r w:rsidRPr="006F0717">
        <w:rPr>
          <w:rFonts w:ascii="Times New Roman" w:eastAsia="Times New Roman" w:hAnsi="Times New Roman" w:cs="Times New Roman"/>
          <w:sz w:val="24"/>
          <w:szCs w:val="24"/>
          <w:lang w:eastAsia="es-ES"/>
        </w:rPr>
        <w:t xml:space="preserve"> de Samsung, tu televisor UHD curvo aumenta la sensación de profundidad mediante la aplicación de diferentes niveles de optimización del contraste en distintas áreas de la pantalla y hace que tengas experiencia de entretenimiento más envolvente. Realmente tienes que verlo para creerlo.</w:t>
      </w:r>
    </w:p>
    <w:p w:rsidR="006F0717" w:rsidRPr="006F0717" w:rsidRDefault="006F0717" w:rsidP="006F0717">
      <w:pPr>
        <w:spacing w:after="0" w:line="240" w:lineRule="auto"/>
        <w:jc w:val="both"/>
        <w:rPr>
          <w:rFonts w:ascii="Times New Roman" w:eastAsia="Times New Roman" w:hAnsi="Times New Roman" w:cs="Times New Roman"/>
          <w:sz w:val="24"/>
          <w:szCs w:val="24"/>
          <w:lang w:eastAsia="es-ES"/>
        </w:rPr>
      </w:pPr>
      <w:r w:rsidRPr="006F0717">
        <w:rPr>
          <w:rFonts w:ascii="Times New Roman" w:eastAsia="Times New Roman" w:hAnsi="Times New Roman" w:cs="Times New Roman"/>
          <w:sz w:val="24"/>
          <w:szCs w:val="24"/>
          <w:lang w:eastAsia="es-ES"/>
        </w:rPr>
        <w:t xml:space="preserve">Gracias al Motor de imágenes UHD de Samsung, puedes disfrutar de distintos tipos de contenido con calidad de imagen casi de nivel UHD, incluso si no proviene de una fuente UHD. El procesamiento innovador de Samsung mejora la transmisión de programas de televisión y películas, así como también de video a solicitud, entre otros contenidos. Es decir, no solo procesa fuentes UHD con resolución 4K, también convierte contenido de menor resolución hasta alcanzar un nivel de claridad casi de Ultra High </w:t>
      </w:r>
      <w:proofErr w:type="spellStart"/>
      <w:r w:rsidRPr="006F0717">
        <w:rPr>
          <w:rFonts w:ascii="Times New Roman" w:eastAsia="Times New Roman" w:hAnsi="Times New Roman" w:cs="Times New Roman"/>
          <w:sz w:val="24"/>
          <w:szCs w:val="24"/>
          <w:lang w:eastAsia="es-ES"/>
        </w:rPr>
        <w:t>Definition</w:t>
      </w:r>
      <w:proofErr w:type="spellEnd"/>
      <w:r w:rsidRPr="006F0717">
        <w:rPr>
          <w:rFonts w:ascii="Times New Roman" w:eastAsia="Times New Roman" w:hAnsi="Times New Roman" w:cs="Times New Roman"/>
          <w:sz w:val="24"/>
          <w:szCs w:val="24"/>
          <w:lang w:eastAsia="es-ES"/>
        </w:rPr>
        <w:t>.</w:t>
      </w:r>
    </w:p>
    <w:p w:rsidR="00EA08E8" w:rsidRDefault="006F0717"/>
    <w:sectPr w:rsidR="00EA08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7BD"/>
    <w:rsid w:val="000847BD"/>
    <w:rsid w:val="006F0717"/>
    <w:rsid w:val="00BF7E7D"/>
    <w:rsid w:val="00CD2B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1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1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871573">
      <w:bodyDiv w:val="1"/>
      <w:marLeft w:val="0"/>
      <w:marRight w:val="0"/>
      <w:marTop w:val="0"/>
      <w:marBottom w:val="0"/>
      <w:divBdr>
        <w:top w:val="none" w:sz="0" w:space="0" w:color="auto"/>
        <w:left w:val="none" w:sz="0" w:space="0" w:color="auto"/>
        <w:bottom w:val="none" w:sz="0" w:space="0" w:color="auto"/>
        <w:right w:val="none" w:sz="0" w:space="0" w:color="auto"/>
      </w:divBdr>
      <w:divsChild>
        <w:div w:id="1100292951">
          <w:marLeft w:val="0"/>
          <w:marRight w:val="0"/>
          <w:marTop w:val="0"/>
          <w:marBottom w:val="0"/>
          <w:divBdr>
            <w:top w:val="none" w:sz="0" w:space="0" w:color="auto"/>
            <w:left w:val="none" w:sz="0" w:space="0" w:color="auto"/>
            <w:bottom w:val="none" w:sz="0" w:space="0" w:color="auto"/>
            <w:right w:val="none" w:sz="0" w:space="0" w:color="auto"/>
          </w:divBdr>
          <w:divsChild>
            <w:div w:id="1456634964">
              <w:marLeft w:val="0"/>
              <w:marRight w:val="0"/>
              <w:marTop w:val="0"/>
              <w:marBottom w:val="0"/>
              <w:divBdr>
                <w:top w:val="none" w:sz="0" w:space="0" w:color="auto"/>
                <w:left w:val="none" w:sz="0" w:space="0" w:color="auto"/>
                <w:bottom w:val="none" w:sz="0" w:space="0" w:color="auto"/>
                <w:right w:val="none" w:sz="0" w:space="0" w:color="auto"/>
              </w:divBdr>
              <w:divsChild>
                <w:div w:id="3501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1219</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Parra</dc:creator>
  <cp:keywords/>
  <dc:description/>
  <cp:lastModifiedBy>Pedro Parra</cp:lastModifiedBy>
  <cp:revision>2</cp:revision>
  <dcterms:created xsi:type="dcterms:W3CDTF">2015-07-04T17:19:00Z</dcterms:created>
  <dcterms:modified xsi:type="dcterms:W3CDTF">2015-07-04T17:20:00Z</dcterms:modified>
</cp:coreProperties>
</file>