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pt-BR"/>
        </w:rPr>
      </w:pPr>
      <w:r>
        <w:rPr>
          <w:b/>
          <w:color w:val="5B9BD5"/>
          <w:sz w:val="22"/>
          <w:lang w:val="pt-BR"/>
        </w:rPr>
        <w:t>ENGENHARIA DE SOFTWARE</w:t>
      </w:r>
    </w:p>
    <w:p>
      <w:pPr>
        <w:pStyle w:val="Title"/>
        <w:jc w:val="center"/>
        <w:rPr>
          <w:lang w:val="pt-BR"/>
        </w:rPr>
      </w:pPr>
      <w:r>
        <w:rPr>
          <w:lang w:val="pt-BR"/>
        </w:rPr>
        <w:t>Diagramas de Casos de Uso e de Fluxo</w:t>
      </w:r>
    </w:p>
    <w:p>
      <w:pPr>
        <w:pStyle w:val="Normal"/>
        <w:jc w:val="center"/>
        <w:rPr>
          <w:lang w:val="pt-BR"/>
        </w:rPr>
      </w:pPr>
      <w:r>
        <w:rPr>
          <w:color w:val="595959"/>
          <w:sz w:val="28"/>
          <w:lang w:val="pt-BR"/>
        </w:rPr>
        <w:t>Guia de orientação para o projeto do sistema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OBJETIVO: transformar as funcionalidades já descritas pelo grupo em representações visuais simples, que mostrem quem usa o sistema e como cada funcionalidade acontece passo a passo.</w:t>
            </w:r>
          </w:p>
        </w:tc>
      </w:tr>
    </w:tbl>
    <w:p>
      <w:pPr>
        <w:pStyle w:val="Heading1"/>
        <w:rPr>
          <w:lang w:val="pt-BR"/>
        </w:rPr>
      </w:pPr>
      <w:r>
        <w:rPr>
          <w:lang w:val="pt-BR"/>
        </w:rPr>
        <w:t>O que será acrescentado ao projeto?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Os documentos de detalhamento das funcionalidades já produzidos continuam fazendo parte da entrega.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Agora, o grupo deverá criar diagramas de casos de uso para mostrar os usuários e as funcionalidades do sistema.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Também deverá criar diagramas de fluxo para mostrar o caminho percorrido em funcionalidades importantes.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Os diagramas devem ser simples, legíveis e coerentes com o que já foi escrito pelo grupo.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FFF2CC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IMPORTANTE: o objetivo não é fazer UML completa ou um desenho “bonito”. O objetivo é comunicar com clareza como o sistema funciona.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1. Diagrama de casos de uso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Um diagrama de casos de uso responde principalmente a duas perguntas: </w:t>
      </w:r>
      <w:r>
        <w:rPr>
          <w:b/>
          <w:lang w:val="pt-BR"/>
        </w:rPr>
        <w:t>quem usa o sistema?</w:t>
      </w:r>
      <w:r>
        <w:rPr>
          <w:lang w:val="pt-BR"/>
        </w:rPr>
        <w:t xml:space="preserve"> e </w:t>
      </w:r>
      <w:r>
        <w:rPr>
          <w:b/>
          <w:lang w:val="pt-BR"/>
        </w:rPr>
        <w:t>o que essa pessoa pode fazer?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Exemplo: no sistema da biblioteca, o Bibliotecário pode realizar empréstimos e devoluções de livros.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Elementos que vamos utilizar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Elemento</w:t>
            </w:r>
          </w:p>
        </w:tc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O que representa</w:t>
            </w:r>
          </w:p>
        </w:tc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Exemplo</w:t>
            </w:r>
          </w:p>
        </w:tc>
      </w:tr>
      <w:tr>
        <w:trPr/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Ator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Pessoa ou tipo de usuário que interage com o sistema.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Bibliotecário, aluno, administrador</w:t>
            </w:r>
          </w:p>
        </w:tc>
      </w:tr>
      <w:tr>
        <w:trPr/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Caso de uso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Uma ação ou funcionalidade oferecida pelo sistema.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Realizar empréstimo de livro</w:t>
            </w:r>
          </w:p>
        </w:tc>
      </w:tr>
      <w:tr>
        <w:trPr/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Ligação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Indica que um ator participa daquele caso de uso.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Bibliotecário — Realizar empréstimo</w:t>
            </w:r>
          </w:p>
        </w:tc>
      </w:tr>
      <w:tr>
        <w:trPr/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«include» (opcional)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Indica uma atividade necessária dentro de outra. Use somente quando ajudar a entender.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7"/>
                <w:szCs w:val="22"/>
                <w:lang w:val="pt-BR" w:eastAsia="en-US" w:bidi="ar-SA"/>
              </w:rPr>
              <w:t>Verificar disponibilidade do livro</w:t>
            </w:r>
          </w:p>
        </w:tc>
      </w:tr>
    </w:tbl>
    <w:p>
      <w:pPr>
        <w:pStyle w:val="Normal"/>
        <w:rPr>
          <w:lang w:val="pt-BR"/>
        </w:rPr>
      </w:pPr>
      <w:r>
        <w:rPr>
          <w:b/>
          <w:lang w:val="pt-BR"/>
        </w:rPr>
        <w:t xml:space="preserve">Para este trabalho, não é necessário usar recursos avançados de UML. </w:t>
      </w:r>
      <w:r>
        <w:rPr>
          <w:lang w:val="pt-BR"/>
        </w:rPr>
        <w:t>Um ator, os principais casos de uso e as ligações entre eles já são suficientes na maioria dos projetos.</w:t>
      </w:r>
    </w:p>
    <w:p>
      <w:pPr>
        <w:pStyle w:val="Heading2"/>
        <w:rPr>
          <w:lang w:val="pt-BR"/>
        </w:rPr>
      </w:pPr>
      <w:r>
        <w:rPr>
          <w:lang w:val="pt-BR"/>
        </w:rPr>
        <w:t>Como construir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1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17365D"/>
                <w:sz w:val="20"/>
                <w:lang w:val="pt-BR"/>
              </w:rPr>
              <w:t>Liste os usuários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Quem realmente utiliza o sistema? Evite colocar “banco de dados” ou “tela” como ator.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2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17365D"/>
                <w:sz w:val="20"/>
                <w:lang w:val="pt-BR"/>
              </w:rPr>
              <w:t>Liste as ações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Transforme as funcionalidades já descritas em ações: “Cadastrar cliente”, “Realizar pedido”, “Cancelar reserva”.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3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17365D"/>
                <w:sz w:val="20"/>
                <w:lang w:val="pt-BR"/>
              </w:rPr>
              <w:t>Ligue usuários e ações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Mostre quais funcionalidades cada ator pode realizar.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4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17365D"/>
                <w:sz w:val="20"/>
                <w:lang w:val="pt-BR"/>
              </w:rPr>
              <w:t>Simplifique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Não coloque detalhes de telas, botões ou campos no diagrama. Esses detalhes ficam no documento da funcionalidade.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Exemplo: realizar empréstimo de livro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Ator: Bibliotecário.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Caso de uso principal: Realizar empréstimo de livro.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Ações necessárias que podem aparecer como «include»: verificar situação do usuário, verificar disponibilidade do livro e registrar empréstimo.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Regra prática: escreva os casos de uso com verbos no infinitivo: Cadastrar, Consultar, Realizar, Cancelar, Atualizar, Emitir...</w:t>
            </w:r>
          </w:p>
        </w:tc>
      </w:tr>
    </w:tbl>
    <w:p>
      <w:pPr>
        <w:pStyle w:val="Heading1"/>
        <w:rPr>
          <w:lang w:val="pt-BR"/>
        </w:rPr>
      </w:pPr>
      <w:r>
        <w:rPr>
          <w:lang w:val="pt-BR"/>
        </w:rPr>
        <w:t>2. Diagrama de fluxo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O diagrama de fluxo mostra </w:t>
      </w:r>
      <w:r>
        <w:rPr>
          <w:b/>
          <w:lang w:val="pt-BR"/>
        </w:rPr>
        <w:t>a sequência de passos de uma funcionalidade</w:t>
      </w:r>
      <w:r>
        <w:rPr>
          <w:lang w:val="pt-BR"/>
        </w:rPr>
        <w:t xml:space="preserve">, incluindo decisões e caminhos alternativos. Ele responde à pergunta: </w:t>
      </w:r>
      <w:r>
        <w:rPr>
          <w:b/>
          <w:lang w:val="pt-BR"/>
        </w:rPr>
        <w:t>“o que acontece do início ao fim?”</w:t>
      </w:r>
    </w:p>
    <w:p>
      <w:pPr>
        <w:pStyle w:val="Heading2"/>
        <w:rPr>
          <w:lang w:val="pt-BR"/>
        </w:rPr>
      </w:pPr>
      <w:r>
        <w:rPr>
          <w:lang w:val="pt-BR"/>
        </w:rPr>
        <w:t>Símbolos que vamos utilizar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Forma</w:t>
            </w:r>
          </w:p>
        </w:tc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Significado</w:t>
            </w:r>
          </w:p>
        </w:tc>
        <w:tc>
          <w:tcPr>
            <w:tcW w:w="340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Exemplo</w:t>
            </w:r>
          </w:p>
        </w:tc>
      </w:tr>
      <w:tr>
        <w:trPr/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Oval / retângulo arredondado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Início ou fim do fluxo.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Início / Fim</w:t>
            </w:r>
          </w:p>
        </w:tc>
      </w:tr>
      <w:tr>
        <w:trPr/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Retângulo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Uma ação realizada por uma pessoa ou pelo sistema.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Sistema registra o empréstimo</w:t>
            </w:r>
          </w:p>
        </w:tc>
      </w:tr>
      <w:tr>
        <w:trPr/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Losango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Uma pergunta ou decisão com caminhos diferentes.</w:t>
            </w:r>
          </w:p>
        </w:tc>
        <w:tc>
          <w:tcPr>
            <w:tcW w:w="3408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Livro disponível?</w:t>
            </w:r>
          </w:p>
        </w:tc>
      </w:tr>
      <w:tr>
        <w:trPr/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Seta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Indica a ordem e o sentido do fluxo.</w:t>
            </w:r>
          </w:p>
        </w:tc>
        <w:tc>
          <w:tcPr>
            <w:tcW w:w="340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Passo A → Passo B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Como construir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1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Escolha uma funcionalidade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Use uma das funcionalidades que o grupo já detalhou.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2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Defina o início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Qual ação inicia o processo? Ex.: bibliotecário informa o usuário.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3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Organize o caminho normal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Coloque os passos em ordem até a conclusão.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4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Encontre as decisões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Onde existe “se”, “pode?”, “tem?”, “está disponível?”. Transforme isso em losangos.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5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Mostre os caminhos alternativos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Toda decisão deve indicar o que acontece em cada resposta relevante (por exemplo, Sim/Não).</w:t>
            </w:r>
          </w:p>
        </w:tc>
      </w:tr>
      <w:tr>
        <w:trPr/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17365D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FFFFFF"/>
                <w:sz w:val="22"/>
                <w:lang w:val="pt-BR"/>
              </w:rPr>
              <w:t>6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/>
                <w:color w:val="385723"/>
                <w:sz w:val="20"/>
                <w:lang w:val="pt-BR"/>
              </w:rPr>
              <w:t>Finalize</w:t>
            </w:r>
          </w:p>
        </w:tc>
        <w:tc>
          <w:tcPr>
            <w:tcW w:w="3408" w:type="dxa"/>
            <w:tcBorders>
              <w:top w:val="single" w:sz="6" w:space="0" w:color="B7C9DD"/>
              <w:start w:val="single" w:sz="6" w:space="0" w:color="B7C9DD"/>
              <w:bottom w:val="single" w:sz="6" w:space="0" w:color="B7C9DD"/>
              <w:end w:val="single" w:sz="6" w:space="0" w:color="B7C9DD"/>
            </w:tcBorders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202020"/>
                <w:sz w:val="18"/>
                <w:lang w:val="pt-BR"/>
              </w:rPr>
              <w:t>Todo caminho deve chegar a um resultado ou ao fim do processo.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Exemplo em texto antes de desenhar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Início.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Bibliotecário informa o usuário.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Sistema verifica a situação do usuário.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Usuário pode pegar livro emprestado? Se não, informar a restrição e finalizar.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Bibliotecário informa o livro.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Sistema verifica a disponibilidade.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Livro está disponível? Se não, informar indisponibilidade e finalizar.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Sistema registra o empréstimo, gera a data de devolução e confirma a operação.</w:t>
      </w:r>
    </w:p>
    <w:p>
      <w:pPr>
        <w:pStyle w:val="ListNumber"/>
        <w:numPr>
          <w:ilvl w:val="0"/>
          <w:numId w:val="4"/>
        </w:numPr>
        <w:rPr>
          <w:lang w:val="pt-BR"/>
        </w:rPr>
      </w:pPr>
      <w:r>
        <w:rPr>
          <w:lang w:val="pt-BR"/>
        </w:rPr>
        <w:t>Fim.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FFF2CC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DICA: primeiro escreva o fluxo em uma lista numerada. Só depois transforme a lista em formas e setas.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before="0" w:after="200"/>
        <w:jc w:val="center"/>
        <w:rPr>
          <w:lang w:val="pt-BR"/>
        </w:rPr>
      </w:pPr>
      <w:r>
        <w:rPr>
          <w:b/>
          <w:color w:val="17365D"/>
          <w:sz w:val="34"/>
          <w:lang w:val="pt-BR"/>
        </w:rPr>
        <w:t>3. Exemplo completo — Sistema de biblioteca</w:t>
      </w:r>
    </w:p>
    <w:p>
      <w:pPr>
        <w:pStyle w:val="Normal"/>
        <w:spacing w:before="0" w:after="80"/>
        <w:jc w:val="center"/>
        <w:rPr>
          <w:lang w:val="pt-BR"/>
        </w:rPr>
      </w:pPr>
      <w:r>
        <w:rPr>
          <w:lang w:val="pt-BR"/>
        </w:rPr>
        <w:t>Casos de uso mostram quem faz o quê; fluxos mostram como a funcionalidade acontece.</w:t>
      </w:r>
    </w:p>
    <w:p>
      <w:pPr>
        <w:pStyle w:val="Normal"/>
        <w:spacing w:before="0" w:after="4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6400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pt-BR"/>
        </w:rPr>
      </w:pPr>
      <w:r>
        <w:rPr>
          <w:i/>
          <w:color w:val="666666"/>
          <w:sz w:val="18"/>
          <w:lang w:val="pt-BR"/>
        </w:rPr>
        <w:t>Figura de exemplo: duas funcionalidades do sistema de biblioteca — realizar empréstimo e devolver livro.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4. O que o grupo deverá entregar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E2F0D9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A entrega desta etapa deve ser anexada aos documentos de detalhamento das funcionalidades que o grupo já produziu.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Item</w:t>
            </w:r>
          </w:p>
        </w:tc>
        <w:tc>
          <w:tcPr>
            <w:tcW w:w="5112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O que entregar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Documentos anteriores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Detalhamento das funcionalidades do sistema, revisados se necessário.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Diagramas de casos de uso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No mínimo 2 diagramas simples, referentes a funcionalidades importantes do projeto. Se várias funcionalidades couberem claramente em um único diagrama, o grupo pode agrupá-las.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Diagramas de fluxo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No mínimo 2 fluxos, preferencialmente das mesmas funcionalidades escolhidas para os casos de uso.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Identificação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t>Nome do projeto, integrantes e turma em todos os arquivos ou na capa da entrega.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Checklist antes de entregar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Os nomes das funcionalidades são os mesmos ou estão coerentes com os documentos anteriores.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Os atores representam pessoas ou tipos de usuários reais do sistema.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Os casos de uso são escritos como ações (verbo + complemento).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 diagrama de caso de uso não está cheio de detalhes de tela ou campos.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 fluxo possui início e fim.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As ações estão em uma ordem compreensível.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As decisões importantes aparecem como perguntas e possuem caminhos identificados.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Não existem setas “soltas” nem caminhos que terminem sem explicação.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Os textos podem ser lidos sem ampliar excessivamente a imagem.</w:t>
      </w:r>
    </w:p>
    <w:p>
      <w:pPr>
        <w:pStyle w:val="Normal"/>
        <w:spacing w:before="0" w:after="60"/>
        <w:rPr>
          <w:lang w:val="pt-BR"/>
        </w:rPr>
      </w:pPr>
      <w:r>
        <w:rPr>
          <w:b/>
          <w:lang w:val="pt-BR"/>
        </w:rPr>
        <w:t xml:space="preserve">☐  </w:t>
      </w:r>
      <w:r>
        <w:rPr>
          <w:lang w:val="pt-BR"/>
        </w:rPr>
        <w:t>O grupo consegue explicar oralmente os diagramas que criou.</w:t>
      </w:r>
    </w:p>
    <w:p>
      <w:pPr>
        <w:pStyle w:val="Heading2"/>
        <w:rPr>
          <w:lang w:val="pt-BR"/>
        </w:rPr>
      </w:pPr>
      <w:r>
        <w:rPr>
          <w:lang w:val="pt-BR"/>
        </w:rPr>
        <w:t>Ferramentas sugeridas</w:t>
      </w:r>
    </w:p>
    <w:p>
      <w:pPr>
        <w:pStyle w:val="Normal"/>
        <w:rPr>
          <w:lang w:val="pt-BR"/>
        </w:rPr>
      </w:pPr>
      <w:r>
        <w:rPr>
          <w:lang w:val="pt-BR"/>
        </w:rPr>
        <w:t>Os diagramas podem ser feitos em qualquer ferramenta que permita usar formas, textos e setas. Exemplos: diagrams.net (draw.io), Google Apresentações/Desenhos, PowerPoint, Canva ou ferramenta semelhante. O grupo também pode desenhar à mão, desde que o resultado esteja legível e seja digitalizado/fotografado adequadamente.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AABFD4"/>
              <w:start w:val="single" w:sz="6" w:space="0" w:color="AABFD4"/>
              <w:bottom w:val="single" w:sz="6" w:space="0" w:color="AABFD4"/>
              <w:end w:val="single" w:sz="6" w:space="0" w:color="AABFD4"/>
            </w:tcBorders>
            <w:shd w:fill="D9EAF7" w:val="clear"/>
            <w:vAlign w:val="center"/>
          </w:tcPr>
          <w:p>
            <w:pPr>
              <w:pStyle w:val="Normal"/>
              <w:spacing w:before="0" w:after="200"/>
              <w:rPr>
                <w:lang w:val="pt-BR"/>
              </w:rPr>
            </w:pPr>
            <w:r>
              <w:rPr>
                <w:b w:val="false"/>
                <w:color w:val="17365D"/>
                <w:sz w:val="21"/>
                <w:lang w:val="pt-BR"/>
              </w:rPr>
              <w:t>O diagrama deve explicar o sistema. Se o grupo precisar explicar o desenho inteiro para que ele faça sentido, provavelmente o diagrama ainda pode ser simplificado ou melhorado.</w:t>
            </w:r>
          </w:p>
        </w:tc>
      </w:tr>
    </w:tbl>
    <w:p>
      <w:pPr>
        <w:pStyle w:val="Heading1"/>
        <w:rPr>
          <w:lang w:val="pt-BR"/>
        </w:rPr>
      </w:pPr>
      <w:r>
        <w:rPr>
          <w:lang w:val="pt-BR"/>
        </w:rPr>
        <w:t>5. Planejamento rápido antes de desenhar</w:t>
      </w:r>
    </w:p>
    <w:p>
      <w:pPr>
        <w:pStyle w:val="Normal"/>
        <w:rPr>
          <w:lang w:val="pt-BR"/>
        </w:rPr>
      </w:pPr>
      <w:r>
        <w:rPr>
          <w:lang w:val="pt-BR"/>
        </w:rPr>
        <w:t>Use este quadro para planejar cada funcionalidade antes de abrir a ferramenta de desenho.</w:t>
      </w:r>
    </w:p>
    <w:p>
      <w:pPr>
        <w:pStyle w:val="Heading2"/>
        <w:rPr>
          <w:lang w:val="pt-BR"/>
        </w:rPr>
      </w:pPr>
      <w:r>
        <w:rPr>
          <w:lang w:val="pt-BR"/>
        </w:rPr>
        <w:t>Funcionalidade 1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Nome da funcionalidade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Ator(es)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Passos principais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  <w:br/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Decisões importantes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Possíveis caminhos de erro/alternativos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2"/>
        <w:rPr>
          <w:lang w:val="pt-BR"/>
        </w:rPr>
      </w:pPr>
      <w:r>
        <w:rPr>
          <w:lang w:val="pt-BR"/>
        </w:rPr>
        <w:t>Funcionalidade 2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Nome da funcionalidade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Ator(es)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Passos principais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  <w:br/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Decisões importantes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</w:r>
          </w:p>
        </w:tc>
      </w:tr>
      <w:tr>
        <w:trPr/>
        <w:tc>
          <w:tcPr>
            <w:tcW w:w="511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17365D"/>
                <w:kern w:val="0"/>
                <w:sz w:val="19"/>
                <w:szCs w:val="22"/>
                <w:lang w:val="pt-BR" w:eastAsia="en-US" w:bidi="ar-SA"/>
              </w:rPr>
              <w:t>Possíveis caminhos de erro/alternativos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color w:val="202020"/>
                <w:kern w:val="0"/>
                <w:sz w:val="18"/>
                <w:szCs w:val="22"/>
                <w:lang w:val="pt-BR" w:eastAsia="en-US" w:bidi="ar-SA"/>
              </w:rPr>
              <w:br/>
            </w:r>
          </w:p>
        </w:tc>
      </w:tr>
    </w:tbl>
    <w:p>
      <w:pPr>
        <w:pStyle w:val="Normal"/>
        <w:spacing w:before="0" w:after="200"/>
        <w:rPr>
          <w:lang w:val="pt-BR"/>
        </w:rPr>
      </w:pPr>
      <w:r>
        <w:rPr>
          <w:lang w:val="pt-BR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color w:val="808080"/>
        <w:sz w:val="16"/>
        <w:lang w:val="pt-BR"/>
      </w:rPr>
      <w:t>Projeto de Engenharia de Software — Guia de diagramas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color w:val="808080"/>
        <w:sz w:val="16"/>
        <w:lang w:val="pt-BR"/>
      </w:rPr>
      <w:t>Projeto de Engenharia de Software — Guia de diagramas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ixadestaque" w:customStyle="1">
    <w:name w:val="Caixa destaque"/>
    <w:qFormat/>
    <w:pPr>
      <w:widowControl/>
      <w:bidi w:val="0"/>
      <w:spacing w:lineRule="auto" w:line="276" w:before="0" w:after="80"/>
      <w:jc w:val="start"/>
    </w:pPr>
    <w:rPr>
      <w:rFonts w:ascii="Aptos" w:hAnsi="Aptos" w:eastAsia="ＭＳ 明朝" w:cs=""/>
      <w:b/>
      <w:color w:val="17365D"/>
      <w:kern w:val="0"/>
      <w:sz w:val="21"/>
      <w:szCs w:val="22"/>
      <w:lang w:val="pt-BR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LibreOffice_project/6d2b0d33fb0f5da53a12f98bed3e9973e56ff1f0</Application>
  <AppVersion>15.0000</AppVersion>
  <Pages>7</Pages>
  <Words>1047</Words>
  <Characters>5789</Characters>
  <CharactersWithSpaces>6702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2026-08-10T10:42:25Z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