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2e5aac"/>
          <w:sz w:val="20"/>
          <w:szCs w:val="20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2a44"/>
          <w:sz w:val="34"/>
          <w:szCs w:val="34"/>
          <w:rtl w:val="0"/>
        </w:rPr>
        <w:t xml:space="preserve">Ganesh Chaturthi Campaign — “Make a Wish” (#BappaKeLiyeWishList)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2e5aac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sz w:val="28"/>
          <w:szCs w:val="28"/>
          <w:rtl w:val="0"/>
        </w:rPr>
        <w:t xml:space="preserve">Layer 1 — Problem &amp;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aac"/>
          <w:sz w:val="23"/>
          <w:szCs w:val="23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color w:val="000000"/>
          <w:sz w:val="21"/>
          <w:szCs w:val="21"/>
          <w:rtl w:val="0"/>
        </w:rPr>
        <w:t xml:space="preserve">Capital Now wants a festive, in-app moment tied to Ganesh Chaturthi that gives eligible users a lightweight, emotionally resonant way to engage with the app (“make a wish”), while running a low-effort, date-driven content campaign that transitions automatically through submission, reveal, and winner-announcement phases without manual operational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flow is fully specified by calendar date (14–25 Sept, 26–29 Sept, 30 Sept–2 Oct), indicating this is meant to run unattended once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aac"/>
          <w:sz w:val="23"/>
          <w:szCs w:val="23"/>
          <w:rtl w:val="0"/>
        </w:rPr>
        <w:t xml:space="preserve">2. Personas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750"/>
        <w:tblGridChange w:id="0">
          <w:tblGrid>
            <w:gridCol w:w="2800"/>
            <w:gridCol w:w="380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Campaign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Eligible active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Existing Capital Now app user in good standing (i.e., not Default or App Hold)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Sees full banner journey (1 → 2 → 3 → 4) and can submit a wish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Default / App Hold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User flagged Default or on App Hold per Capital Now's collections/risk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Excluded entirely — does not see the campaign banner in any state, for the full campaign duration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aac"/>
          <w:sz w:val="23"/>
          <w:szCs w:val="23"/>
          <w:rtl w:val="0"/>
        </w:rPr>
        <w:t xml:space="preserve">3.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Give eligible users a simple, low-friction way to submit one festive “wish” in-app.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Automatically transition the dashboard banner and its destination screen through four states, purely by date, with no manual ops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Reveal curated, pre-approved content on the Wall of Wishes — not real user submissions — to eliminate public user-generated-content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Culminate the campaign with a highlights + winners reveal, recognising 5 users who will receive a gift (fulfilment owned by Marketing/Ops, outside this PRD's scope).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2e5aac" w:space="4" w:sz="6" w:val="single"/>
        </w:pBdr>
        <w:spacing w:after="160" w:before="320" w:lineRule="auto"/>
        <w:rPr>
          <w:b w:val="1"/>
          <w:bCs w:val="1"/>
          <w:color w:val="1f2a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2e5aac" w:space="4" w:sz="6" w:val="single"/>
        </w:pBdr>
        <w:spacing w:after="160" w:before="320" w:lineRule="auto"/>
        <w:rPr>
          <w:b w:val="1"/>
          <w:bCs w:val="1"/>
          <w:color w:val="1f2a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5aac" w:space="4" w:sz="6" w:val="single"/>
        </w:pBdr>
        <w:spacing w:after="160" w:before="320" w:lineRule="auto"/>
        <w:rPr>
          <w:b w:val="1"/>
          <w:bCs w:val="1"/>
          <w:color w:val="1f2a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5aac" w:space="4" w:sz="6" w:val="single"/>
        </w:pBdr>
        <w:spacing w:after="160" w:before="320" w:lineRule="auto"/>
        <w:rPr>
          <w:b w:val="1"/>
          <w:bCs w:val="1"/>
          <w:color w:val="1f2a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2e5aac" w:space="4" w:sz="6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sz w:val="28"/>
          <w:szCs w:val="28"/>
          <w:rtl w:val="0"/>
        </w:rPr>
        <w:t xml:space="preserve">Layer 2 — Requirements &amp;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aac"/>
          <w:sz w:val="23"/>
          <w:szCs w:val="23"/>
          <w:rtl w:val="0"/>
        </w:rPr>
        <w:t xml:space="preserve">5.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P0 — Must 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 banner slot renders exactly one of four states, resolved by server date and user eligibility — nothing else competes for this slot during the campaign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Eligibility gate: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Default and App Hold customers never see any campaign banner state, at any point in the campaign (14 Sept – 2 Oct).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Banner 1 (“Ganapati Bappa Morya!”, 14–25 Sept, not-yet-participated eligible users)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→ CTA “Write Your Wish” opens the Make a Wish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Make a Wish screen: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single free-text field, 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-character hard limit, optional “Your name” field, Submit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 wish submission per 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the entire campaign; resubmission is not allowed once a wish is sealed.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submit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“Your Wish Is Sealed” confirmation screen with three actions: Back to Dashboard, Wall of Wishes, Share with Friends (quick-share bottom sheet), plus a top-left back control equivalent to Back to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submission,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dashboard banner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switches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Banner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(“Your wish is sealed”) for that user through 25 Sept; its CTA opens Wall of Wishes.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Wall of Wishes displays pre-seeded wishes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supplied by the marketing/content team — never the viewing user's or any other user's actual submitted text — refreshed daily from 14–25 Sept.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26 Sept, Banner 1 and Banner 2 retire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every user (participant or not) and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Banner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(“All wishes are in!”) takes over for all eligible users through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29 Sept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opening the Our Favourites screen (“The Highlights” + “A Few Favourites”, static highlight stats).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30 Sept–2 Oct, Banner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(“The Lucky wishes have been chosen”) opens the Winners screen — same static highlights, plus the winners/gift reveal for 5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2 Oct onward,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campaign banner slot is fully retired for all users, with no fallback banner shown in its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Quick Share bottom sheet on the Wish Is Sealed screen (standard app-download link share, no custom tracking specified).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Scheduled daily </w:t>
      </w:r>
      <w:r w:rsidDel="00000000" w:rsidR="00000000" w:rsidRPr="00000000">
        <w:rPr>
          <w:sz w:val="21"/>
          <w:szCs w:val="21"/>
          <w:rtl w:val="0"/>
        </w:rPr>
        <w:t xml:space="preserve">re-shuffle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of the Wall of Wishes entries, 14–25 Sept (content authored and supplied by Marketing).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2e5aac"/>
          <w:sz w:val="23"/>
          <w:szCs w:val="23"/>
          <w:rtl w:val="0"/>
        </w:rPr>
        <w:t xml:space="preserve">6.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Submitted wish text and optional name are stored in admin pa</w:t>
      </w:r>
      <w:r w:rsidDel="00000000" w:rsidR="00000000" w:rsidRPr="00000000">
        <w:rPr>
          <w:sz w:val="21"/>
          <w:szCs w:val="21"/>
          <w:rtl w:val="0"/>
        </w:rPr>
        <w:t xml:space="preserve">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but never surfaced in any public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Eligibility check (Default / App Hold flag) must be evaluated at banner render time and be consistent with the flag used elsewhere in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aac"/>
          <w:sz w:val="23"/>
          <w:szCs w:val="23"/>
          <w:rtl w:val="0"/>
        </w:rPr>
        <w:t xml:space="preserve">7. Key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Scenario 1 — user does not click Banner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Banner 1 remains on the dashboard, unchanged, from 14–25 September for any eligible user who never engages.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26 September, this user moves into the common post-25-September flow (Banner 3, then Banner 4) exactly like a user who did participate.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Scenario 2 — user clicks Banner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Banner 1 → Make a Wish → fill wish (≤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characters) → Submit → Your Wish Is Sealed.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Your Wish Is Sealed: Back to Dashboard or the back control → dashboard now shows Banner 2;</w:t>
      </w:r>
      <w:r w:rsidDel="00000000" w:rsidR="00000000" w:rsidRPr="00000000">
        <w:rPr>
          <w:sz w:val="21"/>
          <w:szCs w:val="21"/>
          <w:rtl w:val="0"/>
        </w:rPr>
        <w:t xml:space="preserve">Your wish is sealed page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back returns to dashboard on Banner 2; Share with Friends → quick-share bottom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Banner 2 remains through 25 September and reopens Your Wish Is Sealed / Wall of Wishes on 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Common flow from 26 September (all users, regardless of Scenario 1 or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26–29 Sept: Banner 3 → Our Favourites screen (highlights + favourites).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 Sept–2 Oct: Banner 4 → Winners screen (highlights + 5 winning wishes / gift reveal).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2 Oct: campaign banner slot is removed for all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aac"/>
          <w:sz w:val="23"/>
          <w:szCs w:val="23"/>
          <w:rtl w:val="0"/>
        </w:rPr>
        <w:t xml:space="preserve">8. Logic &amp;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Default/App Hold status is evaluated at the time the banner would render; if a user is excluded, no campaign banner (in any state) appears for them for the full campaign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Character counter and hard stop at 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characters must be enforced client- and server-side on the Make a Wish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user who already submitted a wish must never see Banner 1 or the Make a Wish screen again for the remainder of the campaign.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Wall of Wishes content is identical for all eligible users on a given day (it is not personalised or drawn from that user's own submission).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31" w:right="0" w:hanging="21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Banner state is purely a function of (a) today's date and (b) whether this user has submitted a wish — no other state should influence which banner shows.</w:t>
      </w:r>
    </w:p>
    <w:p w:rsidR="00000000" w:rsidDel="00000000" w:rsidP="00000000" w:rsidRDefault="00000000" w:rsidRPr="00000000" w14:paraId="00000043">
      <w:pPr>
        <w:pStyle w:val="Heading3"/>
        <w:spacing w:after="80" w:before="280" w:lineRule="auto"/>
        <w:ind w:left="0" w:firstLine="0"/>
        <w:rPr>
          <w:b w:val="1"/>
          <w:bCs w:val="1"/>
          <w:color w:val="2e5aac"/>
          <w:sz w:val="23"/>
          <w:szCs w:val="23"/>
        </w:rPr>
      </w:pPr>
      <w:bookmarkStart w:colFirst="0" w:colLast="0" w:name="_tf5l57vjs1ff" w:id="0"/>
      <w:bookmarkEnd w:id="0"/>
      <w:r w:rsidDel="00000000" w:rsidR="00000000" w:rsidRPr="00000000">
        <w:rPr>
          <w:b w:val="1"/>
          <w:bCs w:val="1"/>
          <w:color w:val="2e5aac"/>
          <w:sz w:val="23"/>
          <w:szCs w:val="23"/>
          <w:rtl w:val="0"/>
        </w:rPr>
        <w:t xml:space="preserve">13. Admin Panel — Wish Submissions Log (Master tab)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Purpose:</w:t>
      </w:r>
      <w:r w:rsidDel="00000000" w:rsidR="00000000" w:rsidRPr="00000000">
        <w:rPr>
          <w:sz w:val="21"/>
          <w:szCs w:val="21"/>
          <w:rtl w:val="0"/>
        </w:rPr>
        <w:t xml:space="preserve"> Give Ops/Support an internal, searchable view of every wish submitted during the campaign, in the same list format already used for the AppHold/ticket table, so a wish can be looked up by CNID without touching the database.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Table structure</w:t>
      </w:r>
    </w:p>
    <w:tbl>
      <w:tblPr>
        <w:tblStyle w:val="Table2"/>
        <w:tblW w:w="10680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425"/>
        <w:gridCol w:w="1845"/>
        <w:gridCol w:w="1305"/>
        <w:gridCol w:w="1530"/>
        <w:gridCol w:w="1695"/>
        <w:gridCol w:w="2070"/>
        <w:tblGridChange w:id="0">
          <w:tblGrid>
            <w:gridCol w:w="810"/>
            <w:gridCol w:w="1425"/>
            <w:gridCol w:w="1845"/>
            <w:gridCol w:w="1305"/>
            <w:gridCol w:w="1530"/>
            <w:gridCol w:w="1695"/>
            <w:gridCol w:w="207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lineRule="auto"/>
              <w:ind w:lef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lineRule="auto"/>
              <w:ind w:left="431" w:hanging="21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lineRule="auto"/>
              <w:ind w:left="431" w:hanging="21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lineRule="auto"/>
              <w:ind w:left="431" w:hanging="21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lineRule="auto"/>
              <w:ind w:left="431" w:hanging="21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Wish Entered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lineRule="auto"/>
              <w:ind w:left="431" w:hanging="21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Name Entered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lineRule="auto"/>
              <w:ind w:left="431" w:hanging="21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Submission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lineRule="auto"/>
              <w:ind w:left="431" w:hanging="215"/>
              <w:rPr>
                <w:color w:val="4a86e8"/>
                <w:sz w:val="21"/>
                <w:szCs w:val="21"/>
              </w:rPr>
            </w:pPr>
            <w:r w:rsidDel="00000000" w:rsidR="00000000" w:rsidRPr="00000000">
              <w:rPr>
                <w:color w:val="4a86e8"/>
                <w:sz w:val="21"/>
                <w:szCs w:val="21"/>
                <w:rtl w:val="0"/>
              </w:rPr>
              <w:t xml:space="preserve">CN01020462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Karnakar Mantepally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CNLT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"This year I wish for..." (full text, up to 120 chars)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Karnakar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2026-09-16 14:22:10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lineRule="auto"/>
              <w:ind w:left="431" w:hanging="215"/>
              <w:rPr>
                <w:color w:val="4a86e8"/>
                <w:sz w:val="21"/>
                <w:szCs w:val="21"/>
              </w:rPr>
            </w:pPr>
            <w:r w:rsidDel="00000000" w:rsidR="00000000" w:rsidRPr="00000000">
              <w:rPr>
                <w:color w:val="4a86e8"/>
                <w:sz w:val="21"/>
                <w:szCs w:val="21"/>
                <w:rtl w:val="0"/>
              </w:rPr>
              <w:t xml:space="preserve">CN01309208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Illuru Bhaskara Rao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 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"..."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  <w:br w:type="textWrapping"/>
              <w:t xml:space="preserve">(dash if left empty)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lineRule="auto"/>
              <w:ind w:left="431" w:hanging="215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2026-09-17 09:05:33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Behaviour, matching the existing table: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Sortable columns on CNID and Customer Name (sort arrows)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Status pill styled the same way (e.g., "Eligible" / "App Hold" / "Default"), so this list visually matches other admin tables Ops already uses.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Search/filter by CNID and Customer Name, same as the existing ticket search, since that's the lookup key support agents will use.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15"/>
      </w:pPr>
      <w:rPr/>
    </w:lvl>
    <w:lvl w:ilvl="1">
      <w:start w:val="1"/>
      <w:numFmt w:val="bullet"/>
      <w:lvlText w:val="–"/>
      <w:lvlJc w:val="left"/>
      <w:pPr>
        <w:ind w:left="863" w:hanging="215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