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A31C" w14:textId="4CAB21B7" w:rsidR="00F409D2" w:rsidRDefault="00F409D2" w:rsidP="00F409D2">
      <w:pPr>
        <w:rPr>
          <w:b/>
          <w:bCs/>
        </w:rPr>
      </w:pPr>
      <w:r w:rsidRPr="00F409D2">
        <w:rPr>
          <w:b/>
          <w:bCs/>
        </w:rPr>
        <w:t>Agent Orchestration Framework for Reliable AI Agents</w:t>
      </w:r>
    </w:p>
    <w:p w14:paraId="72F6F2CB" w14:textId="3DA88B0E" w:rsidR="00F409D2" w:rsidRDefault="00F409D2" w:rsidP="00F409D2">
      <w:pPr>
        <w:pStyle w:val="ListParagraph"/>
        <w:numPr>
          <w:ilvl w:val="0"/>
          <w:numId w:val="1"/>
        </w:numPr>
      </w:pPr>
      <w:proofErr w:type="spellStart"/>
      <w:r w:rsidRPr="00F409D2">
        <w:rPr>
          <w:b/>
          <w:bCs/>
        </w:rPr>
        <w:t>LangGraph</w:t>
      </w:r>
      <w:proofErr w:type="spellEnd"/>
      <w:r w:rsidRPr="00F409D2">
        <w:t xml:space="preserve"> — Orchestrates the agent workflow as a state machine enabling planner–executor coordination and controlled multi-step reasoning. </w:t>
      </w:r>
      <w:proofErr w:type="spellStart"/>
      <w:r w:rsidRPr="00F409D2">
        <w:t>LangGraph</w:t>
      </w:r>
      <w:proofErr w:type="spellEnd"/>
      <w:r w:rsidRPr="00F409D2">
        <w:t xml:space="preserve"> is a stateful agent orchestration framework that models LLM workflows as graphs, enabling controlled multi-step reasoning, tool use, and production-grade execution flows.</w:t>
      </w:r>
    </w:p>
    <w:p w14:paraId="070BB601" w14:textId="77777777" w:rsidR="00F409D2" w:rsidRPr="00F409D2" w:rsidRDefault="00F409D2" w:rsidP="00F409D2">
      <w:pPr>
        <w:pStyle w:val="ListParagraph"/>
        <w:numPr>
          <w:ilvl w:val="0"/>
          <w:numId w:val="1"/>
        </w:numPr>
      </w:pPr>
    </w:p>
    <w:p w14:paraId="06CD53DB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Anthropic</w:t>
      </w:r>
      <w:proofErr w:type="gramEnd"/>
      <w:r w:rsidRPr="00F409D2">
        <w:rPr>
          <w:b/>
          <w:bCs/>
        </w:rPr>
        <w:t xml:space="preserve"> Claude (Opus + </w:t>
      </w:r>
      <w:proofErr w:type="gramStart"/>
      <w:r w:rsidRPr="00F409D2">
        <w:rPr>
          <w:b/>
          <w:bCs/>
        </w:rPr>
        <w:t>Sonnet)</w:t>
      </w:r>
      <w:r w:rsidRPr="00F409D2">
        <w:t xml:space="preserve"> —</w:t>
      </w:r>
      <w:proofErr w:type="gramEnd"/>
      <w:r w:rsidRPr="00F409D2">
        <w:t xml:space="preserve"> Opus handles complex planning and decomposition, while Sonnet executes tasks efficiently via tool-calling and </w:t>
      </w:r>
      <w:proofErr w:type="spellStart"/>
      <w:r w:rsidRPr="00F409D2">
        <w:t>ReAct</w:t>
      </w:r>
      <w:proofErr w:type="spellEnd"/>
      <w:r w:rsidRPr="00F409D2">
        <w:t xml:space="preserve"> loops. </w:t>
      </w:r>
    </w:p>
    <w:p w14:paraId="0E16A0A6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Azure</w:t>
      </w:r>
      <w:proofErr w:type="gramEnd"/>
      <w:r w:rsidRPr="00F409D2">
        <w:rPr>
          <w:b/>
          <w:bCs/>
        </w:rPr>
        <w:t xml:space="preserve"> OpenAI</w:t>
      </w:r>
      <w:r w:rsidRPr="00F409D2">
        <w:t xml:space="preserve"> — Provides enterprise-grade LLM hosting, fallback models, and integration with Microsoft ecosystem services. </w:t>
      </w:r>
    </w:p>
    <w:p w14:paraId="151DBA9A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AWS</w:t>
      </w:r>
      <w:proofErr w:type="gramEnd"/>
      <w:r w:rsidRPr="00F409D2">
        <w:rPr>
          <w:b/>
          <w:bCs/>
        </w:rPr>
        <w:t xml:space="preserve"> Bedrock</w:t>
      </w:r>
      <w:r w:rsidRPr="00F409D2">
        <w:t xml:space="preserve"> — Enables multi-model access and abstraction for foundation models with secure, scalable deployment in AWS. </w:t>
      </w:r>
    </w:p>
    <w:p w14:paraId="308C6590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MCP</w:t>
      </w:r>
      <w:proofErr w:type="gramEnd"/>
      <w:r w:rsidRPr="00F409D2">
        <w:rPr>
          <w:b/>
          <w:bCs/>
        </w:rPr>
        <w:t xml:space="preserve"> Servers</w:t>
      </w:r>
      <w:r w:rsidRPr="00F409D2">
        <w:t xml:space="preserve"> — Expose enterprise tools and data sources as structured, type-safe APIs for deterministic LLM function calling. </w:t>
      </w:r>
    </w:p>
    <w:p w14:paraId="152100F5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Neo</w:t>
      </w:r>
      <w:proofErr w:type="gramEnd"/>
      <w:r w:rsidRPr="00F409D2">
        <w:rPr>
          <w:b/>
          <w:bCs/>
        </w:rPr>
        <w:t>4j (</w:t>
      </w:r>
      <w:proofErr w:type="gramStart"/>
      <w:r w:rsidRPr="00F409D2">
        <w:rPr>
          <w:b/>
          <w:bCs/>
        </w:rPr>
        <w:t>Cypher)</w:t>
      </w:r>
      <w:r w:rsidRPr="00F409D2">
        <w:t xml:space="preserve"> —</w:t>
      </w:r>
      <w:proofErr w:type="gramEnd"/>
      <w:r w:rsidRPr="00F409D2">
        <w:t xml:space="preserve"> Powers graph-based retrieval for relationship-aware queries and multi-hop reasoning across entities. </w:t>
      </w:r>
    </w:p>
    <w:p w14:paraId="2E2E80F6" w14:textId="77777777" w:rsidR="00F409D2" w:rsidRPr="00F409D2" w:rsidRDefault="00F409D2" w:rsidP="00F409D2">
      <w:proofErr w:type="gramStart"/>
      <w:r w:rsidRPr="00F409D2">
        <w:t xml:space="preserve">  </w:t>
      </w:r>
      <w:proofErr w:type="spellStart"/>
      <w:r w:rsidRPr="00F409D2">
        <w:rPr>
          <w:b/>
          <w:bCs/>
        </w:rPr>
        <w:t>pgvector</w:t>
      </w:r>
      <w:proofErr w:type="spellEnd"/>
      <w:proofErr w:type="gramEnd"/>
      <w:r w:rsidRPr="00F409D2">
        <w:rPr>
          <w:b/>
          <w:bCs/>
        </w:rPr>
        <w:t xml:space="preserve"> / OpenSearch</w:t>
      </w:r>
      <w:r w:rsidRPr="00F409D2">
        <w:t xml:space="preserve"> — Supports semantic and hybrid retrieval using embeddings with fast ANN search over unstructured data. </w:t>
      </w:r>
    </w:p>
    <w:p w14:paraId="49161B8F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Cohere</w:t>
      </w:r>
      <w:proofErr w:type="gramEnd"/>
      <w:r w:rsidRPr="00F409D2">
        <w:rPr>
          <w:b/>
          <w:bCs/>
        </w:rPr>
        <w:t xml:space="preserve"> </w:t>
      </w:r>
      <w:proofErr w:type="spellStart"/>
      <w:r w:rsidRPr="00F409D2">
        <w:rPr>
          <w:b/>
          <w:bCs/>
        </w:rPr>
        <w:t>Rerank</w:t>
      </w:r>
      <w:proofErr w:type="spellEnd"/>
      <w:r w:rsidRPr="00F409D2">
        <w:t xml:space="preserve"> — Improves retrieval precision by reordering candidate results using cross-encoder relevance scoring. </w:t>
      </w:r>
    </w:p>
    <w:p w14:paraId="702C0DA5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Python</w:t>
      </w:r>
      <w:proofErr w:type="gramEnd"/>
      <w:r w:rsidRPr="00F409D2">
        <w:t xml:space="preserve"> — Primary language for orchestrating agents, integrating tools, and implementing business logic. </w:t>
      </w:r>
    </w:p>
    <w:p w14:paraId="651464D5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AWS</w:t>
      </w:r>
      <w:proofErr w:type="gramEnd"/>
      <w:r w:rsidRPr="00F409D2">
        <w:rPr>
          <w:b/>
          <w:bCs/>
        </w:rPr>
        <w:t xml:space="preserve"> Lambda + EKS</w:t>
      </w:r>
      <w:r w:rsidRPr="00F409D2">
        <w:t xml:space="preserve"> — </w:t>
      </w:r>
      <w:proofErr w:type="spellStart"/>
      <w:r w:rsidRPr="00F409D2">
        <w:rPr>
          <w:rFonts w:ascii="Sylfaen" w:hAnsi="Sylfaen" w:cs="Sylfaen"/>
        </w:rPr>
        <w:t>უზრუნველყოფ</w:t>
      </w:r>
      <w:proofErr w:type="spellEnd"/>
      <w:r w:rsidRPr="00F409D2">
        <w:t xml:space="preserve"> serverless execution (Lambda) and containerized scaling (EKS) for resilient runtime orchestration. </w:t>
      </w:r>
    </w:p>
    <w:p w14:paraId="5A6D1CD0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Terraform</w:t>
      </w:r>
      <w:proofErr w:type="gramEnd"/>
      <w:r w:rsidRPr="00F409D2">
        <w:t xml:space="preserve"> — Manages infrastructure as code for consistent, repeatable, and compliant environment provisioning. </w:t>
      </w:r>
    </w:p>
    <w:p w14:paraId="26F744CF" w14:textId="77777777" w:rsidR="00F409D2" w:rsidRPr="00F409D2" w:rsidRDefault="00F409D2" w:rsidP="00F409D2">
      <w:proofErr w:type="gramStart"/>
      <w:r w:rsidRPr="00F409D2">
        <w:t xml:space="preserve">  </w:t>
      </w:r>
      <w:r w:rsidRPr="00F409D2">
        <w:rPr>
          <w:b/>
          <w:bCs/>
        </w:rPr>
        <w:t>GitHub</w:t>
      </w:r>
      <w:proofErr w:type="gramEnd"/>
      <w:r w:rsidRPr="00F409D2">
        <w:rPr>
          <w:b/>
          <w:bCs/>
        </w:rPr>
        <w:t xml:space="preserve"> Actions</w:t>
      </w:r>
      <w:r w:rsidRPr="00F409D2">
        <w:t xml:space="preserve"> — Automates CI/CD pipelines for build, test, deployment, and model/prompt updates. </w:t>
      </w:r>
    </w:p>
    <w:p w14:paraId="77178C97" w14:textId="77777777" w:rsidR="00F409D2" w:rsidRPr="00F409D2" w:rsidRDefault="00F409D2" w:rsidP="00F409D2">
      <w:proofErr w:type="gramStart"/>
      <w:r w:rsidRPr="00F409D2">
        <w:t xml:space="preserve">  </w:t>
      </w:r>
      <w:proofErr w:type="spellStart"/>
      <w:r w:rsidRPr="00F409D2">
        <w:rPr>
          <w:b/>
          <w:bCs/>
        </w:rPr>
        <w:t>LangSmith</w:t>
      </w:r>
      <w:proofErr w:type="spellEnd"/>
      <w:proofErr w:type="gramEnd"/>
      <w:r w:rsidRPr="00F409D2">
        <w:t xml:space="preserve"> — Provides tracing, observability, evaluation, and debugging of agent trajectories and LLM interactions. </w:t>
      </w:r>
    </w:p>
    <w:p w14:paraId="25F2A3C2" w14:textId="5D79836D" w:rsidR="00300B70" w:rsidRDefault="00F409D2" w:rsidP="00F409D2">
      <w:proofErr w:type="gramStart"/>
      <w:r w:rsidRPr="00F409D2">
        <w:lastRenderedPageBreak/>
        <w:t xml:space="preserve">  </w:t>
      </w:r>
      <w:r w:rsidRPr="00F409D2">
        <w:rPr>
          <w:b/>
          <w:bCs/>
        </w:rPr>
        <w:t>Resilience</w:t>
      </w:r>
      <w:proofErr w:type="gramEnd"/>
      <w:r w:rsidRPr="00F409D2">
        <w:rPr>
          <w:b/>
          <w:bCs/>
        </w:rPr>
        <w:t>4j patterns</w:t>
      </w:r>
      <w:r w:rsidRPr="00F409D2">
        <w:t xml:space="preserve"> — Implements fault tolerance (retry, circuit breaker, rate limiting) to ensure system stability under failure conditions.</w:t>
      </w:r>
    </w:p>
    <w:sectPr w:rsidR="00300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D5A"/>
    <w:multiLevelType w:val="hybridMultilevel"/>
    <w:tmpl w:val="E286B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18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B00"/>
    <w:rsid w:val="001D3F43"/>
    <w:rsid w:val="00300B70"/>
    <w:rsid w:val="005C7332"/>
    <w:rsid w:val="006A7E8F"/>
    <w:rsid w:val="007D7AC1"/>
    <w:rsid w:val="00803B00"/>
    <w:rsid w:val="009777EC"/>
    <w:rsid w:val="00C94AE9"/>
    <w:rsid w:val="00F4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22DB"/>
  <w15:chartTrackingRefBased/>
  <w15:docId w15:val="{70AEB751-2356-4756-8A85-1F9856CB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Vats</dc:creator>
  <cp:keywords/>
  <dc:description/>
  <cp:lastModifiedBy>Rahul Vats</cp:lastModifiedBy>
  <cp:revision>2</cp:revision>
  <dcterms:created xsi:type="dcterms:W3CDTF">2026-05-05T21:37:00Z</dcterms:created>
  <dcterms:modified xsi:type="dcterms:W3CDTF">2026-05-05T21:44:00Z</dcterms:modified>
</cp:coreProperties>
</file>