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EXEQ Hub v2 – Platform Architecture &amp; Engineering Guide</w:t>
      </w:r>
    </w:p>
    <w:p>
      <w:r>
        <w:rPr>
          <w:sz w:val="22"/>
        </w:rPr>
        <w:t>Objetivo</w:t>
        <w:br/>
        <w:t>Consolidar as decisões arquitetônicas da plataforma.</w:t>
        <w:br/>
        <w:br/>
        <w:t>Princípios</w:t>
        <w:br/>
        <w:t>- Django First</w:t>
        <w:br/>
        <w:t>- Django REST Framework</w:t>
        <w:br/>
        <w:t>- PostgreSQL</w:t>
        <w:br/>
        <w:t>- Celery</w:t>
        <w:br/>
        <w:t>- Modular Monolith</w:t>
        <w:br/>
        <w:t>- Domain Driven Modules</w:t>
        <w:br/>
        <w:t>- Sem Onion Architecture</w:t>
        <w:br/>
        <w:t>- Sem Clean Architecture além do padrão Django</w:t>
        <w:br/>
        <w:t>- Simplicidade e baixa complexidade</w:t>
        <w:br/>
        <w:br/>
        <w:t>Arquitetura oficial</w:t>
        <w:br/>
        <w:t>View</w:t>
        <w:br/>
        <w:t xml:space="preserve"> -&gt; Serializer</w:t>
        <w:br/>
        <w:t xml:space="preserve"> -&gt; Application Service</w:t>
        <w:br/>
        <w:t xml:space="preserve"> -&gt; Domain Service</w:t>
        <w:br/>
        <w:t xml:space="preserve"> -&gt; Django ORM</w:t>
        <w:br/>
        <w:br/>
        <w:t>Storage</w:t>
        <w:br/>
        <w:t>Storage Interface</w:t>
        <w:br/>
        <w:t>- Local</w:t>
        <w:br/>
        <w:t>- S3</w:t>
        <w:br/>
        <w:t>- MinIO</w:t>
        <w:br/>
        <w:br/>
        <w:t>Outbox Pattern</w:t>
        <w:br/>
        <w:t>Nota emitida</w:t>
        <w:br/>
        <w:t xml:space="preserve"> -&gt; Outbox</w:t>
        <w:br/>
        <w:t xml:space="preserve"> -&gt; Worker</w:t>
        <w:br/>
        <w:t xml:space="preserve"> -&gt; WhatsApp</w:t>
        <w:br/>
        <w:t xml:space="preserve"> -&gt; Email</w:t>
        <w:br/>
        <w:t xml:space="preserve"> -&gt; Webhook</w:t>
        <w:br/>
        <w:br/>
        <w:t>Domain Engines</w:t>
        <w:br/>
        <w:t>- TaxEngine</w:t>
        <w:br/>
        <w:t>- InvoiceEngine</w:t>
        <w:br/>
        <w:t>- BillingEngine</w:t>
        <w:br/>
        <w:t>- CertificateEngine</w:t>
        <w:br/>
        <w:t>- WebhookEngine</w:t>
        <w:br/>
        <w:t>- TenantEngine</w:t>
        <w:br/>
        <w:br/>
        <w:t>Também deverá contemplar:</w:t>
        <w:br/>
        <w:t>- Shared</w:t>
        <w:br/>
        <w:t>- Platform</w:t>
        <w:br/>
        <w:t>- Workers</w:t>
        <w:br/>
        <w:t>- Tenant Membership + RBAC</w:t>
        <w:br/>
        <w:t>- Certificados Digitais</w:t>
        <w:br/>
        <w:t>- Observabilidade</w:t>
        <w:br/>
        <w:t>- CI/CD</w:t>
        <w:br/>
        <w:t>- ADRs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