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706" w:rsidRPr="0076299C" w:rsidRDefault="00E12706" w:rsidP="0076299C">
      <w:pPr>
        <w:spacing w:after="0"/>
        <w:jc w:val="center"/>
        <w:rPr>
          <w:b/>
          <w:sz w:val="24"/>
        </w:rPr>
      </w:pPr>
      <w:r w:rsidRPr="0076299C">
        <w:rPr>
          <w:b/>
          <w:sz w:val="24"/>
        </w:rPr>
        <w:t>CS 6290 High Performance Computer Architecture</w:t>
      </w:r>
    </w:p>
    <w:p w:rsidR="00E12706" w:rsidRDefault="00E12706" w:rsidP="0076299C">
      <w:pPr>
        <w:spacing w:after="0"/>
        <w:jc w:val="center"/>
        <w:rPr>
          <w:b/>
          <w:sz w:val="40"/>
        </w:rPr>
      </w:pPr>
      <w:r w:rsidRPr="0076299C">
        <w:rPr>
          <w:b/>
          <w:sz w:val="40"/>
        </w:rPr>
        <w:t xml:space="preserve">Lab </w:t>
      </w:r>
      <w:r w:rsidR="008D267E">
        <w:rPr>
          <w:b/>
          <w:sz w:val="40"/>
        </w:rPr>
        <w:t>5</w:t>
      </w:r>
      <w:r w:rsidRPr="0076299C">
        <w:rPr>
          <w:b/>
          <w:sz w:val="40"/>
        </w:rPr>
        <w:t xml:space="preserve"> Report</w:t>
      </w:r>
    </w:p>
    <w:p w:rsidR="0066128F" w:rsidRPr="0076299C" w:rsidRDefault="0069743B" w:rsidP="0076299C">
      <w:pPr>
        <w:spacing w:after="0"/>
        <w:jc w:val="center"/>
        <w:rPr>
          <w:sz w:val="36"/>
        </w:rPr>
      </w:pPr>
      <w:r>
        <w:rPr>
          <w:sz w:val="36"/>
        </w:rPr>
        <w:t>Power Simulation and Perceptron Branch Predictor</w:t>
      </w:r>
    </w:p>
    <w:p w:rsidR="0076299C" w:rsidRDefault="0076299C" w:rsidP="00E12706">
      <w:pPr>
        <w:spacing w:after="0"/>
        <w:rPr>
          <w:b/>
        </w:rPr>
      </w:pPr>
    </w:p>
    <w:p w:rsidR="003C1DAB" w:rsidRDefault="00E12706" w:rsidP="00E12706">
      <w:pPr>
        <w:spacing w:after="0"/>
      </w:pPr>
      <w:r w:rsidRPr="0076299C">
        <w:rPr>
          <w:b/>
        </w:rPr>
        <w:t>Name</w:t>
      </w:r>
      <w:r>
        <w:tab/>
      </w:r>
      <w:r>
        <w:tab/>
      </w:r>
      <w:r>
        <w:tab/>
      </w:r>
      <w:r w:rsidR="0076299C">
        <w:t xml:space="preserve"> </w:t>
      </w:r>
      <w:r w:rsidR="000F621F">
        <w:t xml:space="preserve">   </w:t>
      </w:r>
      <w:r>
        <w:t xml:space="preserve">: </w:t>
      </w:r>
      <w:r w:rsidR="007727BA">
        <w:tab/>
      </w:r>
      <w:r>
        <w:t>Raghavendra Vinayak Belapure</w:t>
      </w:r>
    </w:p>
    <w:p w:rsidR="00E12706" w:rsidRDefault="00E12706" w:rsidP="00E12706">
      <w:pPr>
        <w:spacing w:after="0"/>
      </w:pPr>
      <w:r w:rsidRPr="0076299C">
        <w:rPr>
          <w:b/>
        </w:rPr>
        <w:t>T-Square Account Name</w:t>
      </w:r>
      <w:r w:rsidR="000F621F">
        <w:rPr>
          <w:b/>
        </w:rPr>
        <w:t xml:space="preserve">   </w:t>
      </w:r>
      <w:r>
        <w:t xml:space="preserve">: </w:t>
      </w:r>
      <w:r w:rsidR="007727BA">
        <w:tab/>
      </w:r>
      <w:r>
        <w:t>rbelapure3</w:t>
      </w:r>
    </w:p>
    <w:p w:rsidR="00400F3E" w:rsidRDefault="00F645F0" w:rsidP="00400F3E">
      <w:pPr>
        <w:pStyle w:val="Heading1"/>
        <w:numPr>
          <w:ilvl w:val="0"/>
          <w:numId w:val="5"/>
        </w:numPr>
      </w:pPr>
      <w:r>
        <w:t>Power Simulation</w:t>
      </w:r>
    </w:p>
    <w:p w:rsidR="00400F3E" w:rsidRDefault="00F645F0" w:rsidP="00275EE5">
      <w:pPr>
        <w:jc w:val="both"/>
      </w:pPr>
      <w:r>
        <w:t xml:space="preserve">The aim of the experiment is to generate the values of different power parameters using </w:t>
      </w:r>
      <w:proofErr w:type="spellStart"/>
      <w:r>
        <w:t>McPat</w:t>
      </w:r>
      <w:proofErr w:type="spellEnd"/>
      <w:r>
        <w:t xml:space="preserve"> Power simulator. The default values chosen are as follows.</w:t>
      </w:r>
    </w:p>
    <w:tbl>
      <w:tblPr>
        <w:tblStyle w:val="TableGrid"/>
        <w:tblW w:w="0" w:type="auto"/>
        <w:tblLook w:val="04A0" w:firstRow="1" w:lastRow="0" w:firstColumn="1" w:lastColumn="0" w:noHBand="0" w:noVBand="1"/>
      </w:tblPr>
      <w:tblGrid>
        <w:gridCol w:w="2538"/>
        <w:gridCol w:w="3420"/>
        <w:gridCol w:w="3618"/>
      </w:tblGrid>
      <w:tr w:rsidR="00837017" w:rsidTr="00645A4B">
        <w:tc>
          <w:tcPr>
            <w:tcW w:w="2538" w:type="dxa"/>
          </w:tcPr>
          <w:p w:rsidR="00837017" w:rsidRDefault="00B9108B" w:rsidP="00526D25">
            <w:r>
              <w:t>G-share History Len : 12</w:t>
            </w:r>
          </w:p>
        </w:tc>
        <w:tc>
          <w:tcPr>
            <w:tcW w:w="3420" w:type="dxa"/>
          </w:tcPr>
          <w:p w:rsidR="00837017" w:rsidRDefault="00B9108B" w:rsidP="00526D25">
            <w:r>
              <w:t>Cache Size : 1 MB</w:t>
            </w:r>
          </w:p>
        </w:tc>
        <w:tc>
          <w:tcPr>
            <w:tcW w:w="3618" w:type="dxa"/>
          </w:tcPr>
          <w:p w:rsidR="00837017" w:rsidRDefault="00837017" w:rsidP="00B9108B">
            <w:r>
              <w:t xml:space="preserve">Type : </w:t>
            </w:r>
            <w:r w:rsidR="00B9108B">
              <w:t>8</w:t>
            </w:r>
            <w:r>
              <w:t xml:space="preserve"> way set associative</w:t>
            </w:r>
          </w:p>
        </w:tc>
      </w:tr>
      <w:tr w:rsidR="00837017" w:rsidTr="00645A4B">
        <w:tc>
          <w:tcPr>
            <w:tcW w:w="2538" w:type="dxa"/>
          </w:tcPr>
          <w:p w:rsidR="00837017" w:rsidRDefault="00837017" w:rsidP="00526D25">
            <w:r>
              <w:t>D-cache latency : 5 cycles</w:t>
            </w:r>
          </w:p>
        </w:tc>
        <w:tc>
          <w:tcPr>
            <w:tcW w:w="3420" w:type="dxa"/>
          </w:tcPr>
          <w:p w:rsidR="00837017" w:rsidRDefault="00837017" w:rsidP="00645A4B">
            <w:r>
              <w:t xml:space="preserve">DRAM Row Buffer Hit latency : 100 </w:t>
            </w:r>
          </w:p>
        </w:tc>
        <w:tc>
          <w:tcPr>
            <w:tcW w:w="3618" w:type="dxa"/>
          </w:tcPr>
          <w:p w:rsidR="00837017" w:rsidRDefault="00837017" w:rsidP="00645A4B">
            <w:r>
              <w:t xml:space="preserve">DRAM Row Buffer Miss latency : 200 </w:t>
            </w:r>
          </w:p>
        </w:tc>
      </w:tr>
      <w:tr w:rsidR="00837017" w:rsidTr="00645A4B">
        <w:tc>
          <w:tcPr>
            <w:tcW w:w="2538" w:type="dxa"/>
          </w:tcPr>
          <w:p w:rsidR="00837017" w:rsidRDefault="00B9108B" w:rsidP="00526D25">
            <w:r>
              <w:t>Hardware Threads : 1</w:t>
            </w:r>
          </w:p>
        </w:tc>
        <w:tc>
          <w:tcPr>
            <w:tcW w:w="3420" w:type="dxa"/>
          </w:tcPr>
          <w:p w:rsidR="00837017" w:rsidRDefault="00B9108B" w:rsidP="00526D25">
            <w:r>
              <w:t>Clock Frequency : 1200MHz</w:t>
            </w:r>
          </w:p>
        </w:tc>
        <w:tc>
          <w:tcPr>
            <w:tcW w:w="3618" w:type="dxa"/>
          </w:tcPr>
          <w:p w:rsidR="00837017" w:rsidRDefault="003C7894" w:rsidP="00526D25">
            <w:r>
              <w:t>Trace File : test2.pzip</w:t>
            </w:r>
          </w:p>
        </w:tc>
      </w:tr>
    </w:tbl>
    <w:p w:rsidR="00F645F0" w:rsidRDefault="00F645F0" w:rsidP="00B134F6">
      <w:pPr>
        <w:pStyle w:val="Heading2"/>
      </w:pPr>
      <w:r>
        <w:t>1</w:t>
      </w:r>
      <w:r w:rsidR="003C7894">
        <w:t>.1 Stack Column Graphs</w:t>
      </w:r>
    </w:p>
    <w:p w:rsidR="003C7894" w:rsidRDefault="003865F2" w:rsidP="00392673">
      <w:pPr>
        <w:jc w:val="both"/>
      </w:pPr>
      <w:r>
        <w:rPr>
          <w:noProof/>
        </w:rPr>
        <w:drawing>
          <wp:anchor distT="0" distB="0" distL="114300" distR="114300" simplePos="0" relativeHeight="251659264" behindDoc="0" locked="0" layoutInCell="1" allowOverlap="1" wp14:anchorId="6B14BD57" wp14:editId="15B09703">
            <wp:simplePos x="0" y="0"/>
            <wp:positionH relativeFrom="column">
              <wp:posOffset>2876550</wp:posOffset>
            </wp:positionH>
            <wp:positionV relativeFrom="paragraph">
              <wp:posOffset>718185</wp:posOffset>
            </wp:positionV>
            <wp:extent cx="3086100" cy="4591050"/>
            <wp:effectExtent l="0" t="0" r="19050" b="1905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2959DA">
        <w:rPr>
          <w:noProof/>
        </w:rPr>
        <w:drawing>
          <wp:anchor distT="0" distB="0" distL="114300" distR="114300" simplePos="0" relativeHeight="251658240" behindDoc="0" locked="0" layoutInCell="1" allowOverlap="1" wp14:anchorId="58362CF4" wp14:editId="316782E1">
            <wp:simplePos x="0" y="0"/>
            <wp:positionH relativeFrom="column">
              <wp:posOffset>0</wp:posOffset>
            </wp:positionH>
            <wp:positionV relativeFrom="paragraph">
              <wp:posOffset>718185</wp:posOffset>
            </wp:positionV>
            <wp:extent cx="2752725" cy="4752975"/>
            <wp:effectExtent l="0" t="0" r="9525"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3C7894">
        <w:t xml:space="preserve">First, we will draw stack column graph for runtime dynamic power </w:t>
      </w:r>
      <w:r w:rsidR="00CC7F9F">
        <w:t xml:space="preserve">and energy consumed </w:t>
      </w:r>
      <w:r w:rsidR="003C7894">
        <w:t xml:space="preserve">that shows the breakdown of power for </w:t>
      </w:r>
      <w:r w:rsidR="003C7894" w:rsidRPr="003C7894">
        <w:t xml:space="preserve">Instruction fetch unit, </w:t>
      </w:r>
      <w:r w:rsidR="003C7894">
        <w:t>L</w:t>
      </w:r>
      <w:r w:rsidR="003C7894" w:rsidRPr="003C7894">
        <w:t>oad</w:t>
      </w:r>
      <w:r w:rsidR="003C7894">
        <w:t xml:space="preserve"> </w:t>
      </w:r>
      <w:r w:rsidR="003C7894" w:rsidRPr="003C7894">
        <w:t>&amp;</w:t>
      </w:r>
      <w:r w:rsidR="003C7894">
        <w:t xml:space="preserve"> S</w:t>
      </w:r>
      <w:r w:rsidR="003C7894" w:rsidRPr="003C7894">
        <w:t>tore unit, memory management unit, execution unit, L2, Fir</w:t>
      </w:r>
      <w:r w:rsidR="003C7894">
        <w:t xml:space="preserve">st level directory, </w:t>
      </w:r>
      <w:proofErr w:type="spellStart"/>
      <w:r w:rsidR="003C7894">
        <w:t>NoCs</w:t>
      </w:r>
      <w:proofErr w:type="spellEnd"/>
      <w:r w:rsidR="003C7894">
        <w:t xml:space="preserve"> and Memory Controllers</w:t>
      </w:r>
      <w:r w:rsidR="00392673">
        <w:t>.</w:t>
      </w:r>
      <w:r w:rsidR="00CC7F9F">
        <w:t xml:space="preserve"> The exact values are shown </w:t>
      </w:r>
      <w:r w:rsidR="0069259E">
        <w:t>below in Table.</w:t>
      </w:r>
    </w:p>
    <w:tbl>
      <w:tblPr>
        <w:tblStyle w:val="LightShading"/>
        <w:tblW w:w="6880" w:type="dxa"/>
        <w:jc w:val="center"/>
        <w:tblLook w:val="04A0" w:firstRow="1" w:lastRow="0" w:firstColumn="1" w:lastColumn="0" w:noHBand="0" w:noVBand="1"/>
      </w:tblPr>
      <w:tblGrid>
        <w:gridCol w:w="2640"/>
        <w:gridCol w:w="2440"/>
        <w:gridCol w:w="1800"/>
      </w:tblGrid>
      <w:tr w:rsidR="0021506F" w:rsidRPr="0021506F" w:rsidTr="0021506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p>
        </w:tc>
        <w:tc>
          <w:tcPr>
            <w:tcW w:w="2440" w:type="dxa"/>
            <w:noWrap/>
            <w:hideMark/>
          </w:tcPr>
          <w:p w:rsidR="0021506F" w:rsidRPr="0021506F" w:rsidRDefault="0021506F" w:rsidP="002150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Runtime Dynamic Power</w:t>
            </w:r>
          </w:p>
        </w:tc>
        <w:tc>
          <w:tcPr>
            <w:tcW w:w="1800" w:type="dxa"/>
            <w:noWrap/>
            <w:hideMark/>
          </w:tcPr>
          <w:p w:rsidR="0021506F" w:rsidRPr="0021506F" w:rsidRDefault="0021506F" w:rsidP="002150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Energy</w:t>
            </w:r>
          </w:p>
        </w:tc>
      </w:tr>
      <w:tr w:rsidR="0021506F" w:rsidRPr="0021506F" w:rsidTr="002150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Instruction Fetch Unit</w:t>
            </w:r>
          </w:p>
        </w:tc>
        <w:tc>
          <w:tcPr>
            <w:tcW w:w="244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5.28593</w:t>
            </w:r>
          </w:p>
        </w:tc>
        <w:tc>
          <w:tcPr>
            <w:tcW w:w="180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0.043820157</w:t>
            </w:r>
          </w:p>
        </w:tc>
      </w:tr>
      <w:tr w:rsidR="0021506F" w:rsidRPr="0021506F" w:rsidTr="0021506F">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Load Store Unit</w:t>
            </w:r>
          </w:p>
        </w:tc>
        <w:tc>
          <w:tcPr>
            <w:tcW w:w="244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3.39639</w:t>
            </w:r>
          </w:p>
        </w:tc>
        <w:tc>
          <w:tcPr>
            <w:tcW w:w="180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0.028155943</w:t>
            </w:r>
          </w:p>
        </w:tc>
      </w:tr>
      <w:tr w:rsidR="0021506F" w:rsidRPr="0021506F" w:rsidTr="002150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Memory Management Unit</w:t>
            </w:r>
          </w:p>
        </w:tc>
        <w:tc>
          <w:tcPr>
            <w:tcW w:w="244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0.163693</w:t>
            </w:r>
          </w:p>
        </w:tc>
        <w:tc>
          <w:tcPr>
            <w:tcW w:w="180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0.001357009</w:t>
            </w:r>
          </w:p>
        </w:tc>
      </w:tr>
      <w:tr w:rsidR="0021506F" w:rsidRPr="0021506F" w:rsidTr="0021506F">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Execution Unit</w:t>
            </w:r>
          </w:p>
        </w:tc>
        <w:tc>
          <w:tcPr>
            <w:tcW w:w="244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0.258174</w:t>
            </w:r>
          </w:p>
        </w:tc>
        <w:tc>
          <w:tcPr>
            <w:tcW w:w="180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0.002140253</w:t>
            </w:r>
          </w:p>
        </w:tc>
      </w:tr>
      <w:tr w:rsidR="0021506F" w:rsidRPr="0021506F" w:rsidTr="002150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L2</w:t>
            </w:r>
          </w:p>
        </w:tc>
        <w:tc>
          <w:tcPr>
            <w:tcW w:w="244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1.25E-08</w:t>
            </w:r>
          </w:p>
        </w:tc>
        <w:tc>
          <w:tcPr>
            <w:tcW w:w="180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1.03298E-10</w:t>
            </w:r>
          </w:p>
        </w:tc>
      </w:tr>
      <w:tr w:rsidR="0021506F" w:rsidRPr="0021506F" w:rsidTr="0021506F">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First Level Directory</w:t>
            </w:r>
          </w:p>
        </w:tc>
        <w:tc>
          <w:tcPr>
            <w:tcW w:w="244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w:t>
            </w:r>
          </w:p>
        </w:tc>
        <w:tc>
          <w:tcPr>
            <w:tcW w:w="180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w:t>
            </w:r>
          </w:p>
        </w:tc>
      </w:tr>
      <w:tr w:rsidR="0021506F" w:rsidRPr="0021506F" w:rsidTr="002150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Memory Controller</w:t>
            </w:r>
          </w:p>
        </w:tc>
        <w:tc>
          <w:tcPr>
            <w:tcW w:w="244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0.155358</w:t>
            </w:r>
          </w:p>
        </w:tc>
        <w:tc>
          <w:tcPr>
            <w:tcW w:w="1800" w:type="dxa"/>
            <w:noWrap/>
            <w:hideMark/>
          </w:tcPr>
          <w:p w:rsidR="0021506F" w:rsidRPr="0021506F" w:rsidRDefault="0021506F" w:rsidP="002150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0.001287912</w:t>
            </w:r>
          </w:p>
        </w:tc>
      </w:tr>
      <w:tr w:rsidR="0021506F" w:rsidRPr="0021506F" w:rsidTr="0021506F">
        <w:trPr>
          <w:trHeight w:val="300"/>
          <w:jc w:val="center"/>
        </w:trPr>
        <w:tc>
          <w:tcPr>
            <w:cnfStyle w:val="001000000000" w:firstRow="0" w:lastRow="0" w:firstColumn="1" w:lastColumn="0" w:oddVBand="0" w:evenVBand="0" w:oddHBand="0" w:evenHBand="0" w:firstRowFirstColumn="0" w:firstRowLastColumn="0" w:lastRowFirstColumn="0" w:lastRowLastColumn="0"/>
            <w:tcW w:w="2640" w:type="dxa"/>
            <w:noWrap/>
            <w:hideMark/>
          </w:tcPr>
          <w:p w:rsidR="0021506F" w:rsidRPr="0021506F" w:rsidRDefault="0021506F" w:rsidP="0021506F">
            <w:pPr>
              <w:rPr>
                <w:rFonts w:ascii="Calibri" w:eastAsia="Times New Roman" w:hAnsi="Calibri" w:cs="Calibri"/>
                <w:color w:val="000000"/>
              </w:rPr>
            </w:pPr>
            <w:r w:rsidRPr="0021506F">
              <w:rPr>
                <w:rFonts w:ascii="Calibri" w:eastAsia="Times New Roman" w:hAnsi="Calibri" w:cs="Calibri"/>
                <w:color w:val="000000"/>
              </w:rPr>
              <w:t>NOC</w:t>
            </w:r>
          </w:p>
        </w:tc>
        <w:tc>
          <w:tcPr>
            <w:tcW w:w="244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0.00177379</w:t>
            </w:r>
          </w:p>
        </w:tc>
        <w:tc>
          <w:tcPr>
            <w:tcW w:w="1800" w:type="dxa"/>
            <w:noWrap/>
            <w:hideMark/>
          </w:tcPr>
          <w:p w:rsidR="0021506F" w:rsidRPr="0021506F" w:rsidRDefault="0021506F" w:rsidP="002150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506F">
              <w:rPr>
                <w:rFonts w:ascii="Calibri" w:eastAsia="Times New Roman" w:hAnsi="Calibri" w:cs="Calibri"/>
                <w:color w:val="000000"/>
              </w:rPr>
              <w:t>1.47047E-05</w:t>
            </w:r>
          </w:p>
        </w:tc>
      </w:tr>
    </w:tbl>
    <w:p w:rsidR="0021506F" w:rsidRDefault="0021506F" w:rsidP="00392673">
      <w:pPr>
        <w:jc w:val="both"/>
      </w:pPr>
    </w:p>
    <w:p w:rsidR="001D4525" w:rsidRDefault="001D4525" w:rsidP="00392673">
      <w:pPr>
        <w:jc w:val="both"/>
        <w:rPr>
          <w:rFonts w:ascii="Calibri" w:eastAsia="Times New Roman" w:hAnsi="Calibri" w:cs="Calibri"/>
          <w:color w:val="000000"/>
        </w:rPr>
      </w:pPr>
      <w:r>
        <w:rPr>
          <w:noProof/>
        </w:rPr>
        <w:drawing>
          <wp:anchor distT="0" distB="0" distL="114300" distR="114300" simplePos="0" relativeHeight="251660288" behindDoc="0" locked="0" layoutInCell="1" allowOverlap="1" wp14:anchorId="4B95B90E" wp14:editId="49E92C92">
            <wp:simplePos x="0" y="0"/>
            <wp:positionH relativeFrom="column">
              <wp:posOffset>0</wp:posOffset>
            </wp:positionH>
            <wp:positionV relativeFrom="paragraph">
              <wp:posOffset>857885</wp:posOffset>
            </wp:positionV>
            <wp:extent cx="2941320" cy="1880235"/>
            <wp:effectExtent l="0" t="0" r="11430" b="2476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2959DA">
        <w:t>It can be seen that Instruction Fetch unit and Load Store unit are the major components that consume 94% of the power</w:t>
      </w:r>
      <w:r w:rsidR="0069259E">
        <w:t xml:space="preserve">. </w:t>
      </w:r>
      <w:r w:rsidR="003865F2">
        <w:t xml:space="preserve"> Number of cycles taken to run test2.pzip with the default configuration is </w:t>
      </w:r>
      <w:r w:rsidR="003865F2" w:rsidRPr="003865F2">
        <w:rPr>
          <w:rFonts w:ascii="Calibri" w:eastAsia="Times New Roman" w:hAnsi="Calibri" w:cs="Calibri"/>
          <w:color w:val="000000"/>
        </w:rPr>
        <w:t>9947954</w:t>
      </w:r>
      <w:r w:rsidR="003865F2">
        <w:rPr>
          <w:rFonts w:ascii="Calibri" w:eastAsia="Times New Roman" w:hAnsi="Calibri" w:cs="Calibri"/>
          <w:color w:val="000000"/>
        </w:rPr>
        <w:t xml:space="preserve"> and the processor runs at 1200MHz. Thus, the time taken to execute the program is </w:t>
      </w:r>
      <w:r w:rsidR="003865F2" w:rsidRPr="003865F2">
        <w:rPr>
          <w:rFonts w:ascii="Calibri" w:eastAsia="Times New Roman" w:hAnsi="Calibri" w:cs="Calibri"/>
          <w:color w:val="000000"/>
        </w:rPr>
        <w:t>9947954</w:t>
      </w:r>
      <w:r w:rsidR="003865F2">
        <w:rPr>
          <w:rFonts w:ascii="Calibri" w:eastAsia="Times New Roman" w:hAnsi="Calibri" w:cs="Calibri"/>
          <w:color w:val="000000"/>
        </w:rPr>
        <w:t xml:space="preserve"> / 1200 </w:t>
      </w:r>
      <w:proofErr w:type="spellStart"/>
      <w:proofErr w:type="gramStart"/>
      <w:r w:rsidR="003865F2">
        <w:rPr>
          <w:rFonts w:ascii="Calibri" w:eastAsia="Times New Roman" w:hAnsi="Calibri" w:cs="Calibri"/>
          <w:color w:val="000000"/>
        </w:rPr>
        <w:t>Mhz</w:t>
      </w:r>
      <w:proofErr w:type="spellEnd"/>
      <w:proofErr w:type="gramEnd"/>
      <w:r w:rsidR="003865F2">
        <w:rPr>
          <w:rFonts w:ascii="Calibri" w:eastAsia="Times New Roman" w:hAnsi="Calibri" w:cs="Calibri"/>
          <w:color w:val="000000"/>
        </w:rPr>
        <w:t xml:space="preserve"> = </w:t>
      </w:r>
      <w:r w:rsidR="003865F2" w:rsidRPr="003865F2">
        <w:rPr>
          <w:rFonts w:ascii="Calibri" w:eastAsia="Times New Roman" w:hAnsi="Calibri" w:cs="Calibri"/>
          <w:color w:val="000000"/>
        </w:rPr>
        <w:t>0.008289962</w:t>
      </w:r>
      <w:r w:rsidR="003865F2">
        <w:rPr>
          <w:rFonts w:ascii="Calibri" w:eastAsia="Times New Roman" w:hAnsi="Calibri" w:cs="Calibri"/>
          <w:color w:val="000000"/>
        </w:rPr>
        <w:t xml:space="preserve"> sec. Energy is calculated as Energy = Power x Time.</w:t>
      </w:r>
      <w:r w:rsidR="00555B1D">
        <w:rPr>
          <w:rFonts w:ascii="Calibri" w:eastAsia="Times New Roman" w:hAnsi="Calibri" w:cs="Calibri"/>
          <w:color w:val="000000"/>
        </w:rPr>
        <w:t xml:space="preserve"> Now, let us draw a detailed power con</w:t>
      </w:r>
      <w:r w:rsidR="00CE7CA5">
        <w:rPr>
          <w:rFonts w:ascii="Calibri" w:eastAsia="Times New Roman" w:hAnsi="Calibri" w:cs="Calibri"/>
          <w:color w:val="000000"/>
        </w:rPr>
        <w:t>sumption graph for</w:t>
      </w:r>
      <w:r w:rsidR="00555B1D">
        <w:rPr>
          <w:rFonts w:ascii="Calibri" w:eastAsia="Times New Roman" w:hAnsi="Calibri" w:cs="Calibri"/>
          <w:color w:val="000000"/>
        </w:rPr>
        <w:t xml:space="preserve"> various </w:t>
      </w:r>
      <w:r w:rsidR="00CE7CA5">
        <w:rPr>
          <w:rFonts w:ascii="Calibri" w:eastAsia="Times New Roman" w:hAnsi="Calibri" w:cs="Calibri"/>
          <w:color w:val="000000"/>
        </w:rPr>
        <w:t>subcomponents</w:t>
      </w:r>
      <w:r w:rsidR="00555B1D">
        <w:rPr>
          <w:rFonts w:ascii="Calibri" w:eastAsia="Times New Roman" w:hAnsi="Calibri" w:cs="Calibri"/>
          <w:color w:val="000000"/>
        </w:rPr>
        <w:t xml:space="preserve"> of the processor.</w:t>
      </w:r>
      <w:r w:rsidR="00E7396C">
        <w:rPr>
          <w:rFonts w:ascii="Calibri" w:eastAsia="Times New Roman" w:hAnsi="Calibri" w:cs="Calibri"/>
          <w:color w:val="000000"/>
        </w:rPr>
        <w:t xml:space="preserve"> They show most power consuming members of each subcomponent.</w:t>
      </w:r>
    </w:p>
    <w:tbl>
      <w:tblPr>
        <w:tblStyle w:val="LightShading"/>
        <w:tblW w:w="3562" w:type="dxa"/>
        <w:jc w:val="center"/>
        <w:tblLook w:val="04A0" w:firstRow="1" w:lastRow="0" w:firstColumn="1" w:lastColumn="0" w:noHBand="0" w:noVBand="1"/>
      </w:tblPr>
      <w:tblGrid>
        <w:gridCol w:w="2560"/>
        <w:gridCol w:w="1212"/>
      </w:tblGrid>
      <w:tr w:rsidR="001D4525" w:rsidRPr="001D4525" w:rsidTr="001D452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1D4525" w:rsidRPr="001D4525" w:rsidRDefault="001D4525" w:rsidP="001D4525">
            <w:pPr>
              <w:rPr>
                <w:rFonts w:ascii="Calibri" w:eastAsia="Times New Roman" w:hAnsi="Calibri" w:cs="Calibri"/>
                <w:color w:val="000000"/>
              </w:rPr>
            </w:pPr>
          </w:p>
        </w:tc>
        <w:tc>
          <w:tcPr>
            <w:tcW w:w="1002" w:type="dxa"/>
            <w:noWrap/>
            <w:hideMark/>
          </w:tcPr>
          <w:p w:rsidR="001D4525" w:rsidRPr="001D4525" w:rsidRDefault="001D4525" w:rsidP="001D45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D4525">
              <w:rPr>
                <w:rFonts w:ascii="Calibri" w:eastAsia="Times New Roman" w:hAnsi="Calibri" w:cs="Calibri"/>
                <w:color w:val="000000"/>
              </w:rPr>
              <w:t>Instruction Fetch Unit</w:t>
            </w:r>
          </w:p>
        </w:tc>
      </w:tr>
      <w:tr w:rsidR="001D4525" w:rsidRPr="001D4525" w:rsidTr="001D452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1D4525" w:rsidRPr="001D4525" w:rsidRDefault="001D4525" w:rsidP="001D4525">
            <w:pPr>
              <w:rPr>
                <w:rFonts w:ascii="Calibri" w:eastAsia="Times New Roman" w:hAnsi="Calibri" w:cs="Calibri"/>
                <w:color w:val="000000"/>
              </w:rPr>
            </w:pPr>
            <w:r w:rsidRPr="001D4525">
              <w:rPr>
                <w:rFonts w:ascii="Calibri" w:eastAsia="Times New Roman" w:hAnsi="Calibri" w:cs="Calibri"/>
                <w:color w:val="000000"/>
              </w:rPr>
              <w:t>Instruction Cache</w:t>
            </w:r>
          </w:p>
        </w:tc>
        <w:tc>
          <w:tcPr>
            <w:tcW w:w="1002" w:type="dxa"/>
            <w:noWrap/>
            <w:hideMark/>
          </w:tcPr>
          <w:p w:rsidR="001D4525" w:rsidRPr="001D4525" w:rsidRDefault="001D4525" w:rsidP="001D45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D4525">
              <w:rPr>
                <w:rFonts w:ascii="Calibri" w:eastAsia="Times New Roman" w:hAnsi="Calibri" w:cs="Calibri"/>
                <w:color w:val="000000"/>
              </w:rPr>
              <w:t>5.12631</w:t>
            </w:r>
          </w:p>
        </w:tc>
      </w:tr>
      <w:tr w:rsidR="001D4525" w:rsidRPr="001D4525" w:rsidTr="001D4525">
        <w:trPr>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1D4525" w:rsidRPr="001D4525" w:rsidRDefault="001D4525" w:rsidP="001D4525">
            <w:pPr>
              <w:rPr>
                <w:rFonts w:ascii="Calibri" w:eastAsia="Times New Roman" w:hAnsi="Calibri" w:cs="Calibri"/>
                <w:color w:val="000000"/>
              </w:rPr>
            </w:pPr>
            <w:r w:rsidRPr="001D4525">
              <w:rPr>
                <w:rFonts w:ascii="Calibri" w:eastAsia="Times New Roman" w:hAnsi="Calibri" w:cs="Calibri"/>
                <w:color w:val="000000"/>
              </w:rPr>
              <w:t>Instruction Buffer</w:t>
            </w:r>
          </w:p>
        </w:tc>
        <w:tc>
          <w:tcPr>
            <w:tcW w:w="1002" w:type="dxa"/>
            <w:noWrap/>
            <w:hideMark/>
          </w:tcPr>
          <w:p w:rsidR="001D4525" w:rsidRPr="001D4525" w:rsidRDefault="001D4525" w:rsidP="001D45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D4525">
              <w:rPr>
                <w:rFonts w:ascii="Calibri" w:eastAsia="Times New Roman" w:hAnsi="Calibri" w:cs="Calibri"/>
                <w:color w:val="000000"/>
              </w:rPr>
              <w:t>0.002336</w:t>
            </w:r>
          </w:p>
        </w:tc>
      </w:tr>
      <w:tr w:rsidR="001D4525" w:rsidRPr="001D4525" w:rsidTr="001D452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1D4525" w:rsidRPr="001D4525" w:rsidRDefault="001D4525" w:rsidP="001D4525">
            <w:pPr>
              <w:rPr>
                <w:rFonts w:ascii="Calibri" w:eastAsia="Times New Roman" w:hAnsi="Calibri" w:cs="Calibri"/>
                <w:color w:val="000000"/>
              </w:rPr>
            </w:pPr>
            <w:r w:rsidRPr="001D4525">
              <w:rPr>
                <w:rFonts w:ascii="Calibri" w:eastAsia="Times New Roman" w:hAnsi="Calibri" w:cs="Calibri"/>
                <w:color w:val="000000"/>
              </w:rPr>
              <w:t>Instruction Decoder</w:t>
            </w:r>
          </w:p>
        </w:tc>
        <w:tc>
          <w:tcPr>
            <w:tcW w:w="1002" w:type="dxa"/>
            <w:noWrap/>
            <w:hideMark/>
          </w:tcPr>
          <w:p w:rsidR="001D4525" w:rsidRPr="001D4525" w:rsidRDefault="001D4525" w:rsidP="001D45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D4525">
              <w:rPr>
                <w:rFonts w:ascii="Calibri" w:eastAsia="Times New Roman" w:hAnsi="Calibri" w:cs="Calibri"/>
                <w:color w:val="000000"/>
              </w:rPr>
              <w:t>0.05715</w:t>
            </w:r>
          </w:p>
        </w:tc>
      </w:tr>
    </w:tbl>
    <w:p w:rsidR="001D4525" w:rsidRDefault="001D4525" w:rsidP="00392673">
      <w:pPr>
        <w:jc w:val="both"/>
        <w:rPr>
          <w:rFonts w:ascii="Calibri" w:eastAsia="Times New Roman" w:hAnsi="Calibri" w:cs="Calibri"/>
          <w:color w:val="000000"/>
        </w:rPr>
      </w:pPr>
    </w:p>
    <w:p w:rsidR="001B74B7" w:rsidRDefault="001B74B7" w:rsidP="00392673">
      <w:pPr>
        <w:jc w:val="both"/>
      </w:pPr>
    </w:p>
    <w:p w:rsidR="00EC68E1" w:rsidRPr="003C7894" w:rsidRDefault="00EC68E1" w:rsidP="00392673">
      <w:pPr>
        <w:jc w:val="both"/>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2941320" cy="1612900"/>
            <wp:effectExtent l="0" t="0" r="11430" b="254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Style w:val="LightShading"/>
        <w:tblW w:w="3520" w:type="dxa"/>
        <w:jc w:val="center"/>
        <w:tblLook w:val="04A0" w:firstRow="1" w:lastRow="0" w:firstColumn="1" w:lastColumn="0" w:noHBand="0" w:noVBand="1"/>
      </w:tblPr>
      <w:tblGrid>
        <w:gridCol w:w="2560"/>
        <w:gridCol w:w="1053"/>
      </w:tblGrid>
      <w:tr w:rsidR="00EC68E1" w:rsidRPr="00EC68E1" w:rsidTr="00EC68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p>
        </w:tc>
        <w:tc>
          <w:tcPr>
            <w:tcW w:w="960" w:type="dxa"/>
            <w:noWrap/>
            <w:hideMark/>
          </w:tcPr>
          <w:p w:rsidR="00EC68E1" w:rsidRPr="00EC68E1" w:rsidRDefault="00EC68E1" w:rsidP="00EC68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Load Store Unit</w:t>
            </w:r>
          </w:p>
        </w:tc>
      </w:tr>
      <w:tr w:rsidR="00EC68E1" w:rsidRPr="00EC68E1" w:rsidTr="00EC68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 xml:space="preserve"> Data Cache</w:t>
            </w:r>
          </w:p>
        </w:tc>
        <w:tc>
          <w:tcPr>
            <w:tcW w:w="960" w:type="dxa"/>
            <w:noWrap/>
            <w:hideMark/>
          </w:tcPr>
          <w:p w:rsidR="00EC68E1" w:rsidRPr="00EC68E1" w:rsidRDefault="00EC68E1" w:rsidP="00EC68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3.28224</w:t>
            </w:r>
          </w:p>
        </w:tc>
      </w:tr>
      <w:tr w:rsidR="00EC68E1" w:rsidRPr="00EC68E1" w:rsidTr="00EC68E1">
        <w:trPr>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Load Store Queue</w:t>
            </w:r>
          </w:p>
        </w:tc>
        <w:tc>
          <w:tcPr>
            <w:tcW w:w="960" w:type="dxa"/>
            <w:noWrap/>
            <w:hideMark/>
          </w:tcPr>
          <w:p w:rsidR="00EC68E1" w:rsidRPr="00EC68E1" w:rsidRDefault="00EC68E1" w:rsidP="00EC68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0.014021</w:t>
            </w:r>
          </w:p>
        </w:tc>
      </w:tr>
    </w:tbl>
    <w:p w:rsidR="001D4525" w:rsidRDefault="001D4525" w:rsidP="00392673">
      <w:pPr>
        <w:jc w:val="both"/>
      </w:pPr>
    </w:p>
    <w:p w:rsidR="00EC68E1" w:rsidRDefault="00EC68E1" w:rsidP="00392673">
      <w:pPr>
        <w:jc w:val="both"/>
      </w:pPr>
    </w:p>
    <w:p w:rsidR="00EC68E1" w:rsidRDefault="00EC68E1" w:rsidP="00392673">
      <w:pPr>
        <w:jc w:val="both"/>
      </w:pPr>
    </w:p>
    <w:p w:rsidR="00EC68E1" w:rsidRDefault="00EC68E1" w:rsidP="00392673">
      <w:pPr>
        <w:jc w:val="both"/>
      </w:pPr>
    </w:p>
    <w:p w:rsidR="00EC68E1" w:rsidRDefault="00EC68E1" w:rsidP="00392673">
      <w:pPr>
        <w:jc w:val="both"/>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781300" cy="1743075"/>
            <wp:effectExtent l="0" t="0" r="19050"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Style w:val="LightShading"/>
        <w:tblW w:w="3792" w:type="dxa"/>
        <w:jc w:val="center"/>
        <w:tblLook w:val="04A0" w:firstRow="1" w:lastRow="0" w:firstColumn="1" w:lastColumn="0" w:noHBand="0" w:noVBand="1"/>
      </w:tblPr>
      <w:tblGrid>
        <w:gridCol w:w="2560"/>
        <w:gridCol w:w="1443"/>
      </w:tblGrid>
      <w:tr w:rsidR="00EC68E1" w:rsidRPr="00EC68E1" w:rsidTr="00F84B1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F84B13">
            <w:pPr>
              <w:rPr>
                <w:rFonts w:ascii="Calibri" w:eastAsia="Times New Roman" w:hAnsi="Calibri" w:cs="Calibri"/>
                <w:color w:val="000000"/>
              </w:rPr>
            </w:pPr>
          </w:p>
        </w:tc>
        <w:tc>
          <w:tcPr>
            <w:tcW w:w="1232" w:type="dxa"/>
            <w:noWrap/>
            <w:hideMark/>
          </w:tcPr>
          <w:p w:rsidR="00EC68E1" w:rsidRPr="00EC68E1" w:rsidRDefault="00EC68E1" w:rsidP="00F84B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Memory Management Unit</w:t>
            </w:r>
          </w:p>
        </w:tc>
      </w:tr>
      <w:tr w:rsidR="00EC68E1" w:rsidRPr="00EC68E1" w:rsidTr="00F84B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F84B13">
            <w:pPr>
              <w:rPr>
                <w:rFonts w:ascii="Calibri" w:eastAsia="Times New Roman" w:hAnsi="Calibri" w:cs="Calibri"/>
                <w:color w:val="000000"/>
              </w:rPr>
            </w:pPr>
            <w:r w:rsidRPr="00EC68E1">
              <w:rPr>
                <w:rFonts w:ascii="Calibri" w:eastAsia="Times New Roman" w:hAnsi="Calibri" w:cs="Calibri"/>
                <w:color w:val="000000"/>
              </w:rPr>
              <w:t>ITLB</w:t>
            </w:r>
          </w:p>
        </w:tc>
        <w:tc>
          <w:tcPr>
            <w:tcW w:w="1232" w:type="dxa"/>
            <w:noWrap/>
            <w:hideMark/>
          </w:tcPr>
          <w:p w:rsidR="00EC68E1" w:rsidRPr="00EC68E1" w:rsidRDefault="00EC68E1" w:rsidP="00F84B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0.03966</w:t>
            </w:r>
          </w:p>
        </w:tc>
      </w:tr>
      <w:tr w:rsidR="00EC68E1" w:rsidRPr="00EC68E1" w:rsidTr="00F84B13">
        <w:trPr>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F84B13">
            <w:pPr>
              <w:rPr>
                <w:rFonts w:ascii="Calibri" w:eastAsia="Times New Roman" w:hAnsi="Calibri" w:cs="Calibri"/>
                <w:color w:val="000000"/>
              </w:rPr>
            </w:pPr>
            <w:r w:rsidRPr="00EC68E1">
              <w:rPr>
                <w:rFonts w:ascii="Calibri" w:eastAsia="Times New Roman" w:hAnsi="Calibri" w:cs="Calibri"/>
                <w:color w:val="000000"/>
              </w:rPr>
              <w:t>DTLB</w:t>
            </w:r>
          </w:p>
        </w:tc>
        <w:tc>
          <w:tcPr>
            <w:tcW w:w="1232" w:type="dxa"/>
            <w:noWrap/>
            <w:hideMark/>
          </w:tcPr>
          <w:p w:rsidR="00EC68E1" w:rsidRPr="00EC68E1" w:rsidRDefault="00EC68E1" w:rsidP="00F84B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0.023896</w:t>
            </w:r>
          </w:p>
        </w:tc>
      </w:tr>
    </w:tbl>
    <w:p w:rsidR="00EC68E1" w:rsidRDefault="00EC68E1" w:rsidP="00EC68E1"/>
    <w:p w:rsidR="00EC68E1" w:rsidRDefault="00EC68E1" w:rsidP="00EC68E1"/>
    <w:p w:rsidR="00EC68E1" w:rsidRDefault="00EC68E1" w:rsidP="00EC68E1">
      <w:r>
        <w:rPr>
          <w:noProof/>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656840" cy="3398520"/>
            <wp:effectExtent l="0" t="0" r="10160" b="1143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EC68E1" w:rsidRDefault="00EC68E1" w:rsidP="00EC68E1">
      <w:pPr>
        <w:tabs>
          <w:tab w:val="left" w:pos="1209"/>
        </w:tabs>
      </w:pPr>
      <w:r>
        <w:tab/>
      </w:r>
    </w:p>
    <w:tbl>
      <w:tblPr>
        <w:tblStyle w:val="LightShading"/>
        <w:tblW w:w="3520" w:type="dxa"/>
        <w:jc w:val="center"/>
        <w:tblLook w:val="04A0" w:firstRow="1" w:lastRow="0" w:firstColumn="1" w:lastColumn="0" w:noHBand="0" w:noVBand="1"/>
      </w:tblPr>
      <w:tblGrid>
        <w:gridCol w:w="2560"/>
        <w:gridCol w:w="1112"/>
      </w:tblGrid>
      <w:tr w:rsidR="00EC68E1" w:rsidRPr="00EC68E1" w:rsidTr="00EC68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p>
        </w:tc>
        <w:tc>
          <w:tcPr>
            <w:tcW w:w="960" w:type="dxa"/>
            <w:noWrap/>
            <w:hideMark/>
          </w:tcPr>
          <w:p w:rsidR="00EC68E1" w:rsidRPr="00EC68E1" w:rsidRDefault="00EC68E1" w:rsidP="00EC68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Execution Unit</w:t>
            </w:r>
          </w:p>
        </w:tc>
      </w:tr>
      <w:tr w:rsidR="00EC68E1" w:rsidRPr="00EC68E1" w:rsidTr="00EC68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Register Files</w:t>
            </w:r>
          </w:p>
        </w:tc>
        <w:tc>
          <w:tcPr>
            <w:tcW w:w="960" w:type="dxa"/>
            <w:noWrap/>
            <w:hideMark/>
          </w:tcPr>
          <w:p w:rsidR="00EC68E1" w:rsidRPr="00EC68E1" w:rsidRDefault="00EC68E1" w:rsidP="00EC68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0.001653</w:t>
            </w:r>
          </w:p>
        </w:tc>
      </w:tr>
      <w:tr w:rsidR="00EC68E1" w:rsidRPr="00EC68E1" w:rsidTr="00EC68E1">
        <w:trPr>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Instruction Scheduler</w:t>
            </w:r>
          </w:p>
        </w:tc>
        <w:tc>
          <w:tcPr>
            <w:tcW w:w="960" w:type="dxa"/>
            <w:noWrap/>
            <w:hideMark/>
          </w:tcPr>
          <w:p w:rsidR="00EC68E1" w:rsidRPr="00EC68E1" w:rsidRDefault="00EC68E1" w:rsidP="00EC68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w:t>
            </w:r>
          </w:p>
        </w:tc>
      </w:tr>
      <w:tr w:rsidR="00EC68E1" w:rsidRPr="00EC68E1" w:rsidTr="00EC68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Integer ALUs</w:t>
            </w:r>
          </w:p>
        </w:tc>
        <w:tc>
          <w:tcPr>
            <w:tcW w:w="960" w:type="dxa"/>
            <w:noWrap/>
            <w:hideMark/>
          </w:tcPr>
          <w:p w:rsidR="00EC68E1" w:rsidRPr="00EC68E1" w:rsidRDefault="00EC68E1" w:rsidP="00EC68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0.023263</w:t>
            </w:r>
          </w:p>
        </w:tc>
      </w:tr>
      <w:tr w:rsidR="00EC68E1" w:rsidRPr="00EC68E1" w:rsidTr="00EC68E1">
        <w:trPr>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Floating Point Units</w:t>
            </w:r>
          </w:p>
        </w:tc>
        <w:tc>
          <w:tcPr>
            <w:tcW w:w="960" w:type="dxa"/>
            <w:noWrap/>
            <w:hideMark/>
          </w:tcPr>
          <w:p w:rsidR="00EC68E1" w:rsidRPr="00EC68E1" w:rsidRDefault="00EC68E1" w:rsidP="00EC68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1.02E-07</w:t>
            </w:r>
          </w:p>
        </w:tc>
      </w:tr>
      <w:tr w:rsidR="00EC68E1" w:rsidRPr="00EC68E1" w:rsidTr="00EC68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 xml:space="preserve"> Complex ALUs </w:t>
            </w:r>
          </w:p>
        </w:tc>
        <w:tc>
          <w:tcPr>
            <w:tcW w:w="960" w:type="dxa"/>
            <w:noWrap/>
            <w:hideMark/>
          </w:tcPr>
          <w:p w:rsidR="00EC68E1" w:rsidRPr="00EC68E1" w:rsidRDefault="00EC68E1" w:rsidP="00EC68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0.119974</w:t>
            </w:r>
          </w:p>
        </w:tc>
      </w:tr>
      <w:tr w:rsidR="00EC68E1" w:rsidRPr="00EC68E1" w:rsidTr="00EC68E1">
        <w:trPr>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EC68E1" w:rsidRPr="00EC68E1" w:rsidRDefault="00EC68E1" w:rsidP="00EC68E1">
            <w:pPr>
              <w:rPr>
                <w:rFonts w:ascii="Calibri" w:eastAsia="Times New Roman" w:hAnsi="Calibri" w:cs="Calibri"/>
                <w:color w:val="000000"/>
              </w:rPr>
            </w:pPr>
            <w:r w:rsidRPr="00EC68E1">
              <w:rPr>
                <w:rFonts w:ascii="Calibri" w:eastAsia="Times New Roman" w:hAnsi="Calibri" w:cs="Calibri"/>
                <w:color w:val="000000"/>
              </w:rPr>
              <w:t xml:space="preserve"> Results Broadcast Bus</w:t>
            </w:r>
          </w:p>
        </w:tc>
        <w:tc>
          <w:tcPr>
            <w:tcW w:w="960" w:type="dxa"/>
            <w:noWrap/>
            <w:hideMark/>
          </w:tcPr>
          <w:p w:rsidR="00EC68E1" w:rsidRPr="00EC68E1" w:rsidRDefault="00EC68E1" w:rsidP="00EC68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8E1">
              <w:rPr>
                <w:rFonts w:ascii="Calibri" w:eastAsia="Times New Roman" w:hAnsi="Calibri" w:cs="Calibri"/>
                <w:color w:val="000000"/>
              </w:rPr>
              <w:t>0.013146</w:t>
            </w:r>
          </w:p>
        </w:tc>
      </w:tr>
    </w:tbl>
    <w:p w:rsidR="00EC68E1" w:rsidRDefault="00EC68E1" w:rsidP="00EC68E1">
      <w:pPr>
        <w:tabs>
          <w:tab w:val="left" w:pos="1209"/>
        </w:tabs>
      </w:pPr>
    </w:p>
    <w:p w:rsidR="00EC68E1" w:rsidRDefault="00EC68E1" w:rsidP="00EC68E1">
      <w:r>
        <w:br w:type="textWrapping" w:clear="all"/>
      </w:r>
    </w:p>
    <w:p w:rsidR="00EC68E1" w:rsidRDefault="00B134F6" w:rsidP="00B134F6">
      <w:pPr>
        <w:pStyle w:val="Heading2"/>
      </w:pPr>
      <w:r>
        <w:t>1.2 Clock Frequency Effects</w:t>
      </w:r>
    </w:p>
    <w:p w:rsidR="00EC68E1" w:rsidRDefault="006B7F26" w:rsidP="006B7F26">
      <w:pPr>
        <w:jc w:val="both"/>
      </w:pPr>
      <w:r>
        <w:t>We now observe the effects of increasing the frequency. Power is directly proportional to frequency. As a result increase in frequency will cause increase in power. The result is shown below.</w:t>
      </w:r>
    </w:p>
    <w:tbl>
      <w:tblPr>
        <w:tblStyle w:val="LightShading"/>
        <w:tblW w:w="5767" w:type="dxa"/>
        <w:jc w:val="center"/>
        <w:tblLook w:val="04A0" w:firstRow="1" w:lastRow="0" w:firstColumn="1" w:lastColumn="0" w:noHBand="0" w:noVBand="1"/>
      </w:tblPr>
      <w:tblGrid>
        <w:gridCol w:w="1168"/>
        <w:gridCol w:w="1053"/>
        <w:gridCol w:w="960"/>
        <w:gridCol w:w="1053"/>
        <w:gridCol w:w="1053"/>
        <w:gridCol w:w="1053"/>
      </w:tblGrid>
      <w:tr w:rsidR="006B7F26" w:rsidRPr="006B7F26" w:rsidTr="006B7F2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noWrap/>
            <w:hideMark/>
          </w:tcPr>
          <w:p w:rsidR="006B7F26" w:rsidRPr="006B7F26" w:rsidRDefault="006B7F26" w:rsidP="006B7F26">
            <w:pPr>
              <w:rPr>
                <w:rFonts w:ascii="Calibri" w:eastAsia="Times New Roman" w:hAnsi="Calibri" w:cs="Calibri"/>
                <w:color w:val="000000"/>
              </w:rPr>
            </w:pPr>
            <w:r w:rsidRPr="006B7F26">
              <w:rPr>
                <w:rFonts w:ascii="Calibri" w:eastAsia="Times New Roman" w:hAnsi="Calibri" w:cs="Calibri"/>
                <w:color w:val="000000"/>
              </w:rPr>
              <w:t>Frequency</w:t>
            </w:r>
          </w:p>
        </w:tc>
        <w:tc>
          <w:tcPr>
            <w:tcW w:w="960" w:type="dxa"/>
            <w:noWrap/>
            <w:hideMark/>
          </w:tcPr>
          <w:p w:rsidR="006B7F26" w:rsidRPr="006B7F26" w:rsidRDefault="006B7F26" w:rsidP="006B7F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IPC</w:t>
            </w:r>
          </w:p>
        </w:tc>
        <w:tc>
          <w:tcPr>
            <w:tcW w:w="960" w:type="dxa"/>
            <w:noWrap/>
            <w:hideMark/>
          </w:tcPr>
          <w:p w:rsidR="006B7F26" w:rsidRPr="006B7F26" w:rsidRDefault="006B7F26" w:rsidP="006B7F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Power</w:t>
            </w:r>
          </w:p>
        </w:tc>
        <w:tc>
          <w:tcPr>
            <w:tcW w:w="960" w:type="dxa"/>
            <w:noWrap/>
            <w:hideMark/>
          </w:tcPr>
          <w:p w:rsidR="006B7F26" w:rsidRPr="006B7F26" w:rsidRDefault="00106618" w:rsidP="006B7F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Time</w:t>
            </w:r>
          </w:p>
        </w:tc>
        <w:tc>
          <w:tcPr>
            <w:tcW w:w="960" w:type="dxa"/>
            <w:noWrap/>
            <w:hideMark/>
          </w:tcPr>
          <w:p w:rsidR="006B7F26" w:rsidRPr="006B7F26" w:rsidRDefault="006B7F26" w:rsidP="006B7F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Energy</w:t>
            </w:r>
          </w:p>
        </w:tc>
        <w:tc>
          <w:tcPr>
            <w:tcW w:w="960" w:type="dxa"/>
            <w:noWrap/>
            <w:hideMark/>
          </w:tcPr>
          <w:p w:rsidR="006B7F26" w:rsidRPr="006B7F26" w:rsidRDefault="006B7F26" w:rsidP="006B7F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EDP</w:t>
            </w:r>
          </w:p>
        </w:tc>
      </w:tr>
      <w:tr w:rsidR="006B7F26" w:rsidRPr="006B7F26" w:rsidTr="006B7F2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noWrap/>
            <w:hideMark/>
          </w:tcPr>
          <w:p w:rsidR="006B7F26" w:rsidRPr="006B7F26" w:rsidRDefault="006B7F26" w:rsidP="006B7F26">
            <w:pPr>
              <w:jc w:val="right"/>
              <w:rPr>
                <w:rFonts w:ascii="Calibri" w:eastAsia="Times New Roman" w:hAnsi="Calibri" w:cs="Calibri"/>
                <w:color w:val="000000"/>
              </w:rPr>
            </w:pPr>
            <w:r w:rsidRPr="006B7F26">
              <w:rPr>
                <w:rFonts w:ascii="Calibri" w:eastAsia="Times New Roman" w:hAnsi="Calibri" w:cs="Calibri"/>
                <w:color w:val="000000"/>
              </w:rPr>
              <w:t>900</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0.337231</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6.9744</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0.011053</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0.07709</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0.000852</w:t>
            </w:r>
          </w:p>
        </w:tc>
      </w:tr>
      <w:tr w:rsidR="006B7F26" w:rsidRPr="006B7F26" w:rsidTr="006B7F26">
        <w:trPr>
          <w:trHeight w:val="300"/>
          <w:jc w:val="center"/>
        </w:trPr>
        <w:tc>
          <w:tcPr>
            <w:cnfStyle w:val="001000000000" w:firstRow="0" w:lastRow="0" w:firstColumn="1" w:lastColumn="0" w:oddVBand="0" w:evenVBand="0" w:oddHBand="0" w:evenHBand="0" w:firstRowFirstColumn="0" w:firstRowLastColumn="0" w:lastRowFirstColumn="0" w:lastRowLastColumn="0"/>
            <w:tcW w:w="967" w:type="dxa"/>
            <w:noWrap/>
            <w:hideMark/>
          </w:tcPr>
          <w:p w:rsidR="006B7F26" w:rsidRPr="006B7F26" w:rsidRDefault="006B7F26" w:rsidP="006B7F26">
            <w:pPr>
              <w:jc w:val="right"/>
              <w:rPr>
                <w:rFonts w:ascii="Calibri" w:eastAsia="Times New Roman" w:hAnsi="Calibri" w:cs="Calibri"/>
                <w:color w:val="000000"/>
              </w:rPr>
            </w:pPr>
            <w:r w:rsidRPr="006B7F26">
              <w:rPr>
                <w:rFonts w:ascii="Calibri" w:eastAsia="Times New Roman" w:hAnsi="Calibri" w:cs="Calibri"/>
                <w:color w:val="000000"/>
              </w:rPr>
              <w:t>1200</w:t>
            </w:r>
          </w:p>
        </w:tc>
        <w:tc>
          <w:tcPr>
            <w:tcW w:w="960" w:type="dxa"/>
            <w:noWrap/>
            <w:hideMark/>
          </w:tcPr>
          <w:p w:rsidR="006B7F26" w:rsidRPr="006B7F26" w:rsidRDefault="006B7F26" w:rsidP="006B7F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0.337231</w:t>
            </w:r>
          </w:p>
        </w:tc>
        <w:tc>
          <w:tcPr>
            <w:tcW w:w="960" w:type="dxa"/>
            <w:noWrap/>
            <w:hideMark/>
          </w:tcPr>
          <w:p w:rsidR="006B7F26" w:rsidRPr="006B7F26" w:rsidRDefault="006B7F26" w:rsidP="006B7F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9.26133</w:t>
            </w:r>
          </w:p>
        </w:tc>
        <w:tc>
          <w:tcPr>
            <w:tcW w:w="960" w:type="dxa"/>
            <w:noWrap/>
            <w:hideMark/>
          </w:tcPr>
          <w:p w:rsidR="006B7F26" w:rsidRPr="006B7F26" w:rsidRDefault="006B7F26" w:rsidP="006B7F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0.00829</w:t>
            </w:r>
          </w:p>
        </w:tc>
        <w:tc>
          <w:tcPr>
            <w:tcW w:w="960" w:type="dxa"/>
            <w:noWrap/>
            <w:hideMark/>
          </w:tcPr>
          <w:p w:rsidR="006B7F26" w:rsidRPr="006B7F26" w:rsidRDefault="006B7F26" w:rsidP="006B7F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0.076776</w:t>
            </w:r>
          </w:p>
        </w:tc>
        <w:tc>
          <w:tcPr>
            <w:tcW w:w="960" w:type="dxa"/>
            <w:noWrap/>
            <w:hideMark/>
          </w:tcPr>
          <w:p w:rsidR="006B7F26" w:rsidRPr="006B7F26" w:rsidRDefault="006B7F26" w:rsidP="006B7F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0.000636</w:t>
            </w:r>
          </w:p>
        </w:tc>
      </w:tr>
      <w:tr w:rsidR="006B7F26" w:rsidRPr="006B7F26" w:rsidTr="006B7F2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7" w:type="dxa"/>
            <w:noWrap/>
            <w:hideMark/>
          </w:tcPr>
          <w:p w:rsidR="006B7F26" w:rsidRPr="006B7F26" w:rsidRDefault="006B7F26" w:rsidP="006B7F26">
            <w:pPr>
              <w:jc w:val="right"/>
              <w:rPr>
                <w:rFonts w:ascii="Calibri" w:eastAsia="Times New Roman" w:hAnsi="Calibri" w:cs="Calibri"/>
                <w:color w:val="000000"/>
              </w:rPr>
            </w:pPr>
            <w:r w:rsidRPr="006B7F26">
              <w:rPr>
                <w:rFonts w:ascii="Calibri" w:eastAsia="Times New Roman" w:hAnsi="Calibri" w:cs="Calibri"/>
                <w:color w:val="000000"/>
              </w:rPr>
              <w:t>1500</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0.337231</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11.5482</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0.006632</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0.076587</w:t>
            </w:r>
          </w:p>
        </w:tc>
        <w:tc>
          <w:tcPr>
            <w:tcW w:w="960" w:type="dxa"/>
            <w:noWrap/>
            <w:hideMark/>
          </w:tcPr>
          <w:p w:rsidR="006B7F26" w:rsidRPr="006B7F26" w:rsidRDefault="006B7F26" w:rsidP="006B7F2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B7F26">
              <w:rPr>
                <w:rFonts w:ascii="Calibri" w:eastAsia="Times New Roman" w:hAnsi="Calibri" w:cs="Calibri"/>
                <w:color w:val="000000"/>
              </w:rPr>
              <w:t>0.000508</w:t>
            </w:r>
          </w:p>
        </w:tc>
      </w:tr>
    </w:tbl>
    <w:p w:rsidR="00951149" w:rsidRDefault="00951149" w:rsidP="00951149">
      <w:pPr>
        <w:pStyle w:val="NoSpacing"/>
      </w:pPr>
    </w:p>
    <w:p w:rsidR="00951149" w:rsidRDefault="00951149" w:rsidP="00951149">
      <w:pPr>
        <w:pStyle w:val="NoSpacing"/>
      </w:pPr>
    </w:p>
    <w:p w:rsidR="00951149" w:rsidRDefault="00951149" w:rsidP="00951149">
      <w:pPr>
        <w:pStyle w:val="NoSpacing"/>
      </w:pPr>
    </w:p>
    <w:p w:rsidR="00951149" w:rsidRDefault="00951149" w:rsidP="00951149">
      <w:pPr>
        <w:pStyle w:val="NoSpacing"/>
      </w:pPr>
    </w:p>
    <w:p w:rsidR="00951149" w:rsidRDefault="00951149" w:rsidP="00951149">
      <w:pPr>
        <w:pStyle w:val="NoSpacing"/>
      </w:pPr>
    </w:p>
    <w:p w:rsidR="006B7F26" w:rsidRDefault="006069F7" w:rsidP="006069F7">
      <w:pPr>
        <w:pStyle w:val="Heading2"/>
      </w:pPr>
      <w:r>
        <w:lastRenderedPageBreak/>
        <w:t>1.3 Branch Prediction Effects</w:t>
      </w:r>
    </w:p>
    <w:p w:rsidR="00951149" w:rsidRPr="00951149" w:rsidRDefault="00951149" w:rsidP="00951149">
      <w:pPr>
        <w:jc w:val="both"/>
      </w:pPr>
      <w:r>
        <w:t>Increasing history length will result in increase in branch prediction accuracy. The IPC is improving as there are less pipeline flushes due to wrong path execution. But, the power consumption increases due to increase in branch prediction hardware.</w:t>
      </w:r>
    </w:p>
    <w:tbl>
      <w:tblPr>
        <w:tblStyle w:val="LightShading"/>
        <w:tblW w:w="5760" w:type="dxa"/>
        <w:jc w:val="center"/>
        <w:tblLook w:val="04A0" w:firstRow="1" w:lastRow="0" w:firstColumn="1" w:lastColumn="0" w:noHBand="0" w:noVBand="1"/>
      </w:tblPr>
      <w:tblGrid>
        <w:gridCol w:w="960"/>
        <w:gridCol w:w="1053"/>
        <w:gridCol w:w="960"/>
        <w:gridCol w:w="1053"/>
        <w:gridCol w:w="1053"/>
        <w:gridCol w:w="1053"/>
      </w:tblGrid>
      <w:tr w:rsidR="00951149" w:rsidRPr="00951149" w:rsidTr="0095114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51149" w:rsidRPr="00951149" w:rsidRDefault="00951149" w:rsidP="00951149">
            <w:pPr>
              <w:rPr>
                <w:rFonts w:ascii="Calibri" w:eastAsia="Times New Roman" w:hAnsi="Calibri" w:cs="Calibri"/>
                <w:color w:val="000000"/>
              </w:rPr>
            </w:pPr>
            <w:proofErr w:type="spellStart"/>
            <w:r>
              <w:rPr>
                <w:rFonts w:ascii="Calibri" w:eastAsia="Times New Roman" w:hAnsi="Calibri" w:cs="Calibri"/>
                <w:color w:val="000000"/>
              </w:rPr>
              <w:t>Hist</w:t>
            </w:r>
            <w:proofErr w:type="spellEnd"/>
            <w:r>
              <w:rPr>
                <w:rFonts w:ascii="Calibri" w:eastAsia="Times New Roman" w:hAnsi="Calibri" w:cs="Calibri"/>
                <w:color w:val="000000"/>
              </w:rPr>
              <w:t xml:space="preserve"> Len</w:t>
            </w:r>
          </w:p>
        </w:tc>
        <w:tc>
          <w:tcPr>
            <w:tcW w:w="960" w:type="dxa"/>
            <w:noWrap/>
            <w:hideMark/>
          </w:tcPr>
          <w:p w:rsidR="00951149" w:rsidRPr="00951149" w:rsidRDefault="00951149" w:rsidP="00951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IPC</w:t>
            </w:r>
          </w:p>
        </w:tc>
        <w:tc>
          <w:tcPr>
            <w:tcW w:w="960" w:type="dxa"/>
            <w:noWrap/>
            <w:hideMark/>
          </w:tcPr>
          <w:p w:rsidR="00951149" w:rsidRPr="00951149" w:rsidRDefault="00951149" w:rsidP="00951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Power</w:t>
            </w:r>
          </w:p>
        </w:tc>
        <w:tc>
          <w:tcPr>
            <w:tcW w:w="960" w:type="dxa"/>
            <w:noWrap/>
            <w:hideMark/>
          </w:tcPr>
          <w:p w:rsidR="00951149" w:rsidRPr="00951149" w:rsidRDefault="00951149" w:rsidP="00951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Time</w:t>
            </w:r>
          </w:p>
        </w:tc>
        <w:tc>
          <w:tcPr>
            <w:tcW w:w="960" w:type="dxa"/>
            <w:noWrap/>
            <w:hideMark/>
          </w:tcPr>
          <w:p w:rsidR="00951149" w:rsidRPr="00951149" w:rsidRDefault="00951149" w:rsidP="00951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Energy</w:t>
            </w:r>
          </w:p>
        </w:tc>
        <w:tc>
          <w:tcPr>
            <w:tcW w:w="960" w:type="dxa"/>
            <w:noWrap/>
            <w:hideMark/>
          </w:tcPr>
          <w:p w:rsidR="00951149" w:rsidRPr="00951149" w:rsidRDefault="00951149" w:rsidP="00951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EDP</w:t>
            </w:r>
          </w:p>
        </w:tc>
      </w:tr>
      <w:tr w:rsidR="00951149" w:rsidRPr="00951149" w:rsidTr="009511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51149" w:rsidRPr="00951149" w:rsidRDefault="00951149" w:rsidP="00951149">
            <w:pPr>
              <w:jc w:val="right"/>
              <w:rPr>
                <w:rFonts w:ascii="Calibri" w:eastAsia="Times New Roman" w:hAnsi="Calibri" w:cs="Calibri"/>
                <w:color w:val="000000"/>
              </w:rPr>
            </w:pPr>
            <w:r w:rsidRPr="00951149">
              <w:rPr>
                <w:rFonts w:ascii="Calibri" w:eastAsia="Times New Roman" w:hAnsi="Calibri" w:cs="Calibri"/>
                <w:color w:val="000000"/>
              </w:rPr>
              <w:t>4</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0.331357</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9.10869</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0.008289</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0.075502</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0.000626</w:t>
            </w:r>
          </w:p>
        </w:tc>
      </w:tr>
      <w:tr w:rsidR="00951149" w:rsidRPr="00951149" w:rsidTr="00951149">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51149" w:rsidRPr="00951149" w:rsidRDefault="00951149" w:rsidP="00951149">
            <w:pPr>
              <w:jc w:val="right"/>
              <w:rPr>
                <w:rFonts w:ascii="Calibri" w:eastAsia="Times New Roman" w:hAnsi="Calibri" w:cs="Calibri"/>
                <w:color w:val="000000"/>
              </w:rPr>
            </w:pPr>
            <w:r w:rsidRPr="00951149">
              <w:rPr>
                <w:rFonts w:ascii="Calibri" w:eastAsia="Times New Roman" w:hAnsi="Calibri" w:cs="Calibri"/>
                <w:color w:val="000000"/>
              </w:rPr>
              <w:t>8</w:t>
            </w:r>
          </w:p>
        </w:tc>
        <w:tc>
          <w:tcPr>
            <w:tcW w:w="960" w:type="dxa"/>
            <w:noWrap/>
            <w:hideMark/>
          </w:tcPr>
          <w:p w:rsidR="00951149" w:rsidRPr="00951149" w:rsidRDefault="00951149" w:rsidP="00951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0.335605</w:t>
            </w:r>
          </w:p>
        </w:tc>
        <w:tc>
          <w:tcPr>
            <w:tcW w:w="960" w:type="dxa"/>
            <w:noWrap/>
            <w:hideMark/>
          </w:tcPr>
          <w:p w:rsidR="00951149" w:rsidRPr="00951149" w:rsidRDefault="00951149" w:rsidP="00951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9.21917</w:t>
            </w:r>
          </w:p>
        </w:tc>
        <w:tc>
          <w:tcPr>
            <w:tcW w:w="960" w:type="dxa"/>
            <w:noWrap/>
            <w:hideMark/>
          </w:tcPr>
          <w:p w:rsidR="00951149" w:rsidRPr="00951149" w:rsidRDefault="00951149" w:rsidP="00951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0.008289</w:t>
            </w:r>
          </w:p>
        </w:tc>
        <w:tc>
          <w:tcPr>
            <w:tcW w:w="960" w:type="dxa"/>
            <w:noWrap/>
            <w:hideMark/>
          </w:tcPr>
          <w:p w:rsidR="00951149" w:rsidRPr="00951149" w:rsidRDefault="00951149" w:rsidP="00951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0.076418</w:t>
            </w:r>
          </w:p>
        </w:tc>
        <w:tc>
          <w:tcPr>
            <w:tcW w:w="960" w:type="dxa"/>
            <w:noWrap/>
            <w:hideMark/>
          </w:tcPr>
          <w:p w:rsidR="00951149" w:rsidRPr="00951149" w:rsidRDefault="00951149" w:rsidP="00951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0.000633</w:t>
            </w:r>
          </w:p>
        </w:tc>
      </w:tr>
      <w:tr w:rsidR="00951149" w:rsidRPr="00951149" w:rsidTr="009511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51149" w:rsidRPr="00951149" w:rsidRDefault="00951149" w:rsidP="00951149">
            <w:pPr>
              <w:jc w:val="right"/>
              <w:rPr>
                <w:rFonts w:ascii="Calibri" w:eastAsia="Times New Roman" w:hAnsi="Calibri" w:cs="Calibri"/>
                <w:color w:val="000000"/>
              </w:rPr>
            </w:pPr>
            <w:r w:rsidRPr="00951149">
              <w:rPr>
                <w:rFonts w:ascii="Calibri" w:eastAsia="Times New Roman" w:hAnsi="Calibri" w:cs="Calibri"/>
                <w:color w:val="000000"/>
              </w:rPr>
              <w:t>12</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0.337231</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9.26133</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0.008289</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0.076767</w:t>
            </w:r>
          </w:p>
        </w:tc>
        <w:tc>
          <w:tcPr>
            <w:tcW w:w="960" w:type="dxa"/>
            <w:noWrap/>
            <w:hideMark/>
          </w:tcPr>
          <w:p w:rsidR="00951149" w:rsidRPr="00951149" w:rsidRDefault="00951149" w:rsidP="00951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1149">
              <w:rPr>
                <w:rFonts w:ascii="Calibri" w:eastAsia="Times New Roman" w:hAnsi="Calibri" w:cs="Calibri"/>
                <w:color w:val="000000"/>
              </w:rPr>
              <w:t>0.000636</w:t>
            </w:r>
          </w:p>
        </w:tc>
      </w:tr>
    </w:tbl>
    <w:p w:rsidR="006069F7" w:rsidRDefault="00951149" w:rsidP="00951149">
      <w:pPr>
        <w:pStyle w:val="Heading2"/>
      </w:pPr>
      <w:r>
        <w:t>1.4 Cache Size Effects</w:t>
      </w:r>
    </w:p>
    <w:p w:rsidR="00EE7104" w:rsidRPr="00EE7104" w:rsidRDefault="00EE7104" w:rsidP="00227617">
      <w:pPr>
        <w:jc w:val="both"/>
      </w:pPr>
      <w:r>
        <w:t>Increase in cache size increases the cache hardware, added tag matching and increase in latency. This causes increase in power consumption. IPC should ideally decrease, but as the working set fits within 1MB cache, we are not able to observe any change in IPC.</w:t>
      </w:r>
    </w:p>
    <w:tbl>
      <w:tblPr>
        <w:tblStyle w:val="LightShading"/>
        <w:tblW w:w="6040" w:type="dxa"/>
        <w:jc w:val="center"/>
        <w:tblLook w:val="04A0" w:firstRow="1" w:lastRow="0" w:firstColumn="1" w:lastColumn="0" w:noHBand="0" w:noVBand="1"/>
      </w:tblPr>
      <w:tblGrid>
        <w:gridCol w:w="1240"/>
        <w:gridCol w:w="1053"/>
        <w:gridCol w:w="960"/>
        <w:gridCol w:w="1053"/>
        <w:gridCol w:w="1053"/>
        <w:gridCol w:w="1053"/>
      </w:tblGrid>
      <w:tr w:rsidR="00EE7104" w:rsidRPr="00EE7104" w:rsidTr="00EE710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EE7104" w:rsidRPr="00EE7104" w:rsidRDefault="00EE7104" w:rsidP="00EE7104">
            <w:pPr>
              <w:rPr>
                <w:rFonts w:ascii="Calibri" w:eastAsia="Times New Roman" w:hAnsi="Calibri" w:cs="Calibri"/>
                <w:color w:val="000000"/>
              </w:rPr>
            </w:pPr>
            <w:r w:rsidRPr="00EE7104">
              <w:rPr>
                <w:rFonts w:ascii="Calibri" w:eastAsia="Times New Roman" w:hAnsi="Calibri" w:cs="Calibri"/>
                <w:color w:val="000000"/>
              </w:rPr>
              <w:t>Cache Size</w:t>
            </w:r>
          </w:p>
        </w:tc>
        <w:tc>
          <w:tcPr>
            <w:tcW w:w="960" w:type="dxa"/>
            <w:noWrap/>
            <w:hideMark/>
          </w:tcPr>
          <w:p w:rsidR="00EE7104" w:rsidRPr="00EE7104" w:rsidRDefault="00EE7104" w:rsidP="00EE71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IPC</w:t>
            </w:r>
          </w:p>
        </w:tc>
        <w:tc>
          <w:tcPr>
            <w:tcW w:w="960" w:type="dxa"/>
            <w:noWrap/>
            <w:hideMark/>
          </w:tcPr>
          <w:p w:rsidR="00EE7104" w:rsidRPr="00EE7104" w:rsidRDefault="00EE7104" w:rsidP="00EE71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Power</w:t>
            </w:r>
          </w:p>
        </w:tc>
        <w:tc>
          <w:tcPr>
            <w:tcW w:w="960" w:type="dxa"/>
            <w:noWrap/>
            <w:hideMark/>
          </w:tcPr>
          <w:p w:rsidR="00EE7104" w:rsidRPr="00EE7104" w:rsidRDefault="00EE7104" w:rsidP="00EE71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Time</w:t>
            </w:r>
          </w:p>
        </w:tc>
        <w:tc>
          <w:tcPr>
            <w:tcW w:w="960" w:type="dxa"/>
            <w:noWrap/>
            <w:hideMark/>
          </w:tcPr>
          <w:p w:rsidR="00EE7104" w:rsidRPr="00EE7104" w:rsidRDefault="00EE7104" w:rsidP="00EE71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Energy</w:t>
            </w:r>
          </w:p>
        </w:tc>
        <w:tc>
          <w:tcPr>
            <w:tcW w:w="960" w:type="dxa"/>
            <w:noWrap/>
            <w:hideMark/>
          </w:tcPr>
          <w:p w:rsidR="00EE7104" w:rsidRPr="00EE7104" w:rsidRDefault="00EE7104" w:rsidP="00EE71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EDP</w:t>
            </w:r>
          </w:p>
        </w:tc>
      </w:tr>
      <w:tr w:rsidR="00EE7104" w:rsidRPr="00EE7104" w:rsidTr="00EE710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EE7104" w:rsidRPr="00EE7104" w:rsidRDefault="00EE7104" w:rsidP="00EE7104">
            <w:pPr>
              <w:jc w:val="right"/>
              <w:rPr>
                <w:rFonts w:ascii="Calibri" w:eastAsia="Times New Roman" w:hAnsi="Calibri" w:cs="Calibri"/>
                <w:color w:val="000000"/>
              </w:rPr>
            </w:pPr>
            <w:r w:rsidRPr="00EE7104">
              <w:rPr>
                <w:rFonts w:ascii="Calibri" w:eastAsia="Times New Roman" w:hAnsi="Calibri" w:cs="Calibri"/>
                <w:color w:val="000000"/>
              </w:rPr>
              <w:t>1 MB</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0.337231</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9.26133</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0.008289</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0.076767</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0.000636</w:t>
            </w:r>
          </w:p>
        </w:tc>
      </w:tr>
      <w:tr w:rsidR="00EE7104" w:rsidRPr="00EE7104" w:rsidTr="00EE7104">
        <w:trPr>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EE7104" w:rsidRPr="00EE7104" w:rsidRDefault="00EE7104" w:rsidP="00EE7104">
            <w:pPr>
              <w:jc w:val="right"/>
              <w:rPr>
                <w:rFonts w:ascii="Calibri" w:eastAsia="Times New Roman" w:hAnsi="Calibri" w:cs="Calibri"/>
                <w:color w:val="000000"/>
              </w:rPr>
            </w:pPr>
            <w:r w:rsidRPr="00EE7104">
              <w:rPr>
                <w:rFonts w:ascii="Calibri" w:eastAsia="Times New Roman" w:hAnsi="Calibri" w:cs="Calibri"/>
                <w:color w:val="000000"/>
              </w:rPr>
              <w:t>2 MB</w:t>
            </w:r>
          </w:p>
        </w:tc>
        <w:tc>
          <w:tcPr>
            <w:tcW w:w="960" w:type="dxa"/>
            <w:noWrap/>
            <w:hideMark/>
          </w:tcPr>
          <w:p w:rsidR="00EE7104" w:rsidRPr="00EE7104" w:rsidRDefault="00EE7104" w:rsidP="00EE71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0.337231</w:t>
            </w:r>
          </w:p>
        </w:tc>
        <w:tc>
          <w:tcPr>
            <w:tcW w:w="960" w:type="dxa"/>
            <w:noWrap/>
            <w:hideMark/>
          </w:tcPr>
          <w:p w:rsidR="00EE7104" w:rsidRPr="00EE7104" w:rsidRDefault="00EE7104" w:rsidP="00EE71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11.0357</w:t>
            </w:r>
          </w:p>
        </w:tc>
        <w:tc>
          <w:tcPr>
            <w:tcW w:w="960" w:type="dxa"/>
            <w:noWrap/>
            <w:hideMark/>
          </w:tcPr>
          <w:p w:rsidR="00EE7104" w:rsidRPr="00EE7104" w:rsidRDefault="00EE7104" w:rsidP="00EE71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0.008289</w:t>
            </w:r>
          </w:p>
        </w:tc>
        <w:tc>
          <w:tcPr>
            <w:tcW w:w="960" w:type="dxa"/>
            <w:noWrap/>
            <w:hideMark/>
          </w:tcPr>
          <w:p w:rsidR="00EE7104" w:rsidRPr="00EE7104" w:rsidRDefault="00EE7104" w:rsidP="00EE71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0.091475</w:t>
            </w:r>
          </w:p>
        </w:tc>
        <w:tc>
          <w:tcPr>
            <w:tcW w:w="960" w:type="dxa"/>
            <w:noWrap/>
            <w:hideMark/>
          </w:tcPr>
          <w:p w:rsidR="00EE7104" w:rsidRPr="00EE7104" w:rsidRDefault="00EE7104" w:rsidP="00EE710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0.000758</w:t>
            </w:r>
          </w:p>
        </w:tc>
      </w:tr>
      <w:tr w:rsidR="00EE7104" w:rsidRPr="00EE7104" w:rsidTr="00EE710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EE7104" w:rsidRPr="00EE7104" w:rsidRDefault="00EE7104" w:rsidP="00EE7104">
            <w:pPr>
              <w:jc w:val="right"/>
              <w:rPr>
                <w:rFonts w:ascii="Calibri" w:eastAsia="Times New Roman" w:hAnsi="Calibri" w:cs="Calibri"/>
                <w:color w:val="000000"/>
              </w:rPr>
            </w:pPr>
            <w:r w:rsidRPr="00EE7104">
              <w:rPr>
                <w:rFonts w:ascii="Calibri" w:eastAsia="Times New Roman" w:hAnsi="Calibri" w:cs="Calibri"/>
                <w:color w:val="000000"/>
              </w:rPr>
              <w:t>4 MB</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0.337231</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14.3949</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0.008289</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0.119319</w:t>
            </w:r>
          </w:p>
        </w:tc>
        <w:tc>
          <w:tcPr>
            <w:tcW w:w="960" w:type="dxa"/>
            <w:noWrap/>
            <w:hideMark/>
          </w:tcPr>
          <w:p w:rsidR="00EE7104" w:rsidRPr="00EE7104" w:rsidRDefault="00EE7104" w:rsidP="00EE710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7104">
              <w:rPr>
                <w:rFonts w:ascii="Calibri" w:eastAsia="Times New Roman" w:hAnsi="Calibri" w:cs="Calibri"/>
                <w:color w:val="000000"/>
              </w:rPr>
              <w:t>0.000989</w:t>
            </w:r>
          </w:p>
        </w:tc>
      </w:tr>
    </w:tbl>
    <w:p w:rsidR="00951149" w:rsidRDefault="009928FF" w:rsidP="009928FF">
      <w:pPr>
        <w:pStyle w:val="Heading2"/>
      </w:pPr>
      <w:r>
        <w:t>1.5</w:t>
      </w:r>
      <w:r w:rsidR="006519F0">
        <w:t xml:space="preserve"> </w:t>
      </w:r>
      <w:r w:rsidR="005F2585">
        <w:t>MT Simulations</w:t>
      </w:r>
    </w:p>
    <w:p w:rsidR="00D01D27" w:rsidRPr="00D01D27" w:rsidRDefault="00227617" w:rsidP="00227617">
      <w:pPr>
        <w:jc w:val="both"/>
      </w:pPr>
      <w:r>
        <w:t>Adding the multithreading can have several implications. If the working set of all the threads fits in cache and if the two threads do not have adverse effect on each other in Global History Register, it will result in increase in IPC. But, increasing threads will have extra MT hardware in each stage of pipeline, which will cause power to increase.</w:t>
      </w:r>
    </w:p>
    <w:tbl>
      <w:tblPr>
        <w:tblStyle w:val="LightShading"/>
        <w:tblW w:w="6040" w:type="dxa"/>
        <w:jc w:val="center"/>
        <w:tblLook w:val="04A0" w:firstRow="1" w:lastRow="0" w:firstColumn="1" w:lastColumn="0" w:noHBand="0" w:noVBand="1"/>
      </w:tblPr>
      <w:tblGrid>
        <w:gridCol w:w="1240"/>
        <w:gridCol w:w="1053"/>
        <w:gridCol w:w="960"/>
        <w:gridCol w:w="1053"/>
        <w:gridCol w:w="1053"/>
        <w:gridCol w:w="1053"/>
      </w:tblGrid>
      <w:tr w:rsidR="00D01D27" w:rsidRPr="00D01D27" w:rsidTr="00D01D2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D01D27" w:rsidRPr="00D01D27" w:rsidRDefault="00D01D27" w:rsidP="00D01D27">
            <w:pPr>
              <w:rPr>
                <w:rFonts w:ascii="Calibri" w:eastAsia="Times New Roman" w:hAnsi="Calibri" w:cs="Calibri"/>
                <w:color w:val="000000"/>
              </w:rPr>
            </w:pPr>
            <w:r w:rsidRPr="00D01D27">
              <w:rPr>
                <w:rFonts w:ascii="Calibri" w:eastAsia="Times New Roman" w:hAnsi="Calibri" w:cs="Calibri"/>
                <w:color w:val="000000"/>
              </w:rPr>
              <w:t>Threads count</w:t>
            </w:r>
          </w:p>
        </w:tc>
        <w:tc>
          <w:tcPr>
            <w:tcW w:w="960" w:type="dxa"/>
            <w:noWrap/>
            <w:hideMark/>
          </w:tcPr>
          <w:p w:rsidR="00D01D27" w:rsidRPr="00D01D27" w:rsidRDefault="00D01D27" w:rsidP="00D01D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IPC</w:t>
            </w:r>
          </w:p>
        </w:tc>
        <w:tc>
          <w:tcPr>
            <w:tcW w:w="960" w:type="dxa"/>
            <w:noWrap/>
            <w:hideMark/>
          </w:tcPr>
          <w:p w:rsidR="00D01D27" w:rsidRPr="00D01D27" w:rsidRDefault="00D01D27" w:rsidP="00D01D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Power</w:t>
            </w:r>
          </w:p>
        </w:tc>
        <w:tc>
          <w:tcPr>
            <w:tcW w:w="960" w:type="dxa"/>
            <w:noWrap/>
            <w:hideMark/>
          </w:tcPr>
          <w:p w:rsidR="00D01D27" w:rsidRPr="00D01D27" w:rsidRDefault="00D01D27" w:rsidP="00D01D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Time</w:t>
            </w:r>
          </w:p>
        </w:tc>
        <w:tc>
          <w:tcPr>
            <w:tcW w:w="960" w:type="dxa"/>
            <w:noWrap/>
            <w:hideMark/>
          </w:tcPr>
          <w:p w:rsidR="00D01D27" w:rsidRPr="00D01D27" w:rsidRDefault="00D01D27" w:rsidP="00D01D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Energy</w:t>
            </w:r>
          </w:p>
        </w:tc>
        <w:tc>
          <w:tcPr>
            <w:tcW w:w="960" w:type="dxa"/>
            <w:noWrap/>
            <w:hideMark/>
          </w:tcPr>
          <w:p w:rsidR="00D01D27" w:rsidRPr="00D01D27" w:rsidRDefault="00D01D27" w:rsidP="00D01D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EDP</w:t>
            </w:r>
          </w:p>
        </w:tc>
      </w:tr>
      <w:tr w:rsidR="00D01D27" w:rsidRPr="00D01D27" w:rsidTr="00D01D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D01D27" w:rsidRPr="00D01D27" w:rsidRDefault="00D01D27" w:rsidP="00D01D27">
            <w:pPr>
              <w:jc w:val="right"/>
              <w:rPr>
                <w:rFonts w:ascii="Calibri" w:eastAsia="Times New Roman" w:hAnsi="Calibri" w:cs="Calibri"/>
                <w:color w:val="000000"/>
              </w:rPr>
            </w:pPr>
            <w:r w:rsidRPr="00D01D27">
              <w:rPr>
                <w:rFonts w:ascii="Calibri" w:eastAsia="Times New Roman" w:hAnsi="Calibri" w:cs="Calibri"/>
                <w:color w:val="000000"/>
              </w:rPr>
              <w:t>1</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0.326321</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11.9908</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0.008289</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0.099392</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0.000824</w:t>
            </w:r>
          </w:p>
        </w:tc>
      </w:tr>
      <w:tr w:rsidR="00D01D27" w:rsidRPr="00D01D27" w:rsidTr="00D01D27">
        <w:trPr>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D01D27" w:rsidRPr="00D01D27" w:rsidRDefault="00D01D27" w:rsidP="00D01D27">
            <w:pPr>
              <w:jc w:val="right"/>
              <w:rPr>
                <w:rFonts w:ascii="Calibri" w:eastAsia="Times New Roman" w:hAnsi="Calibri" w:cs="Calibri"/>
                <w:color w:val="000000"/>
              </w:rPr>
            </w:pPr>
            <w:r w:rsidRPr="00D01D27">
              <w:rPr>
                <w:rFonts w:ascii="Calibri" w:eastAsia="Times New Roman" w:hAnsi="Calibri" w:cs="Calibri"/>
                <w:color w:val="000000"/>
              </w:rPr>
              <w:t>2</w:t>
            </w:r>
          </w:p>
        </w:tc>
        <w:tc>
          <w:tcPr>
            <w:tcW w:w="960" w:type="dxa"/>
            <w:noWrap/>
            <w:hideMark/>
          </w:tcPr>
          <w:p w:rsidR="00D01D27" w:rsidRPr="00D01D27" w:rsidRDefault="00D01D27" w:rsidP="00D01D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0.332954</w:t>
            </w:r>
          </w:p>
        </w:tc>
        <w:tc>
          <w:tcPr>
            <w:tcW w:w="960" w:type="dxa"/>
            <w:noWrap/>
            <w:hideMark/>
          </w:tcPr>
          <w:p w:rsidR="00D01D27" w:rsidRPr="00D01D27" w:rsidRDefault="00D01D27" w:rsidP="00D01D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12.3479</w:t>
            </w:r>
          </w:p>
        </w:tc>
        <w:tc>
          <w:tcPr>
            <w:tcW w:w="960" w:type="dxa"/>
            <w:noWrap/>
            <w:hideMark/>
          </w:tcPr>
          <w:p w:rsidR="00D01D27" w:rsidRPr="00D01D27" w:rsidRDefault="00D01D27" w:rsidP="00D01D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0.008289</w:t>
            </w:r>
          </w:p>
        </w:tc>
        <w:tc>
          <w:tcPr>
            <w:tcW w:w="960" w:type="dxa"/>
            <w:noWrap/>
            <w:hideMark/>
          </w:tcPr>
          <w:p w:rsidR="00D01D27" w:rsidRPr="00D01D27" w:rsidRDefault="00D01D27" w:rsidP="00D01D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0.102352</w:t>
            </w:r>
          </w:p>
        </w:tc>
        <w:tc>
          <w:tcPr>
            <w:tcW w:w="960" w:type="dxa"/>
            <w:noWrap/>
            <w:hideMark/>
          </w:tcPr>
          <w:p w:rsidR="00D01D27" w:rsidRPr="00D01D27" w:rsidRDefault="00D01D27" w:rsidP="00D01D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0.000848</w:t>
            </w:r>
          </w:p>
        </w:tc>
      </w:tr>
      <w:tr w:rsidR="00D01D27" w:rsidRPr="00D01D27" w:rsidTr="00D01D2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D01D27" w:rsidRPr="00D01D27" w:rsidRDefault="00D01D27" w:rsidP="00D01D27">
            <w:pPr>
              <w:jc w:val="right"/>
              <w:rPr>
                <w:rFonts w:ascii="Calibri" w:eastAsia="Times New Roman" w:hAnsi="Calibri" w:cs="Calibri"/>
                <w:color w:val="000000"/>
              </w:rPr>
            </w:pPr>
            <w:r w:rsidRPr="00D01D27">
              <w:rPr>
                <w:rFonts w:ascii="Calibri" w:eastAsia="Times New Roman" w:hAnsi="Calibri" w:cs="Calibri"/>
                <w:color w:val="000000"/>
              </w:rPr>
              <w:t>4</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0.317087</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12.7254</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0.008289</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0.105481</w:t>
            </w:r>
          </w:p>
        </w:tc>
        <w:tc>
          <w:tcPr>
            <w:tcW w:w="960" w:type="dxa"/>
            <w:noWrap/>
            <w:hideMark/>
          </w:tcPr>
          <w:p w:rsidR="00D01D27" w:rsidRPr="00D01D27" w:rsidRDefault="00D01D27" w:rsidP="00D01D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1D27">
              <w:rPr>
                <w:rFonts w:ascii="Calibri" w:eastAsia="Times New Roman" w:hAnsi="Calibri" w:cs="Calibri"/>
                <w:color w:val="000000"/>
              </w:rPr>
              <w:t>0.000874</w:t>
            </w:r>
          </w:p>
        </w:tc>
      </w:tr>
    </w:tbl>
    <w:p w:rsidR="00CC3CFC" w:rsidRDefault="00CC3CFC" w:rsidP="00CC3CFC">
      <w:pPr>
        <w:pStyle w:val="Heading2"/>
      </w:pPr>
      <w:r>
        <w:t>1.6 Power Counters</w:t>
      </w:r>
    </w:p>
    <w:p w:rsidR="00CC3CFC" w:rsidRDefault="00CC3CFC" w:rsidP="00CC3CFC">
      <w:r>
        <w:t xml:space="preserve">The values of </w:t>
      </w:r>
      <w:r>
        <w:t xml:space="preserve">power </w:t>
      </w:r>
      <w:r>
        <w:t>counters for the default configuration are as follows.</w:t>
      </w:r>
    </w:p>
    <w:tbl>
      <w:tblPr>
        <w:tblStyle w:val="TableGrid"/>
        <w:tblW w:w="0" w:type="auto"/>
        <w:tblLook w:val="04A0" w:firstRow="1" w:lastRow="0" w:firstColumn="1" w:lastColumn="0" w:noHBand="0" w:noVBand="1"/>
      </w:tblPr>
      <w:tblGrid>
        <w:gridCol w:w="4788"/>
        <w:gridCol w:w="4788"/>
      </w:tblGrid>
      <w:tr w:rsidR="00432C01" w:rsidTr="00432C01">
        <w:tc>
          <w:tcPr>
            <w:tcW w:w="4788" w:type="dxa"/>
          </w:tcPr>
          <w:p w:rsidR="00432C01" w:rsidRDefault="00432C01" w:rsidP="00432C01">
            <w:pPr>
              <w:pStyle w:val="NoSpacing"/>
            </w:pPr>
            <w:r>
              <w:t>Floating point instructions : 4401</w:t>
            </w:r>
          </w:p>
          <w:p w:rsidR="00432C01" w:rsidRDefault="00432C01" w:rsidP="00432C01">
            <w:pPr>
              <w:pStyle w:val="NoSpacing"/>
            </w:pPr>
            <w:r>
              <w:t>Integer instructions : 1759153</w:t>
            </w:r>
          </w:p>
          <w:p w:rsidR="00432C01" w:rsidRDefault="00432C01" w:rsidP="00432C01">
            <w:pPr>
              <w:pStyle w:val="NoSpacing"/>
            </w:pPr>
            <w:r>
              <w:t>Load INstructions497051</w:t>
            </w:r>
          </w:p>
          <w:p w:rsidR="00432C01" w:rsidRDefault="00432C01" w:rsidP="00432C01">
            <w:pPr>
              <w:pStyle w:val="NoSpacing"/>
            </w:pPr>
            <w:r>
              <w:t>Store Instructions : 400692</w:t>
            </w:r>
          </w:p>
          <w:p w:rsidR="00432C01" w:rsidRDefault="00432C01" w:rsidP="00432C01">
            <w:pPr>
              <w:pStyle w:val="NoSpacing"/>
            </w:pPr>
            <w:r>
              <w:t>Branch Instructions : 696486</w:t>
            </w:r>
          </w:p>
          <w:p w:rsidR="00432C01" w:rsidRDefault="00432C01" w:rsidP="00432C01">
            <w:pPr>
              <w:pStyle w:val="NoSpacing"/>
            </w:pPr>
            <w:r>
              <w:t>Integer register reads : 682248</w:t>
            </w:r>
          </w:p>
          <w:p w:rsidR="00432C01" w:rsidRDefault="00432C01" w:rsidP="00432C01">
            <w:pPr>
              <w:pStyle w:val="NoSpacing"/>
            </w:pPr>
            <w:r>
              <w:t>Floating point register reads : 1</w:t>
            </w:r>
          </w:p>
          <w:p w:rsidR="00432C01" w:rsidRDefault="00432C01" w:rsidP="00432C01">
            <w:pPr>
              <w:pStyle w:val="NoSpacing"/>
            </w:pPr>
            <w:r>
              <w:t>I</w:t>
            </w:r>
            <w:r>
              <w:t>nteger Register writes : 533457</w:t>
            </w:r>
          </w:p>
        </w:tc>
        <w:tc>
          <w:tcPr>
            <w:tcW w:w="4788" w:type="dxa"/>
          </w:tcPr>
          <w:p w:rsidR="00432C01" w:rsidRDefault="00432C01" w:rsidP="00432C01">
            <w:pPr>
              <w:pStyle w:val="NoSpacing"/>
            </w:pPr>
            <w:r>
              <w:t>Floating Point Register writes : 0</w:t>
            </w:r>
          </w:p>
          <w:p w:rsidR="00432C01" w:rsidRDefault="00432C01" w:rsidP="00432C01">
            <w:pPr>
              <w:pStyle w:val="NoSpacing"/>
            </w:pPr>
            <w:r>
              <w:t>Multiply Instructions : 1759252</w:t>
            </w:r>
          </w:p>
          <w:p w:rsidR="00432C01" w:rsidRDefault="00432C01" w:rsidP="00432C01">
            <w:pPr>
              <w:pStyle w:val="NoSpacing"/>
            </w:pPr>
            <w:proofErr w:type="spellStart"/>
            <w:r>
              <w:t>Dcache</w:t>
            </w:r>
            <w:proofErr w:type="spellEnd"/>
            <w:r>
              <w:t xml:space="preserve"> Reads : 1039102</w:t>
            </w:r>
          </w:p>
          <w:p w:rsidR="00432C01" w:rsidRDefault="00432C01" w:rsidP="00432C01">
            <w:pPr>
              <w:pStyle w:val="NoSpacing"/>
            </w:pPr>
            <w:proofErr w:type="spellStart"/>
            <w:r>
              <w:t>Dcahe</w:t>
            </w:r>
            <w:proofErr w:type="spellEnd"/>
            <w:r>
              <w:t xml:space="preserve"> Writes : 982186</w:t>
            </w:r>
          </w:p>
          <w:p w:rsidR="00432C01" w:rsidRDefault="00432C01" w:rsidP="00432C01">
            <w:pPr>
              <w:pStyle w:val="NoSpacing"/>
            </w:pPr>
            <w:proofErr w:type="spellStart"/>
            <w:r>
              <w:t>Num</w:t>
            </w:r>
            <w:proofErr w:type="spellEnd"/>
            <w:r>
              <w:t xml:space="preserve"> </w:t>
            </w:r>
            <w:proofErr w:type="spellStart"/>
            <w:r>
              <w:t>Sched</w:t>
            </w:r>
            <w:proofErr w:type="spellEnd"/>
            <w:r>
              <w:t xml:space="preserve"> Accesses : 3987419</w:t>
            </w:r>
          </w:p>
          <w:p w:rsidR="00432C01" w:rsidRDefault="00432C01" w:rsidP="00432C01">
            <w:pPr>
              <w:pStyle w:val="NoSpacing"/>
            </w:pPr>
            <w:proofErr w:type="spellStart"/>
            <w:r>
              <w:t>Num</w:t>
            </w:r>
            <w:proofErr w:type="spellEnd"/>
            <w:r>
              <w:t xml:space="preserve"> </w:t>
            </w:r>
            <w:proofErr w:type="spellStart"/>
            <w:r>
              <w:t>Mem</w:t>
            </w:r>
            <w:proofErr w:type="spellEnd"/>
            <w:r>
              <w:t xml:space="preserve"> Accesses : 7202</w:t>
            </w:r>
          </w:p>
          <w:p w:rsidR="00432C01" w:rsidRDefault="00432C01" w:rsidP="00432C01">
            <w:pPr>
              <w:pStyle w:val="NoSpacing"/>
            </w:pPr>
            <w:proofErr w:type="spellStart"/>
            <w:r>
              <w:t>Dcache</w:t>
            </w:r>
            <w:proofErr w:type="spellEnd"/>
            <w:r>
              <w:t xml:space="preserve"> Read misses : 4071</w:t>
            </w:r>
          </w:p>
          <w:p w:rsidR="00432C01" w:rsidRDefault="00432C01" w:rsidP="00432C01">
            <w:pPr>
              <w:pStyle w:val="NoSpacing"/>
            </w:pPr>
            <w:proofErr w:type="spellStart"/>
            <w:r>
              <w:t>Dcache</w:t>
            </w:r>
            <w:proofErr w:type="spellEnd"/>
            <w:r>
              <w:t xml:space="preserve"> Write Misses : 48370</w:t>
            </w:r>
          </w:p>
        </w:tc>
      </w:tr>
    </w:tbl>
    <w:p w:rsidR="00432C01" w:rsidRDefault="00432C01" w:rsidP="00CC3CFC"/>
    <w:p w:rsidR="00D73755" w:rsidRDefault="00347BB0" w:rsidP="000A7F63">
      <w:pPr>
        <w:pStyle w:val="Heading1"/>
        <w:numPr>
          <w:ilvl w:val="0"/>
          <w:numId w:val="5"/>
        </w:numPr>
      </w:pPr>
      <w:r>
        <w:lastRenderedPageBreak/>
        <w:t>Perceptron Branch Predictor</w:t>
      </w:r>
    </w:p>
    <w:p w:rsidR="000A7F63" w:rsidRDefault="00347BB0" w:rsidP="003E45A3">
      <w:pPr>
        <w:jc w:val="both"/>
      </w:pPr>
      <w:r>
        <w:t>The aim of this experiment is to implement the perceptron branch predictor and compare branch prediction accuracy results with the g-share branch predictor.</w:t>
      </w:r>
    </w:p>
    <w:p w:rsidR="00347BB0" w:rsidRDefault="00944468" w:rsidP="00944468">
      <w:pPr>
        <w:pStyle w:val="Heading2"/>
      </w:pPr>
      <w:r>
        <w:t>2.1</w:t>
      </w:r>
      <w:r w:rsidR="003E45A3">
        <w:t xml:space="preserve"> Varying Storage Budget</w:t>
      </w:r>
    </w:p>
    <w:p w:rsidR="003E45A3" w:rsidRDefault="003E45A3" w:rsidP="003E45A3">
      <w:r>
        <w:t>We vary the storage budget for the branch predictor to 1KB, 4KB, 8KB and 16 KB. We calculate the history length from the following relationships.</w:t>
      </w:r>
    </w:p>
    <w:p w:rsidR="00704313" w:rsidRDefault="003E45A3" w:rsidP="003E45A3">
      <w:r>
        <w:t>For G-share predictor,</w:t>
      </w:r>
      <w:r w:rsidR="00C92653">
        <w:t xml:space="preserve"> the </w:t>
      </w:r>
      <w:r w:rsidR="00704313">
        <w:t>storage budget = (number of PHT entries) x 2 bit counter = 2 x (2^hist_len)</w:t>
      </w:r>
    </w:p>
    <w:p w:rsidR="00704313" w:rsidRDefault="00704313" w:rsidP="003E45A3">
      <w:r>
        <w:t>Thus</w:t>
      </w:r>
      <w:proofErr w:type="gramStart"/>
      <w:r>
        <w:t>,</w:t>
      </w:r>
      <w:r w:rsidR="003E45A3">
        <w:t xml:space="preserve">  </w:t>
      </w:r>
      <w:proofErr w:type="gramEnd"/>
      <m:oMath>
        <m:r>
          <w:rPr>
            <w:rFonts w:ascii="Cambria Math" w:hAnsi="Cambria Math"/>
          </w:rPr>
          <m:t xml:space="preserve">History Length=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storage budget</m:t>
                </m:r>
              </m:num>
              <m:den>
                <m:r>
                  <w:rPr>
                    <w:rFonts w:ascii="Cambria Math" w:hAnsi="Cambria Math"/>
                  </w:rPr>
                  <m:t>2</m:t>
                </m:r>
              </m:den>
            </m:f>
            <m:r>
              <w:rPr>
                <w:rFonts w:ascii="Cambria Math" w:hAnsi="Cambria Math"/>
              </w:rPr>
              <m:t>)</m:t>
            </m:r>
          </m:e>
        </m:func>
      </m:oMath>
      <w:r>
        <w:t>.</w:t>
      </w:r>
    </w:p>
    <w:p w:rsidR="00C92653" w:rsidRDefault="00C92653" w:rsidP="00C92653">
      <w:pPr>
        <w:pStyle w:val="NoSpacing"/>
        <w:jc w:val="both"/>
      </w:pPr>
      <w:r>
        <w:t xml:space="preserve">In case of Perceptron predictor, </w:t>
      </w:r>
    </w:p>
    <w:p w:rsidR="00C92653" w:rsidRDefault="00C92653" w:rsidP="00C92653">
      <w:pPr>
        <w:pStyle w:val="NoSpacing"/>
        <w:jc w:val="both"/>
      </w:pPr>
      <w:r>
        <w:t xml:space="preserve">Storage budget = (Number of counter bits for weight) x (Number of </w:t>
      </w:r>
      <w:proofErr w:type="spellStart"/>
      <w:r>
        <w:t>perceptrons</w:t>
      </w:r>
      <w:proofErr w:type="spellEnd"/>
      <w:r>
        <w:t>) x (</w:t>
      </w:r>
      <w:proofErr w:type="spellStart"/>
      <w:r>
        <w:t>hist_length</w:t>
      </w:r>
      <w:proofErr w:type="spellEnd"/>
      <w:r>
        <w:t xml:space="preserve"> + 1)</w:t>
      </w:r>
    </w:p>
    <w:p w:rsidR="00C92653" w:rsidRDefault="00C92653" w:rsidP="00C92653">
      <w:pPr>
        <w:pStyle w:val="NoSpacing"/>
        <w:jc w:val="both"/>
      </w:pPr>
      <w:r>
        <w:t xml:space="preserve">Thus, the calculated history length for perceptron and g-share predictor for default number of </w:t>
      </w:r>
      <w:proofErr w:type="spellStart"/>
      <w:r>
        <w:t>perceptrons</w:t>
      </w:r>
      <w:proofErr w:type="spellEnd"/>
      <w:r>
        <w:t xml:space="preserve"> (i.e. 512) is shown below.</w:t>
      </w:r>
    </w:p>
    <w:tbl>
      <w:tblPr>
        <w:tblStyle w:val="LightShading"/>
        <w:tblW w:w="0" w:type="auto"/>
        <w:jc w:val="center"/>
        <w:tblLook w:val="04A0" w:firstRow="1" w:lastRow="0" w:firstColumn="1" w:lastColumn="0" w:noHBand="0" w:noVBand="1"/>
      </w:tblPr>
      <w:tblGrid>
        <w:gridCol w:w="3192"/>
        <w:gridCol w:w="3192"/>
        <w:gridCol w:w="3192"/>
      </w:tblGrid>
      <w:tr w:rsidR="00C92653" w:rsidTr="00C92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C92653" w:rsidRDefault="00C92653" w:rsidP="00C92653">
            <w:pPr>
              <w:pStyle w:val="NoSpacing"/>
              <w:jc w:val="center"/>
            </w:pPr>
            <w:r>
              <w:t>Storage Budget</w:t>
            </w:r>
          </w:p>
        </w:tc>
        <w:tc>
          <w:tcPr>
            <w:tcW w:w="3192" w:type="dxa"/>
          </w:tcPr>
          <w:p w:rsidR="00C92653" w:rsidRDefault="00C92653" w:rsidP="00C92653">
            <w:pPr>
              <w:pStyle w:val="NoSpacing"/>
              <w:jc w:val="center"/>
              <w:cnfStyle w:val="100000000000" w:firstRow="1" w:lastRow="0" w:firstColumn="0" w:lastColumn="0" w:oddVBand="0" w:evenVBand="0" w:oddHBand="0" w:evenHBand="0" w:firstRowFirstColumn="0" w:firstRowLastColumn="0" w:lastRowFirstColumn="0" w:lastRowLastColumn="0"/>
            </w:pPr>
            <w:r>
              <w:t>G-share History length</w:t>
            </w:r>
          </w:p>
        </w:tc>
        <w:tc>
          <w:tcPr>
            <w:tcW w:w="3192" w:type="dxa"/>
          </w:tcPr>
          <w:p w:rsidR="00C92653" w:rsidRDefault="00C92653" w:rsidP="00C92653">
            <w:pPr>
              <w:pStyle w:val="NoSpacing"/>
              <w:jc w:val="center"/>
              <w:cnfStyle w:val="100000000000" w:firstRow="1" w:lastRow="0" w:firstColumn="0" w:lastColumn="0" w:oddVBand="0" w:evenVBand="0" w:oddHBand="0" w:evenHBand="0" w:firstRowFirstColumn="0" w:firstRowLastColumn="0" w:lastRowFirstColumn="0" w:lastRowLastColumn="0"/>
            </w:pPr>
            <w:r>
              <w:t>Perceptron History Length</w:t>
            </w:r>
          </w:p>
        </w:tc>
      </w:tr>
      <w:tr w:rsidR="00C92653" w:rsidTr="00C92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C92653" w:rsidRDefault="00C92653" w:rsidP="00C92653">
            <w:pPr>
              <w:pStyle w:val="NoSpacing"/>
              <w:jc w:val="center"/>
            </w:pPr>
            <w:r>
              <w:t>1 KB</w:t>
            </w:r>
          </w:p>
        </w:tc>
        <w:tc>
          <w:tcPr>
            <w:tcW w:w="3192" w:type="dxa"/>
          </w:tcPr>
          <w:p w:rsidR="00C92653" w:rsidRDefault="00C92653" w:rsidP="00C92653">
            <w:pPr>
              <w:pStyle w:val="NoSpacing"/>
              <w:jc w:val="center"/>
              <w:cnfStyle w:val="000000100000" w:firstRow="0" w:lastRow="0" w:firstColumn="0" w:lastColumn="0" w:oddVBand="0" w:evenVBand="0" w:oddHBand="1" w:evenHBand="0" w:firstRowFirstColumn="0" w:firstRowLastColumn="0" w:lastRowFirstColumn="0" w:lastRowLastColumn="0"/>
            </w:pPr>
            <w:r>
              <w:t>9</w:t>
            </w:r>
          </w:p>
        </w:tc>
        <w:tc>
          <w:tcPr>
            <w:tcW w:w="3192" w:type="dxa"/>
          </w:tcPr>
          <w:p w:rsidR="00C92653" w:rsidRDefault="00C92653" w:rsidP="00C92653">
            <w:pPr>
              <w:pStyle w:val="NoSpacing"/>
              <w:jc w:val="center"/>
              <w:cnfStyle w:val="000000100000" w:firstRow="0" w:lastRow="0" w:firstColumn="0" w:lastColumn="0" w:oddVBand="0" w:evenVBand="0" w:oddHBand="1" w:evenHBand="0" w:firstRowFirstColumn="0" w:firstRowLastColumn="0" w:lastRowFirstColumn="0" w:lastRowLastColumn="0"/>
            </w:pPr>
            <w:r>
              <w:t>1</w:t>
            </w:r>
          </w:p>
        </w:tc>
      </w:tr>
      <w:tr w:rsidR="00C92653" w:rsidTr="00C92653">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C92653" w:rsidRDefault="00C92653" w:rsidP="00C92653">
            <w:pPr>
              <w:pStyle w:val="NoSpacing"/>
              <w:jc w:val="center"/>
            </w:pPr>
            <w:r>
              <w:t>4 KB</w:t>
            </w:r>
          </w:p>
        </w:tc>
        <w:tc>
          <w:tcPr>
            <w:tcW w:w="3192" w:type="dxa"/>
          </w:tcPr>
          <w:p w:rsidR="00C92653" w:rsidRDefault="00C92653" w:rsidP="00C92653">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3192" w:type="dxa"/>
          </w:tcPr>
          <w:p w:rsidR="00C92653" w:rsidRDefault="00C92653" w:rsidP="00C92653">
            <w:pPr>
              <w:pStyle w:val="NoSpacing"/>
              <w:jc w:val="center"/>
              <w:cnfStyle w:val="000000000000" w:firstRow="0" w:lastRow="0" w:firstColumn="0" w:lastColumn="0" w:oddVBand="0" w:evenVBand="0" w:oddHBand="0" w:evenHBand="0" w:firstRowFirstColumn="0" w:firstRowLastColumn="0" w:lastRowFirstColumn="0" w:lastRowLastColumn="0"/>
            </w:pPr>
            <w:r>
              <w:t>7</w:t>
            </w:r>
          </w:p>
        </w:tc>
      </w:tr>
      <w:tr w:rsidR="00C92653" w:rsidTr="00C92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C92653" w:rsidRDefault="00C92653" w:rsidP="00C92653">
            <w:pPr>
              <w:pStyle w:val="NoSpacing"/>
              <w:jc w:val="center"/>
            </w:pPr>
            <w:r>
              <w:t>8 KB</w:t>
            </w:r>
          </w:p>
        </w:tc>
        <w:tc>
          <w:tcPr>
            <w:tcW w:w="3192" w:type="dxa"/>
          </w:tcPr>
          <w:p w:rsidR="00C92653" w:rsidRDefault="00C92653" w:rsidP="00C92653">
            <w:pPr>
              <w:pStyle w:val="NoSpacing"/>
              <w:jc w:val="center"/>
              <w:cnfStyle w:val="000000100000" w:firstRow="0" w:lastRow="0" w:firstColumn="0" w:lastColumn="0" w:oddVBand="0" w:evenVBand="0" w:oddHBand="1" w:evenHBand="0" w:firstRowFirstColumn="0" w:firstRowLastColumn="0" w:lastRowFirstColumn="0" w:lastRowLastColumn="0"/>
            </w:pPr>
            <w:r>
              <w:t>12</w:t>
            </w:r>
          </w:p>
        </w:tc>
        <w:tc>
          <w:tcPr>
            <w:tcW w:w="3192" w:type="dxa"/>
          </w:tcPr>
          <w:p w:rsidR="00C92653" w:rsidRDefault="00C92653" w:rsidP="00C92653">
            <w:pPr>
              <w:pStyle w:val="NoSpacing"/>
              <w:jc w:val="center"/>
              <w:cnfStyle w:val="000000100000" w:firstRow="0" w:lastRow="0" w:firstColumn="0" w:lastColumn="0" w:oddVBand="0" w:evenVBand="0" w:oddHBand="1" w:evenHBand="0" w:firstRowFirstColumn="0" w:firstRowLastColumn="0" w:lastRowFirstColumn="0" w:lastRowLastColumn="0"/>
            </w:pPr>
            <w:r>
              <w:t>15</w:t>
            </w:r>
          </w:p>
        </w:tc>
      </w:tr>
      <w:tr w:rsidR="00C92653" w:rsidTr="00C92653">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C92653" w:rsidRDefault="00C92653" w:rsidP="00C92653">
            <w:pPr>
              <w:pStyle w:val="NoSpacing"/>
              <w:jc w:val="center"/>
            </w:pPr>
            <w:r>
              <w:t>16 KB</w:t>
            </w:r>
          </w:p>
        </w:tc>
        <w:tc>
          <w:tcPr>
            <w:tcW w:w="3192" w:type="dxa"/>
          </w:tcPr>
          <w:p w:rsidR="00C92653" w:rsidRDefault="00C92653" w:rsidP="00C92653">
            <w:pPr>
              <w:pStyle w:val="NoSpacing"/>
              <w:jc w:val="center"/>
              <w:cnfStyle w:val="000000000000" w:firstRow="0" w:lastRow="0" w:firstColumn="0" w:lastColumn="0" w:oddVBand="0" w:evenVBand="0" w:oddHBand="0" w:evenHBand="0" w:firstRowFirstColumn="0" w:firstRowLastColumn="0" w:lastRowFirstColumn="0" w:lastRowLastColumn="0"/>
            </w:pPr>
            <w:r>
              <w:t>13</w:t>
            </w:r>
          </w:p>
        </w:tc>
        <w:tc>
          <w:tcPr>
            <w:tcW w:w="3192" w:type="dxa"/>
          </w:tcPr>
          <w:p w:rsidR="00C92653" w:rsidRDefault="00C92653" w:rsidP="00C92653">
            <w:pPr>
              <w:pStyle w:val="NoSpacing"/>
              <w:jc w:val="center"/>
              <w:cnfStyle w:val="000000000000" w:firstRow="0" w:lastRow="0" w:firstColumn="0" w:lastColumn="0" w:oddVBand="0" w:evenVBand="0" w:oddHBand="0" w:evenHBand="0" w:firstRowFirstColumn="0" w:firstRowLastColumn="0" w:lastRowFirstColumn="0" w:lastRowLastColumn="0"/>
            </w:pPr>
            <w:r>
              <w:t>31</w:t>
            </w:r>
          </w:p>
        </w:tc>
      </w:tr>
    </w:tbl>
    <w:p w:rsidR="00C92653" w:rsidRDefault="00C92653" w:rsidP="00C92653">
      <w:pPr>
        <w:pStyle w:val="NoSpacing"/>
        <w:jc w:val="both"/>
      </w:pPr>
    </w:p>
    <w:p w:rsidR="003656B7" w:rsidRDefault="00A9078F" w:rsidP="00C92653">
      <w:pPr>
        <w:pStyle w:val="NoSpacing"/>
        <w:jc w:val="both"/>
      </w:pPr>
      <w:r>
        <w:t xml:space="preserve">Now, we compare performance of G-share branch predictor with the perceptron predictor. As we increase the storage budget, we can see increase in branch prediction accuracy. This can be seen from the fact that </w:t>
      </w:r>
      <w:r w:rsidR="0085542B">
        <w:t>misses</w:t>
      </w:r>
      <w:r>
        <w:t xml:space="preserve"> per </w:t>
      </w:r>
      <w:r w:rsidR="0085542B">
        <w:t>k</w:t>
      </w:r>
      <w:r>
        <w:t xml:space="preserve">ilo </w:t>
      </w:r>
      <w:r w:rsidR="0085542B">
        <w:t>i</w:t>
      </w:r>
      <w:r>
        <w:t xml:space="preserve">nstructions </w:t>
      </w:r>
      <w:r w:rsidR="0085542B">
        <w:t xml:space="preserve">(MPKI) </w:t>
      </w:r>
      <w:r>
        <w:t>decreases.</w:t>
      </w:r>
      <w:r w:rsidR="005D7288">
        <w:t xml:space="preserve"> The results show that G-share performs better than perceptron predictor. This c</w:t>
      </w:r>
      <w:r w:rsidR="003656B7">
        <w:t>ould be due to several reasons.</w:t>
      </w:r>
    </w:p>
    <w:p w:rsidR="00A9078F" w:rsidRDefault="00CF6B99" w:rsidP="003656B7">
      <w:pPr>
        <w:pStyle w:val="NoSpacing"/>
        <w:ind w:firstLine="720"/>
        <w:jc w:val="both"/>
      </w:pPr>
      <w:r>
        <w:t xml:space="preserve">The accuracy of perceptron predictor is more if the branch function is </w:t>
      </w:r>
      <w:r w:rsidRPr="00CF6B99">
        <w:rPr>
          <w:i/>
        </w:rPr>
        <w:t>linearly separable</w:t>
      </w:r>
      <w:r>
        <w:t>. If the trace is not linearly separable, the g-share accuracy will be more as it is a history based predictor, unlike perceptron, which makes correlations</w:t>
      </w:r>
      <w:r w:rsidR="00810388">
        <w:t xml:space="preserve"> between branches and GHR bits.</w:t>
      </w:r>
      <w:r w:rsidR="003656B7">
        <w:t xml:space="preserve"> </w:t>
      </w:r>
    </w:p>
    <w:p w:rsidR="003656B7" w:rsidRDefault="003656B7" w:rsidP="003656B7">
      <w:pPr>
        <w:pStyle w:val="NoSpacing"/>
        <w:ind w:firstLine="720"/>
        <w:jc w:val="both"/>
      </w:pPr>
      <w:r>
        <w:t>Also, it can be seen that for the given storage budget, G-share can have more history bits than perceptron. As a result, G-share is more accurate than perceptron in these cases.</w:t>
      </w:r>
    </w:p>
    <w:p w:rsidR="00510A16" w:rsidRDefault="00510A16" w:rsidP="003656B7">
      <w:pPr>
        <w:pStyle w:val="NoSpacing"/>
        <w:ind w:firstLine="720"/>
        <w:jc w:val="both"/>
      </w:pPr>
      <w:r>
        <w:t>Moreover, we are using default threshold value of zero in this experiment. Using a good threshold value for training will have a significant effect on accuracy of perceptron.</w:t>
      </w:r>
    </w:p>
    <w:p w:rsidR="00D75E90" w:rsidRDefault="00D75E90" w:rsidP="00C92653">
      <w:pPr>
        <w:pStyle w:val="NoSpacing"/>
        <w:jc w:val="both"/>
      </w:pPr>
    </w:p>
    <w:tbl>
      <w:tblPr>
        <w:tblStyle w:val="LightShading"/>
        <w:tblW w:w="9200" w:type="dxa"/>
        <w:tblLook w:val="04A0" w:firstRow="1" w:lastRow="0" w:firstColumn="1" w:lastColumn="0" w:noHBand="0" w:noVBand="1"/>
      </w:tblPr>
      <w:tblGrid>
        <w:gridCol w:w="960"/>
        <w:gridCol w:w="1020"/>
        <w:gridCol w:w="1540"/>
        <w:gridCol w:w="1360"/>
        <w:gridCol w:w="1387"/>
        <w:gridCol w:w="1380"/>
        <w:gridCol w:w="1580"/>
      </w:tblGrid>
      <w:tr w:rsidR="00A9078F" w:rsidRPr="00A9078F" w:rsidTr="00A907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Trace</w:t>
            </w:r>
          </w:p>
        </w:tc>
        <w:tc>
          <w:tcPr>
            <w:tcW w:w="1020" w:type="dxa"/>
            <w:noWrap/>
            <w:hideMark/>
          </w:tcPr>
          <w:p w:rsidR="00A9078F" w:rsidRPr="00A9078F" w:rsidRDefault="00A9078F" w:rsidP="00A90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Storage Budget</w:t>
            </w:r>
          </w:p>
        </w:tc>
        <w:tc>
          <w:tcPr>
            <w:tcW w:w="1540" w:type="dxa"/>
            <w:noWrap/>
            <w:hideMark/>
          </w:tcPr>
          <w:p w:rsidR="00A9078F" w:rsidRPr="00A9078F" w:rsidRDefault="00A9078F" w:rsidP="00A90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Number of Instructions</w:t>
            </w:r>
          </w:p>
        </w:tc>
        <w:tc>
          <w:tcPr>
            <w:tcW w:w="1360" w:type="dxa"/>
            <w:noWrap/>
            <w:hideMark/>
          </w:tcPr>
          <w:p w:rsidR="00A9078F" w:rsidRPr="00A9078F" w:rsidRDefault="00A9078F" w:rsidP="00A90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G-share miss count</w:t>
            </w:r>
          </w:p>
        </w:tc>
        <w:tc>
          <w:tcPr>
            <w:tcW w:w="1360" w:type="dxa"/>
            <w:noWrap/>
            <w:hideMark/>
          </w:tcPr>
          <w:p w:rsidR="00A9078F" w:rsidRPr="00A9078F" w:rsidRDefault="00A9078F" w:rsidP="00A90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G-share MPKI</w:t>
            </w:r>
          </w:p>
        </w:tc>
        <w:tc>
          <w:tcPr>
            <w:tcW w:w="1380" w:type="dxa"/>
            <w:noWrap/>
            <w:hideMark/>
          </w:tcPr>
          <w:p w:rsidR="00A9078F" w:rsidRPr="00A9078F" w:rsidRDefault="00A9078F" w:rsidP="00A90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Perceptron miss count</w:t>
            </w:r>
          </w:p>
        </w:tc>
        <w:tc>
          <w:tcPr>
            <w:tcW w:w="1580" w:type="dxa"/>
            <w:noWrap/>
            <w:hideMark/>
          </w:tcPr>
          <w:p w:rsidR="00A9078F" w:rsidRPr="00A9078F" w:rsidRDefault="00A9078F" w:rsidP="00A90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Perceptron MPKI</w:t>
            </w:r>
          </w:p>
        </w:tc>
      </w:tr>
      <w:tr w:rsidR="00A9078F" w:rsidRPr="00A9078F" w:rsidTr="00A90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Long-1</w:t>
            </w:r>
          </w:p>
        </w:tc>
        <w:tc>
          <w:tcPr>
            <w:tcW w:w="1020" w:type="dxa"/>
            <w:noWrap/>
            <w:hideMark/>
          </w:tcPr>
          <w:p w:rsidR="00A9078F" w:rsidRPr="00A9078F" w:rsidRDefault="00A9078F" w:rsidP="00A907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 KB</w:t>
            </w:r>
          </w:p>
        </w:tc>
        <w:tc>
          <w:tcPr>
            <w:tcW w:w="154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19742295</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255541</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12.94383454</w:t>
            </w:r>
          </w:p>
        </w:tc>
        <w:tc>
          <w:tcPr>
            <w:tcW w:w="13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787362</w:t>
            </w:r>
          </w:p>
        </w:tc>
        <w:tc>
          <w:tcPr>
            <w:tcW w:w="15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39.8819894</w:t>
            </w:r>
          </w:p>
        </w:tc>
      </w:tr>
      <w:tr w:rsidR="00A9078F" w:rsidRPr="00A9078F" w:rsidTr="00A9078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Long-1</w:t>
            </w:r>
          </w:p>
        </w:tc>
        <w:tc>
          <w:tcPr>
            <w:tcW w:w="1020" w:type="dxa"/>
            <w:noWrap/>
            <w:hideMark/>
          </w:tcPr>
          <w:p w:rsidR="00A9078F" w:rsidRPr="00A9078F" w:rsidRDefault="00A9078F" w:rsidP="00A907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4 KB</w:t>
            </w:r>
          </w:p>
        </w:tc>
        <w:tc>
          <w:tcPr>
            <w:tcW w:w="154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19742295</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158644</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8.035742552</w:t>
            </w:r>
          </w:p>
        </w:tc>
        <w:tc>
          <w:tcPr>
            <w:tcW w:w="13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394343</w:t>
            </w:r>
          </w:p>
        </w:tc>
        <w:tc>
          <w:tcPr>
            <w:tcW w:w="15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19.97452677</w:t>
            </w:r>
          </w:p>
        </w:tc>
      </w:tr>
      <w:tr w:rsidR="00A9078F" w:rsidRPr="00A9078F" w:rsidTr="00A90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Long-1</w:t>
            </w:r>
          </w:p>
        </w:tc>
        <w:tc>
          <w:tcPr>
            <w:tcW w:w="1020" w:type="dxa"/>
            <w:noWrap/>
            <w:hideMark/>
          </w:tcPr>
          <w:p w:rsidR="00A9078F" w:rsidRPr="00A9078F" w:rsidRDefault="00A9078F" w:rsidP="00A907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8 KB</w:t>
            </w:r>
          </w:p>
        </w:tc>
        <w:tc>
          <w:tcPr>
            <w:tcW w:w="154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19742295</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158634</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8.035236025</w:t>
            </w:r>
          </w:p>
        </w:tc>
        <w:tc>
          <w:tcPr>
            <w:tcW w:w="13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244418</w:t>
            </w:r>
          </w:p>
        </w:tc>
        <w:tc>
          <w:tcPr>
            <w:tcW w:w="15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12.38042487</w:t>
            </w:r>
          </w:p>
        </w:tc>
      </w:tr>
      <w:tr w:rsidR="00A9078F" w:rsidRPr="00A9078F" w:rsidTr="00A9078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Long-1</w:t>
            </w:r>
          </w:p>
        </w:tc>
        <w:tc>
          <w:tcPr>
            <w:tcW w:w="1020" w:type="dxa"/>
            <w:noWrap/>
            <w:hideMark/>
          </w:tcPr>
          <w:p w:rsidR="00A9078F" w:rsidRPr="00A9078F" w:rsidRDefault="00A9078F" w:rsidP="00A907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16 KB</w:t>
            </w:r>
          </w:p>
        </w:tc>
        <w:tc>
          <w:tcPr>
            <w:tcW w:w="154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19742295</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145148</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7.352134086</w:t>
            </w:r>
          </w:p>
        </w:tc>
        <w:tc>
          <w:tcPr>
            <w:tcW w:w="13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92098</w:t>
            </w:r>
          </w:p>
        </w:tc>
        <w:tc>
          <w:tcPr>
            <w:tcW w:w="15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4.665009818</w:t>
            </w:r>
          </w:p>
        </w:tc>
      </w:tr>
      <w:tr w:rsidR="00AA1F63" w:rsidRPr="00A9078F" w:rsidTr="00A90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AA1F63" w:rsidRPr="00A9078F" w:rsidRDefault="00AA1F63" w:rsidP="00A9078F">
            <w:pPr>
              <w:rPr>
                <w:rFonts w:ascii="Calibri" w:eastAsia="Times New Roman" w:hAnsi="Calibri" w:cs="Calibri"/>
                <w:color w:val="000000"/>
              </w:rPr>
            </w:pPr>
          </w:p>
        </w:tc>
        <w:tc>
          <w:tcPr>
            <w:tcW w:w="1020" w:type="dxa"/>
            <w:noWrap/>
          </w:tcPr>
          <w:p w:rsidR="00AA1F63" w:rsidRPr="00A9078F" w:rsidRDefault="00AA1F63" w:rsidP="00A907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540" w:type="dxa"/>
            <w:noWrap/>
          </w:tcPr>
          <w:p w:rsidR="00AA1F63" w:rsidRPr="00A9078F" w:rsidRDefault="00AA1F63"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60" w:type="dxa"/>
            <w:noWrap/>
          </w:tcPr>
          <w:p w:rsidR="00AA1F63" w:rsidRPr="00A9078F" w:rsidRDefault="00AA1F63"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60" w:type="dxa"/>
            <w:noWrap/>
          </w:tcPr>
          <w:p w:rsidR="00AA1F63" w:rsidRPr="00A9078F" w:rsidRDefault="00AA1F63"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0" w:type="dxa"/>
            <w:noWrap/>
          </w:tcPr>
          <w:p w:rsidR="00AA1F63" w:rsidRPr="00A9078F" w:rsidRDefault="00AA1F63"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580" w:type="dxa"/>
            <w:noWrap/>
          </w:tcPr>
          <w:p w:rsidR="00AA1F63" w:rsidRPr="00A9078F" w:rsidRDefault="00AA1F63"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9078F" w:rsidRPr="00A9078F" w:rsidTr="00A9078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Long-2</w:t>
            </w:r>
          </w:p>
        </w:tc>
        <w:tc>
          <w:tcPr>
            <w:tcW w:w="1020" w:type="dxa"/>
            <w:noWrap/>
            <w:hideMark/>
          </w:tcPr>
          <w:p w:rsidR="00A9078F" w:rsidRPr="00A9078F" w:rsidRDefault="00A9078F" w:rsidP="00A907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 KB</w:t>
            </w:r>
          </w:p>
        </w:tc>
        <w:tc>
          <w:tcPr>
            <w:tcW w:w="154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26790387</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12699</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0.474013309</w:t>
            </w:r>
          </w:p>
        </w:tc>
        <w:tc>
          <w:tcPr>
            <w:tcW w:w="13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24196</w:t>
            </w:r>
          </w:p>
        </w:tc>
        <w:tc>
          <w:tcPr>
            <w:tcW w:w="15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0.903159779</w:t>
            </w:r>
          </w:p>
        </w:tc>
      </w:tr>
      <w:tr w:rsidR="00A9078F" w:rsidRPr="00A9078F" w:rsidTr="00A90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Long-2</w:t>
            </w:r>
          </w:p>
        </w:tc>
        <w:tc>
          <w:tcPr>
            <w:tcW w:w="1020" w:type="dxa"/>
            <w:noWrap/>
            <w:hideMark/>
          </w:tcPr>
          <w:p w:rsidR="00A9078F" w:rsidRPr="00A9078F" w:rsidRDefault="00A9078F" w:rsidP="00A907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4 KB</w:t>
            </w:r>
          </w:p>
        </w:tc>
        <w:tc>
          <w:tcPr>
            <w:tcW w:w="154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26790387</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12709</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0.474386578</w:t>
            </w:r>
          </w:p>
        </w:tc>
        <w:tc>
          <w:tcPr>
            <w:tcW w:w="13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23091</w:t>
            </w:r>
          </w:p>
        </w:tc>
        <w:tc>
          <w:tcPr>
            <w:tcW w:w="15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0.861913641</w:t>
            </w:r>
          </w:p>
        </w:tc>
      </w:tr>
      <w:tr w:rsidR="00A9078F" w:rsidRPr="00A9078F" w:rsidTr="00A9078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Long-2</w:t>
            </w:r>
          </w:p>
        </w:tc>
        <w:tc>
          <w:tcPr>
            <w:tcW w:w="1020" w:type="dxa"/>
            <w:noWrap/>
            <w:hideMark/>
          </w:tcPr>
          <w:p w:rsidR="00A9078F" w:rsidRPr="00A9078F" w:rsidRDefault="00A9078F" w:rsidP="00A907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8 KB</w:t>
            </w:r>
          </w:p>
        </w:tc>
        <w:tc>
          <w:tcPr>
            <w:tcW w:w="154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26790387</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12679</w:t>
            </w:r>
          </w:p>
        </w:tc>
        <w:tc>
          <w:tcPr>
            <w:tcW w:w="136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0.473266773</w:t>
            </w:r>
          </w:p>
        </w:tc>
        <w:tc>
          <w:tcPr>
            <w:tcW w:w="13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23163</w:t>
            </w:r>
          </w:p>
        </w:tc>
        <w:tc>
          <w:tcPr>
            <w:tcW w:w="1580" w:type="dxa"/>
            <w:noWrap/>
            <w:hideMark/>
          </w:tcPr>
          <w:p w:rsidR="00A9078F" w:rsidRPr="00A9078F" w:rsidRDefault="00A9078F" w:rsidP="00A907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0.864601172</w:t>
            </w:r>
          </w:p>
        </w:tc>
      </w:tr>
      <w:tr w:rsidR="00A9078F" w:rsidRPr="00A9078F" w:rsidTr="00A907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A9078F" w:rsidRPr="00A9078F" w:rsidRDefault="00A9078F" w:rsidP="00A9078F">
            <w:pPr>
              <w:rPr>
                <w:rFonts w:ascii="Calibri" w:eastAsia="Times New Roman" w:hAnsi="Calibri" w:cs="Calibri"/>
                <w:color w:val="000000"/>
              </w:rPr>
            </w:pPr>
            <w:r w:rsidRPr="00A9078F">
              <w:rPr>
                <w:rFonts w:ascii="Calibri" w:eastAsia="Times New Roman" w:hAnsi="Calibri" w:cs="Calibri"/>
                <w:color w:val="000000"/>
              </w:rPr>
              <w:t>Long-2</w:t>
            </w:r>
          </w:p>
        </w:tc>
        <w:tc>
          <w:tcPr>
            <w:tcW w:w="1020" w:type="dxa"/>
            <w:noWrap/>
            <w:hideMark/>
          </w:tcPr>
          <w:p w:rsidR="00A9078F" w:rsidRPr="00A9078F" w:rsidRDefault="00A9078F" w:rsidP="00A907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16 KB</w:t>
            </w:r>
          </w:p>
        </w:tc>
        <w:tc>
          <w:tcPr>
            <w:tcW w:w="154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26790387</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12721</w:t>
            </w:r>
          </w:p>
        </w:tc>
        <w:tc>
          <w:tcPr>
            <w:tcW w:w="136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0.474834499</w:t>
            </w:r>
          </w:p>
        </w:tc>
        <w:tc>
          <w:tcPr>
            <w:tcW w:w="13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22996</w:t>
            </w:r>
          </w:p>
        </w:tc>
        <w:tc>
          <w:tcPr>
            <w:tcW w:w="1580" w:type="dxa"/>
            <w:noWrap/>
            <w:hideMark/>
          </w:tcPr>
          <w:p w:rsidR="00A9078F" w:rsidRPr="00A9078F" w:rsidRDefault="00A9078F" w:rsidP="00A907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78F">
              <w:rPr>
                <w:rFonts w:ascii="Calibri" w:eastAsia="Times New Roman" w:hAnsi="Calibri" w:cs="Calibri"/>
                <w:color w:val="000000"/>
              </w:rPr>
              <w:t>0.858367593</w:t>
            </w:r>
          </w:p>
        </w:tc>
      </w:tr>
    </w:tbl>
    <w:p w:rsidR="003656B7" w:rsidRDefault="003656B7" w:rsidP="003656B7">
      <w:pPr>
        <w:pStyle w:val="Heading2"/>
      </w:pPr>
      <w:r>
        <w:lastRenderedPageBreak/>
        <w:t>2.2 Varying Perceptron Table Entries</w:t>
      </w:r>
    </w:p>
    <w:p w:rsidR="00F84B13" w:rsidRDefault="00F84B13" w:rsidP="00F84B13">
      <w:r>
        <w:t>We vary the number of table entries for perceptron to 128, 256, and 512. We consider the storage budget as 4KB and 8KB. From the relation given above, we calculate the history lengths as 31, 15, 7 for 4K storage budget and 63, 31 and 15 bits for 8K storage budget. The results are as follows</w:t>
      </w:r>
      <w:r w:rsidR="00F00918">
        <w:t>.</w:t>
      </w:r>
    </w:p>
    <w:tbl>
      <w:tblPr>
        <w:tblStyle w:val="LightShading"/>
        <w:tblW w:w="8307" w:type="dxa"/>
        <w:jc w:val="center"/>
        <w:tblLook w:val="04A0" w:firstRow="1" w:lastRow="0" w:firstColumn="1" w:lastColumn="0" w:noHBand="0" w:noVBand="1"/>
      </w:tblPr>
      <w:tblGrid>
        <w:gridCol w:w="960"/>
        <w:gridCol w:w="1020"/>
        <w:gridCol w:w="1020"/>
        <w:gridCol w:w="1020"/>
        <w:gridCol w:w="1540"/>
        <w:gridCol w:w="1360"/>
        <w:gridCol w:w="1387"/>
      </w:tblGrid>
      <w:tr w:rsidR="00F00918" w:rsidRPr="00F00918" w:rsidTr="00813D4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00918" w:rsidRPr="00F00918" w:rsidRDefault="00F00918" w:rsidP="00F00918">
            <w:pPr>
              <w:jc w:val="center"/>
              <w:rPr>
                <w:rFonts w:ascii="Calibri" w:eastAsia="Times New Roman" w:hAnsi="Calibri" w:cs="Calibri"/>
                <w:color w:val="000000"/>
              </w:rPr>
            </w:pPr>
            <w:r w:rsidRPr="00F00918">
              <w:rPr>
                <w:rFonts w:ascii="Calibri" w:eastAsia="Times New Roman" w:hAnsi="Calibri" w:cs="Calibri"/>
                <w:color w:val="000000"/>
              </w:rPr>
              <w:t>Trace</w:t>
            </w:r>
          </w:p>
        </w:tc>
        <w:tc>
          <w:tcPr>
            <w:tcW w:w="1020" w:type="dxa"/>
            <w:noWrap/>
            <w:hideMark/>
          </w:tcPr>
          <w:p w:rsidR="00F00918" w:rsidRPr="00F00918" w:rsidRDefault="00F00918" w:rsidP="00F009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Storage Budget</w:t>
            </w:r>
          </w:p>
        </w:tc>
        <w:tc>
          <w:tcPr>
            <w:tcW w:w="1020" w:type="dxa"/>
            <w:noWrap/>
            <w:hideMark/>
          </w:tcPr>
          <w:p w:rsidR="00F00918" w:rsidRPr="00F00918" w:rsidRDefault="00F00918" w:rsidP="00F009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History Length</w:t>
            </w:r>
          </w:p>
        </w:tc>
        <w:tc>
          <w:tcPr>
            <w:tcW w:w="1020" w:type="dxa"/>
            <w:noWrap/>
            <w:hideMark/>
          </w:tcPr>
          <w:p w:rsidR="00F00918" w:rsidRPr="00F00918" w:rsidRDefault="00F00918" w:rsidP="00F009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Table Entries</w:t>
            </w:r>
          </w:p>
        </w:tc>
        <w:tc>
          <w:tcPr>
            <w:tcW w:w="1540" w:type="dxa"/>
            <w:noWrap/>
            <w:hideMark/>
          </w:tcPr>
          <w:p w:rsidR="00F00918" w:rsidRPr="00F00918" w:rsidRDefault="00F00918" w:rsidP="00F009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Number of Instructions</w:t>
            </w:r>
          </w:p>
        </w:tc>
        <w:tc>
          <w:tcPr>
            <w:tcW w:w="1360" w:type="dxa"/>
            <w:noWrap/>
            <w:hideMark/>
          </w:tcPr>
          <w:p w:rsidR="00F00918" w:rsidRPr="00F00918" w:rsidRDefault="00F00918" w:rsidP="00F009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Perceptron miss count</w:t>
            </w:r>
          </w:p>
        </w:tc>
        <w:tc>
          <w:tcPr>
            <w:tcW w:w="1387" w:type="dxa"/>
            <w:noWrap/>
            <w:hideMark/>
          </w:tcPr>
          <w:p w:rsidR="00F00918" w:rsidRPr="00F00918" w:rsidRDefault="00F00918" w:rsidP="00F0091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Perceptron MPKI</w:t>
            </w:r>
          </w:p>
        </w:tc>
      </w:tr>
      <w:tr w:rsidR="00F00918" w:rsidRPr="00F00918" w:rsidTr="00813D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00918" w:rsidRPr="00F00918" w:rsidRDefault="00F00918" w:rsidP="00F00918">
            <w:pPr>
              <w:jc w:val="center"/>
              <w:rPr>
                <w:rFonts w:ascii="Calibri" w:eastAsia="Times New Roman" w:hAnsi="Calibri" w:cs="Calibri"/>
                <w:color w:val="000000"/>
              </w:rPr>
            </w:pPr>
            <w:r w:rsidRPr="00F00918">
              <w:rPr>
                <w:rFonts w:ascii="Calibri" w:eastAsia="Times New Roman" w:hAnsi="Calibri" w:cs="Calibri"/>
                <w:color w:val="000000"/>
              </w:rPr>
              <w:t>Long-1</w:t>
            </w:r>
          </w:p>
        </w:tc>
        <w:tc>
          <w:tcPr>
            <w:tcW w:w="102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 KB</w:t>
            </w:r>
          </w:p>
        </w:tc>
        <w:tc>
          <w:tcPr>
            <w:tcW w:w="102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31</w:t>
            </w:r>
          </w:p>
        </w:tc>
        <w:tc>
          <w:tcPr>
            <w:tcW w:w="102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128</w:t>
            </w:r>
          </w:p>
        </w:tc>
        <w:tc>
          <w:tcPr>
            <w:tcW w:w="154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19742295</w:t>
            </w:r>
          </w:p>
        </w:tc>
        <w:tc>
          <w:tcPr>
            <w:tcW w:w="136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92035</w:t>
            </w:r>
          </w:p>
        </w:tc>
        <w:tc>
          <w:tcPr>
            <w:tcW w:w="1387"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4.661818699</w:t>
            </w:r>
          </w:p>
        </w:tc>
      </w:tr>
      <w:tr w:rsidR="00F00918" w:rsidRPr="00F00918" w:rsidTr="00813D4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00918" w:rsidRPr="00F00918" w:rsidRDefault="00F00918" w:rsidP="00F00918">
            <w:pPr>
              <w:jc w:val="center"/>
              <w:rPr>
                <w:rFonts w:ascii="Calibri" w:eastAsia="Times New Roman" w:hAnsi="Calibri" w:cs="Calibri"/>
                <w:color w:val="000000"/>
              </w:rPr>
            </w:pPr>
            <w:r w:rsidRPr="00F00918">
              <w:rPr>
                <w:rFonts w:ascii="Calibri" w:eastAsia="Times New Roman" w:hAnsi="Calibri" w:cs="Calibri"/>
                <w:color w:val="000000"/>
              </w:rPr>
              <w:t>Long-1</w:t>
            </w:r>
          </w:p>
        </w:tc>
        <w:tc>
          <w:tcPr>
            <w:tcW w:w="1020" w:type="dxa"/>
            <w:noWrap/>
            <w:hideMark/>
          </w:tcPr>
          <w:p w:rsidR="00F00918" w:rsidRPr="00F00918" w:rsidRDefault="00F00918"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 KB</w:t>
            </w:r>
          </w:p>
        </w:tc>
        <w:tc>
          <w:tcPr>
            <w:tcW w:w="1020" w:type="dxa"/>
            <w:noWrap/>
            <w:hideMark/>
          </w:tcPr>
          <w:p w:rsidR="00F00918" w:rsidRPr="00F00918" w:rsidRDefault="00F00918"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15</w:t>
            </w:r>
          </w:p>
        </w:tc>
        <w:tc>
          <w:tcPr>
            <w:tcW w:w="1020" w:type="dxa"/>
            <w:noWrap/>
            <w:hideMark/>
          </w:tcPr>
          <w:p w:rsidR="00F00918" w:rsidRPr="00F00918" w:rsidRDefault="00F00918"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256</w:t>
            </w:r>
          </w:p>
        </w:tc>
        <w:tc>
          <w:tcPr>
            <w:tcW w:w="1540" w:type="dxa"/>
            <w:noWrap/>
            <w:hideMark/>
          </w:tcPr>
          <w:p w:rsidR="00F00918" w:rsidRPr="00F00918" w:rsidRDefault="00F00918"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19742295</w:t>
            </w:r>
          </w:p>
        </w:tc>
        <w:tc>
          <w:tcPr>
            <w:tcW w:w="1360" w:type="dxa"/>
            <w:noWrap/>
            <w:hideMark/>
          </w:tcPr>
          <w:p w:rsidR="00F00918" w:rsidRPr="00F00918" w:rsidRDefault="00F00918"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244460</w:t>
            </w:r>
          </w:p>
        </w:tc>
        <w:tc>
          <w:tcPr>
            <w:tcW w:w="1387" w:type="dxa"/>
            <w:noWrap/>
            <w:hideMark/>
          </w:tcPr>
          <w:p w:rsidR="00F00918" w:rsidRPr="00F00918" w:rsidRDefault="00F00918"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12.38255228</w:t>
            </w:r>
          </w:p>
        </w:tc>
      </w:tr>
      <w:tr w:rsidR="00F00918" w:rsidRPr="00F00918" w:rsidTr="00813D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00918" w:rsidRPr="00F00918" w:rsidRDefault="00F00918" w:rsidP="00F00918">
            <w:pPr>
              <w:jc w:val="center"/>
              <w:rPr>
                <w:rFonts w:ascii="Calibri" w:eastAsia="Times New Roman" w:hAnsi="Calibri" w:cs="Calibri"/>
                <w:color w:val="000000"/>
              </w:rPr>
            </w:pPr>
            <w:r w:rsidRPr="00F00918">
              <w:rPr>
                <w:rFonts w:ascii="Calibri" w:eastAsia="Times New Roman" w:hAnsi="Calibri" w:cs="Calibri"/>
                <w:color w:val="000000"/>
              </w:rPr>
              <w:t>Long-1</w:t>
            </w:r>
          </w:p>
        </w:tc>
        <w:tc>
          <w:tcPr>
            <w:tcW w:w="102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 KB</w:t>
            </w:r>
          </w:p>
        </w:tc>
        <w:tc>
          <w:tcPr>
            <w:tcW w:w="102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7</w:t>
            </w:r>
          </w:p>
        </w:tc>
        <w:tc>
          <w:tcPr>
            <w:tcW w:w="102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512</w:t>
            </w:r>
          </w:p>
        </w:tc>
        <w:tc>
          <w:tcPr>
            <w:tcW w:w="154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19742295</w:t>
            </w:r>
          </w:p>
        </w:tc>
        <w:tc>
          <w:tcPr>
            <w:tcW w:w="1360"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394343</w:t>
            </w:r>
          </w:p>
        </w:tc>
        <w:tc>
          <w:tcPr>
            <w:tcW w:w="1387" w:type="dxa"/>
            <w:noWrap/>
            <w:hideMark/>
          </w:tcPr>
          <w:p w:rsidR="00F00918" w:rsidRPr="00F00918" w:rsidRDefault="00F00918"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19.97452677</w:t>
            </w:r>
          </w:p>
        </w:tc>
      </w:tr>
      <w:tr w:rsidR="00813D4D" w:rsidRPr="00F00918" w:rsidTr="00813D4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Long-1</w:t>
            </w:r>
          </w:p>
        </w:tc>
        <w:tc>
          <w:tcPr>
            <w:tcW w:w="102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8 KB</w:t>
            </w:r>
          </w:p>
        </w:tc>
        <w:tc>
          <w:tcPr>
            <w:tcW w:w="1020" w:type="dxa"/>
            <w:noWrap/>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63</w:t>
            </w:r>
          </w:p>
        </w:tc>
        <w:tc>
          <w:tcPr>
            <w:tcW w:w="1020" w:type="dxa"/>
            <w:noWrap/>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128</w:t>
            </w:r>
          </w:p>
        </w:tc>
        <w:tc>
          <w:tcPr>
            <w:tcW w:w="154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19742295</w:t>
            </w:r>
          </w:p>
        </w:tc>
        <w:tc>
          <w:tcPr>
            <w:tcW w:w="136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91955</w:t>
            </w:r>
          </w:p>
        </w:tc>
        <w:tc>
          <w:tcPr>
            <w:tcW w:w="1387"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4.657766486</w:t>
            </w:r>
          </w:p>
        </w:tc>
      </w:tr>
      <w:tr w:rsidR="00813D4D" w:rsidRPr="00F00918" w:rsidTr="00813D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Long-1</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8 KB</w:t>
            </w:r>
          </w:p>
        </w:tc>
        <w:tc>
          <w:tcPr>
            <w:tcW w:w="1020" w:type="dxa"/>
            <w:noWrap/>
          </w:tcPr>
          <w:p w:rsidR="00813D4D" w:rsidRPr="00F00918" w:rsidRDefault="00813D4D" w:rsidP="006E1F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31</w:t>
            </w:r>
          </w:p>
        </w:tc>
        <w:tc>
          <w:tcPr>
            <w:tcW w:w="1020" w:type="dxa"/>
            <w:noWrap/>
          </w:tcPr>
          <w:p w:rsidR="00813D4D" w:rsidRPr="00F00918" w:rsidRDefault="00813D4D" w:rsidP="006E1F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256</w:t>
            </w:r>
          </w:p>
        </w:tc>
        <w:tc>
          <w:tcPr>
            <w:tcW w:w="154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19742295</w:t>
            </w:r>
          </w:p>
        </w:tc>
        <w:tc>
          <w:tcPr>
            <w:tcW w:w="136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92106</w:t>
            </w:r>
          </w:p>
        </w:tc>
        <w:tc>
          <w:tcPr>
            <w:tcW w:w="1387"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4.665415039</w:t>
            </w:r>
          </w:p>
        </w:tc>
      </w:tr>
      <w:tr w:rsidR="00813D4D" w:rsidRPr="00F00918" w:rsidTr="00813D4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Long-1</w:t>
            </w:r>
          </w:p>
        </w:tc>
        <w:tc>
          <w:tcPr>
            <w:tcW w:w="102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8 KB</w:t>
            </w:r>
          </w:p>
        </w:tc>
        <w:tc>
          <w:tcPr>
            <w:tcW w:w="1020" w:type="dxa"/>
            <w:noWrap/>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15</w:t>
            </w:r>
          </w:p>
        </w:tc>
        <w:tc>
          <w:tcPr>
            <w:tcW w:w="1020" w:type="dxa"/>
            <w:noWrap/>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512</w:t>
            </w:r>
          </w:p>
        </w:tc>
        <w:tc>
          <w:tcPr>
            <w:tcW w:w="154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19742295</w:t>
            </w:r>
          </w:p>
        </w:tc>
        <w:tc>
          <w:tcPr>
            <w:tcW w:w="136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244418</w:t>
            </w:r>
          </w:p>
        </w:tc>
        <w:tc>
          <w:tcPr>
            <w:tcW w:w="1387"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12.38042487</w:t>
            </w:r>
          </w:p>
        </w:tc>
      </w:tr>
      <w:tr w:rsidR="00813D4D" w:rsidRPr="00F00918" w:rsidTr="00813D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54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6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7"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13D4D" w:rsidRPr="00F00918" w:rsidTr="00813D4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Long-2</w:t>
            </w:r>
          </w:p>
        </w:tc>
        <w:tc>
          <w:tcPr>
            <w:tcW w:w="102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 KB</w:t>
            </w:r>
          </w:p>
        </w:tc>
        <w:tc>
          <w:tcPr>
            <w:tcW w:w="1020" w:type="dxa"/>
            <w:noWrap/>
            <w:hideMark/>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31</w:t>
            </w:r>
          </w:p>
        </w:tc>
        <w:tc>
          <w:tcPr>
            <w:tcW w:w="1020" w:type="dxa"/>
            <w:noWrap/>
            <w:hideMark/>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128</w:t>
            </w:r>
          </w:p>
        </w:tc>
        <w:tc>
          <w:tcPr>
            <w:tcW w:w="154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26790387</w:t>
            </w:r>
          </w:p>
        </w:tc>
        <w:tc>
          <w:tcPr>
            <w:tcW w:w="136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23112</w:t>
            </w:r>
          </w:p>
        </w:tc>
        <w:tc>
          <w:tcPr>
            <w:tcW w:w="1387"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0.862697504</w:t>
            </w:r>
          </w:p>
        </w:tc>
      </w:tr>
      <w:tr w:rsidR="00813D4D" w:rsidRPr="00F00918" w:rsidTr="00813D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Long-2</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 KB</w:t>
            </w:r>
          </w:p>
        </w:tc>
        <w:tc>
          <w:tcPr>
            <w:tcW w:w="1020" w:type="dxa"/>
            <w:noWrap/>
            <w:hideMark/>
          </w:tcPr>
          <w:p w:rsidR="00813D4D" w:rsidRPr="00F00918" w:rsidRDefault="00813D4D" w:rsidP="006E1F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15</w:t>
            </w:r>
          </w:p>
        </w:tc>
        <w:tc>
          <w:tcPr>
            <w:tcW w:w="1020" w:type="dxa"/>
            <w:noWrap/>
            <w:hideMark/>
          </w:tcPr>
          <w:p w:rsidR="00813D4D" w:rsidRPr="00F00918" w:rsidRDefault="00813D4D" w:rsidP="006E1F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256</w:t>
            </w:r>
          </w:p>
        </w:tc>
        <w:tc>
          <w:tcPr>
            <w:tcW w:w="154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26790387</w:t>
            </w:r>
          </w:p>
        </w:tc>
        <w:tc>
          <w:tcPr>
            <w:tcW w:w="136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23160</w:t>
            </w:r>
          </w:p>
        </w:tc>
        <w:tc>
          <w:tcPr>
            <w:tcW w:w="1387"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0.864489192</w:t>
            </w:r>
          </w:p>
        </w:tc>
      </w:tr>
      <w:tr w:rsidR="00813D4D" w:rsidRPr="00F00918" w:rsidTr="00813D4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Long-2</w:t>
            </w:r>
          </w:p>
        </w:tc>
        <w:tc>
          <w:tcPr>
            <w:tcW w:w="102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4 KB</w:t>
            </w:r>
          </w:p>
        </w:tc>
        <w:tc>
          <w:tcPr>
            <w:tcW w:w="1020" w:type="dxa"/>
            <w:noWrap/>
            <w:hideMark/>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7</w:t>
            </w:r>
          </w:p>
        </w:tc>
        <w:tc>
          <w:tcPr>
            <w:tcW w:w="1020" w:type="dxa"/>
            <w:noWrap/>
            <w:hideMark/>
          </w:tcPr>
          <w:p w:rsidR="00813D4D" w:rsidRPr="00F00918" w:rsidRDefault="00813D4D" w:rsidP="006E1F0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512</w:t>
            </w:r>
          </w:p>
        </w:tc>
        <w:tc>
          <w:tcPr>
            <w:tcW w:w="154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26790387</w:t>
            </w:r>
          </w:p>
        </w:tc>
        <w:tc>
          <w:tcPr>
            <w:tcW w:w="136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23091</w:t>
            </w:r>
          </w:p>
        </w:tc>
        <w:tc>
          <w:tcPr>
            <w:tcW w:w="1387"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0.861913641</w:t>
            </w:r>
          </w:p>
        </w:tc>
      </w:tr>
      <w:tr w:rsidR="00813D4D" w:rsidRPr="00F00918" w:rsidTr="00813D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Long-2</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8 KB</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63</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128</w:t>
            </w:r>
          </w:p>
        </w:tc>
        <w:tc>
          <w:tcPr>
            <w:tcW w:w="154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26790387</w:t>
            </w:r>
          </w:p>
        </w:tc>
        <w:tc>
          <w:tcPr>
            <w:tcW w:w="136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23112</w:t>
            </w:r>
          </w:p>
        </w:tc>
        <w:tc>
          <w:tcPr>
            <w:tcW w:w="1387"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0.862697504</w:t>
            </w:r>
          </w:p>
        </w:tc>
      </w:tr>
      <w:tr w:rsidR="00813D4D" w:rsidRPr="00F00918" w:rsidTr="00813D4D">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Long-2</w:t>
            </w:r>
          </w:p>
        </w:tc>
        <w:tc>
          <w:tcPr>
            <w:tcW w:w="102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8 KB</w:t>
            </w:r>
          </w:p>
        </w:tc>
        <w:tc>
          <w:tcPr>
            <w:tcW w:w="102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31</w:t>
            </w:r>
          </w:p>
        </w:tc>
        <w:tc>
          <w:tcPr>
            <w:tcW w:w="102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256</w:t>
            </w:r>
          </w:p>
        </w:tc>
        <w:tc>
          <w:tcPr>
            <w:tcW w:w="154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26790387</w:t>
            </w:r>
          </w:p>
        </w:tc>
        <w:tc>
          <w:tcPr>
            <w:tcW w:w="1360"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23024</w:t>
            </w:r>
          </w:p>
        </w:tc>
        <w:tc>
          <w:tcPr>
            <w:tcW w:w="1387" w:type="dxa"/>
            <w:noWrap/>
            <w:hideMark/>
          </w:tcPr>
          <w:p w:rsidR="00813D4D" w:rsidRPr="00F00918" w:rsidRDefault="00813D4D" w:rsidP="00F0091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0.859412744</w:t>
            </w:r>
          </w:p>
        </w:tc>
      </w:tr>
      <w:tr w:rsidR="00813D4D" w:rsidRPr="00F00918" w:rsidTr="00813D4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813D4D" w:rsidRPr="00F00918" w:rsidRDefault="00813D4D" w:rsidP="00F00918">
            <w:pPr>
              <w:jc w:val="center"/>
              <w:rPr>
                <w:rFonts w:ascii="Calibri" w:eastAsia="Times New Roman" w:hAnsi="Calibri" w:cs="Calibri"/>
                <w:color w:val="000000"/>
              </w:rPr>
            </w:pPr>
            <w:r w:rsidRPr="00F00918">
              <w:rPr>
                <w:rFonts w:ascii="Calibri" w:eastAsia="Times New Roman" w:hAnsi="Calibri" w:cs="Calibri"/>
                <w:color w:val="000000"/>
              </w:rPr>
              <w:t>Long-2</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8 KB</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15</w:t>
            </w:r>
          </w:p>
        </w:tc>
        <w:tc>
          <w:tcPr>
            <w:tcW w:w="102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512</w:t>
            </w:r>
          </w:p>
        </w:tc>
        <w:tc>
          <w:tcPr>
            <w:tcW w:w="154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26790387</w:t>
            </w:r>
          </w:p>
        </w:tc>
        <w:tc>
          <w:tcPr>
            <w:tcW w:w="1360"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23163</w:t>
            </w:r>
          </w:p>
        </w:tc>
        <w:tc>
          <w:tcPr>
            <w:tcW w:w="1387" w:type="dxa"/>
            <w:noWrap/>
            <w:hideMark/>
          </w:tcPr>
          <w:p w:rsidR="00813D4D" w:rsidRPr="00F00918" w:rsidRDefault="00813D4D" w:rsidP="00F009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0918">
              <w:rPr>
                <w:rFonts w:ascii="Calibri" w:eastAsia="Times New Roman" w:hAnsi="Calibri" w:cs="Calibri"/>
                <w:color w:val="000000"/>
              </w:rPr>
              <w:t>0.864601172</w:t>
            </w:r>
          </w:p>
        </w:tc>
      </w:tr>
    </w:tbl>
    <w:p w:rsidR="00813D4D" w:rsidRDefault="00813D4D" w:rsidP="00BD261A">
      <w:pPr>
        <w:jc w:val="both"/>
      </w:pPr>
      <w:r>
        <w:t>In the first trace, the MPKI is very high and it inc</w:t>
      </w:r>
      <w:r w:rsidR="00F03FE7">
        <w:t xml:space="preserve">reases as we increase the number of entries in the table, the accuracy degrades. On the other hand, in case of second trace, MPKI value is very low. Also, MPKI decreases as we increase the number of table entries. This could be due to the fact that, the perceptron takes a large amount of time to learn. The training is complete in the second trace </w:t>
      </w:r>
      <w:r w:rsidR="004E03D7">
        <w:t>as the number of instructi</w:t>
      </w:r>
      <w:r w:rsidR="00BD261A">
        <w:t>ons in trace2 is</w:t>
      </w:r>
      <w:r w:rsidR="004E03D7">
        <w:t xml:space="preserve"> more than those in trace 1</w:t>
      </w:r>
      <w:r w:rsidR="00F03FE7">
        <w:t xml:space="preserve"> and hence, the accuracy increases.</w:t>
      </w:r>
    </w:p>
    <w:p w:rsidR="000E0A27" w:rsidRDefault="000E0A27" w:rsidP="000E0A27">
      <w:pPr>
        <w:pStyle w:val="Heading2"/>
      </w:pPr>
      <w:r>
        <w:t>2.3 Varying the threshold</w:t>
      </w:r>
    </w:p>
    <w:p w:rsidR="00446D33" w:rsidRPr="000E0A27" w:rsidRDefault="00586EED" w:rsidP="00446D33">
      <w:r>
        <w:t xml:space="preserve">The ideal value of threshold for training is floor function of (1.93 * </w:t>
      </w:r>
      <w:proofErr w:type="spellStart"/>
      <w:r>
        <w:t>hist_len</w:t>
      </w:r>
      <w:proofErr w:type="spellEnd"/>
      <w:r>
        <w:t xml:space="preserve"> + 14).</w:t>
      </w:r>
      <w:r w:rsidR="006E1F0E">
        <w:t xml:space="preserve"> We vary the threshold and run the traces for threshold values of 0, 13. Also, we use the ideal value of 27 for threshold which can be obtained when history length is 12.</w:t>
      </w:r>
      <w:r w:rsidR="00446D33" w:rsidRPr="00446D33">
        <w:t xml:space="preserve"> </w:t>
      </w:r>
      <w:r w:rsidR="00446D33">
        <w:t>Thus, from the results, it can be concluded that, as we approach the ideal value of threshold, MPKI improves. But as we cross the ideal value and go beyond it, the accuracy decreases drastically.</w:t>
      </w:r>
    </w:p>
    <w:tbl>
      <w:tblPr>
        <w:tblStyle w:val="LightShading"/>
        <w:tblW w:w="6163" w:type="dxa"/>
        <w:jc w:val="center"/>
        <w:tblLook w:val="04A0" w:firstRow="1" w:lastRow="0" w:firstColumn="1" w:lastColumn="0" w:noHBand="0" w:noVBand="1"/>
      </w:tblPr>
      <w:tblGrid>
        <w:gridCol w:w="960"/>
        <w:gridCol w:w="1129"/>
        <w:gridCol w:w="1300"/>
        <w:gridCol w:w="1234"/>
        <w:gridCol w:w="1540"/>
      </w:tblGrid>
      <w:tr w:rsidR="00510A16" w:rsidRPr="00510A16" w:rsidTr="00446D3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10A16" w:rsidRPr="00510A16" w:rsidRDefault="00510A16" w:rsidP="00510A16">
            <w:pPr>
              <w:rPr>
                <w:rFonts w:ascii="Calibri" w:eastAsia="Times New Roman" w:hAnsi="Calibri" w:cs="Calibri"/>
                <w:color w:val="000000"/>
              </w:rPr>
            </w:pPr>
            <w:r w:rsidRPr="00510A16">
              <w:rPr>
                <w:rFonts w:ascii="Calibri" w:eastAsia="Times New Roman" w:hAnsi="Calibri" w:cs="Calibri"/>
                <w:color w:val="000000"/>
              </w:rPr>
              <w:t>Trace</w:t>
            </w:r>
          </w:p>
        </w:tc>
        <w:tc>
          <w:tcPr>
            <w:tcW w:w="1129" w:type="dxa"/>
            <w:noWrap/>
            <w:hideMark/>
          </w:tcPr>
          <w:p w:rsidR="00510A16" w:rsidRPr="00510A16" w:rsidRDefault="00872B52" w:rsidP="00510A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c>
          <w:tcPr>
            <w:tcW w:w="1300" w:type="dxa"/>
            <w:noWrap/>
            <w:hideMark/>
          </w:tcPr>
          <w:p w:rsidR="00510A16" w:rsidRPr="00510A16" w:rsidRDefault="00510A16" w:rsidP="00510A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Number of Instructions</w:t>
            </w:r>
          </w:p>
        </w:tc>
        <w:tc>
          <w:tcPr>
            <w:tcW w:w="1234" w:type="dxa"/>
            <w:noWrap/>
            <w:hideMark/>
          </w:tcPr>
          <w:p w:rsidR="00510A16" w:rsidRPr="00510A16" w:rsidRDefault="00510A16" w:rsidP="00510A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Perceptron miss count</w:t>
            </w:r>
          </w:p>
        </w:tc>
        <w:tc>
          <w:tcPr>
            <w:tcW w:w="1540" w:type="dxa"/>
            <w:noWrap/>
            <w:hideMark/>
          </w:tcPr>
          <w:p w:rsidR="00510A16" w:rsidRPr="00510A16" w:rsidRDefault="00510A16" w:rsidP="00510A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Perceptron MPKI</w:t>
            </w:r>
          </w:p>
        </w:tc>
      </w:tr>
      <w:tr w:rsidR="00510A16" w:rsidRPr="00510A16" w:rsidTr="00446D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10A16" w:rsidRPr="00510A16" w:rsidRDefault="00510A16" w:rsidP="00510A16">
            <w:pPr>
              <w:rPr>
                <w:rFonts w:ascii="Calibri" w:eastAsia="Times New Roman" w:hAnsi="Calibri" w:cs="Calibri"/>
                <w:color w:val="000000"/>
              </w:rPr>
            </w:pPr>
            <w:r w:rsidRPr="00510A16">
              <w:rPr>
                <w:rFonts w:ascii="Calibri" w:eastAsia="Times New Roman" w:hAnsi="Calibri" w:cs="Calibri"/>
                <w:color w:val="000000"/>
              </w:rPr>
              <w:t>Long-1</w:t>
            </w:r>
          </w:p>
        </w:tc>
        <w:tc>
          <w:tcPr>
            <w:tcW w:w="1129"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0</w:t>
            </w:r>
          </w:p>
        </w:tc>
        <w:tc>
          <w:tcPr>
            <w:tcW w:w="130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19742295</w:t>
            </w:r>
          </w:p>
        </w:tc>
        <w:tc>
          <w:tcPr>
            <w:tcW w:w="1234"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394343</w:t>
            </w:r>
          </w:p>
        </w:tc>
        <w:tc>
          <w:tcPr>
            <w:tcW w:w="154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19.97452677</w:t>
            </w:r>
          </w:p>
        </w:tc>
      </w:tr>
      <w:tr w:rsidR="00510A16" w:rsidRPr="00510A16" w:rsidTr="00446D3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10A16" w:rsidRPr="00510A16" w:rsidRDefault="00510A16" w:rsidP="00510A16">
            <w:pPr>
              <w:rPr>
                <w:rFonts w:ascii="Calibri" w:eastAsia="Times New Roman" w:hAnsi="Calibri" w:cs="Calibri"/>
                <w:color w:val="000000"/>
              </w:rPr>
            </w:pPr>
            <w:r w:rsidRPr="00510A16">
              <w:rPr>
                <w:rFonts w:ascii="Calibri" w:eastAsia="Times New Roman" w:hAnsi="Calibri" w:cs="Calibri"/>
                <w:color w:val="000000"/>
              </w:rPr>
              <w:t>Long-1</w:t>
            </w:r>
          </w:p>
        </w:tc>
        <w:tc>
          <w:tcPr>
            <w:tcW w:w="1129"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13</w:t>
            </w:r>
          </w:p>
        </w:tc>
        <w:tc>
          <w:tcPr>
            <w:tcW w:w="1300"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19742295</w:t>
            </w:r>
          </w:p>
        </w:tc>
        <w:tc>
          <w:tcPr>
            <w:tcW w:w="1234"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314911</w:t>
            </w:r>
          </w:p>
        </w:tc>
        <w:tc>
          <w:tcPr>
            <w:tcW w:w="1540"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15.9510837</w:t>
            </w:r>
          </w:p>
        </w:tc>
      </w:tr>
      <w:tr w:rsidR="00510A16" w:rsidRPr="00510A16" w:rsidTr="00446D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10A16" w:rsidRPr="00510A16" w:rsidRDefault="00510A16" w:rsidP="00510A16">
            <w:pPr>
              <w:rPr>
                <w:rFonts w:ascii="Calibri" w:eastAsia="Times New Roman" w:hAnsi="Calibri" w:cs="Calibri"/>
                <w:color w:val="000000"/>
              </w:rPr>
            </w:pPr>
            <w:r w:rsidRPr="00510A16">
              <w:rPr>
                <w:rFonts w:ascii="Calibri" w:eastAsia="Times New Roman" w:hAnsi="Calibri" w:cs="Calibri"/>
                <w:color w:val="000000"/>
              </w:rPr>
              <w:t>Long-1</w:t>
            </w:r>
          </w:p>
        </w:tc>
        <w:tc>
          <w:tcPr>
            <w:tcW w:w="1129"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27</w:t>
            </w:r>
          </w:p>
        </w:tc>
        <w:tc>
          <w:tcPr>
            <w:tcW w:w="130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19742295</w:t>
            </w:r>
          </w:p>
        </w:tc>
        <w:tc>
          <w:tcPr>
            <w:tcW w:w="1234"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268612</w:t>
            </w:r>
          </w:p>
        </w:tc>
        <w:tc>
          <w:tcPr>
            <w:tcW w:w="154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13.60591562</w:t>
            </w:r>
          </w:p>
        </w:tc>
      </w:tr>
      <w:tr w:rsidR="00872B52" w:rsidRPr="00510A16" w:rsidTr="00446D3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872B52" w:rsidRPr="00510A16" w:rsidRDefault="00872B52" w:rsidP="00510A16">
            <w:pPr>
              <w:rPr>
                <w:rFonts w:ascii="Calibri" w:eastAsia="Times New Roman" w:hAnsi="Calibri" w:cs="Calibri"/>
                <w:color w:val="000000"/>
              </w:rPr>
            </w:pPr>
            <w:r>
              <w:rPr>
                <w:rFonts w:ascii="Calibri" w:eastAsia="Times New Roman" w:hAnsi="Calibri" w:cs="Calibri"/>
                <w:color w:val="000000"/>
              </w:rPr>
              <w:t>Long-1</w:t>
            </w:r>
          </w:p>
        </w:tc>
        <w:tc>
          <w:tcPr>
            <w:tcW w:w="1129" w:type="dxa"/>
            <w:noWrap/>
          </w:tcPr>
          <w:p w:rsidR="00872B52" w:rsidRPr="00510A16" w:rsidRDefault="00872B5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39</w:t>
            </w:r>
          </w:p>
        </w:tc>
        <w:tc>
          <w:tcPr>
            <w:tcW w:w="1300" w:type="dxa"/>
            <w:noWrap/>
          </w:tcPr>
          <w:p w:rsidR="00872B52" w:rsidRPr="00510A16" w:rsidRDefault="00872B5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19742295</w:t>
            </w:r>
          </w:p>
        </w:tc>
        <w:tc>
          <w:tcPr>
            <w:tcW w:w="1234" w:type="dxa"/>
            <w:noWrap/>
          </w:tcPr>
          <w:p w:rsidR="00872B52" w:rsidRPr="00510A16" w:rsidRDefault="002C2AB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C2AB2">
              <w:rPr>
                <w:rFonts w:ascii="Calibri" w:eastAsia="Times New Roman" w:hAnsi="Calibri" w:cs="Calibri"/>
                <w:color w:val="000000"/>
              </w:rPr>
              <w:t>279580</w:t>
            </w:r>
          </w:p>
        </w:tc>
        <w:tc>
          <w:tcPr>
            <w:tcW w:w="1540" w:type="dxa"/>
            <w:noWrap/>
          </w:tcPr>
          <w:p w:rsidR="00872B52" w:rsidRPr="00510A16" w:rsidRDefault="002C2AB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C2AB2">
              <w:rPr>
                <w:rFonts w:ascii="Calibri" w:eastAsia="Times New Roman" w:hAnsi="Calibri" w:cs="Calibri"/>
                <w:color w:val="000000"/>
              </w:rPr>
              <w:t>14.161474135</w:t>
            </w:r>
          </w:p>
        </w:tc>
      </w:tr>
      <w:tr w:rsidR="00510A16" w:rsidRPr="00510A16" w:rsidTr="00446D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10A16" w:rsidRPr="00510A16" w:rsidRDefault="00510A16" w:rsidP="00510A16">
            <w:pPr>
              <w:rPr>
                <w:rFonts w:ascii="Calibri" w:eastAsia="Times New Roman" w:hAnsi="Calibri" w:cs="Calibri"/>
                <w:color w:val="000000"/>
              </w:rPr>
            </w:pPr>
            <w:r w:rsidRPr="00510A16">
              <w:rPr>
                <w:rFonts w:ascii="Calibri" w:eastAsia="Times New Roman" w:hAnsi="Calibri" w:cs="Calibri"/>
                <w:color w:val="000000"/>
              </w:rPr>
              <w:t>Long-2</w:t>
            </w:r>
          </w:p>
        </w:tc>
        <w:tc>
          <w:tcPr>
            <w:tcW w:w="1129"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0</w:t>
            </w:r>
          </w:p>
        </w:tc>
        <w:tc>
          <w:tcPr>
            <w:tcW w:w="130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26790387</w:t>
            </w:r>
          </w:p>
        </w:tc>
        <w:tc>
          <w:tcPr>
            <w:tcW w:w="1234"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23091</w:t>
            </w:r>
          </w:p>
        </w:tc>
        <w:tc>
          <w:tcPr>
            <w:tcW w:w="154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0.861913641</w:t>
            </w:r>
          </w:p>
        </w:tc>
      </w:tr>
      <w:tr w:rsidR="00510A16" w:rsidRPr="00510A16" w:rsidTr="00446D3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10A16" w:rsidRPr="00510A16" w:rsidRDefault="00510A16" w:rsidP="00510A16">
            <w:pPr>
              <w:rPr>
                <w:rFonts w:ascii="Calibri" w:eastAsia="Times New Roman" w:hAnsi="Calibri" w:cs="Calibri"/>
                <w:color w:val="000000"/>
              </w:rPr>
            </w:pPr>
            <w:r w:rsidRPr="00510A16">
              <w:rPr>
                <w:rFonts w:ascii="Calibri" w:eastAsia="Times New Roman" w:hAnsi="Calibri" w:cs="Calibri"/>
                <w:color w:val="000000"/>
              </w:rPr>
              <w:t>Long-2</w:t>
            </w:r>
          </w:p>
        </w:tc>
        <w:tc>
          <w:tcPr>
            <w:tcW w:w="1129"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13</w:t>
            </w:r>
          </w:p>
        </w:tc>
        <w:tc>
          <w:tcPr>
            <w:tcW w:w="1300"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26790387</w:t>
            </w:r>
          </w:p>
        </w:tc>
        <w:tc>
          <w:tcPr>
            <w:tcW w:w="1234"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12108</w:t>
            </w:r>
          </w:p>
        </w:tc>
        <w:tc>
          <w:tcPr>
            <w:tcW w:w="1540" w:type="dxa"/>
            <w:noWrap/>
            <w:hideMark/>
          </w:tcPr>
          <w:p w:rsidR="00510A16" w:rsidRPr="00510A16" w:rsidRDefault="00510A16"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0.451953158</w:t>
            </w:r>
          </w:p>
        </w:tc>
      </w:tr>
      <w:tr w:rsidR="00510A16" w:rsidRPr="00510A16" w:rsidTr="00446D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10A16" w:rsidRPr="00510A16" w:rsidRDefault="00510A16" w:rsidP="00510A16">
            <w:pPr>
              <w:rPr>
                <w:rFonts w:ascii="Calibri" w:eastAsia="Times New Roman" w:hAnsi="Calibri" w:cs="Calibri"/>
                <w:color w:val="000000"/>
              </w:rPr>
            </w:pPr>
            <w:r w:rsidRPr="00510A16">
              <w:rPr>
                <w:rFonts w:ascii="Calibri" w:eastAsia="Times New Roman" w:hAnsi="Calibri" w:cs="Calibri"/>
                <w:color w:val="000000"/>
              </w:rPr>
              <w:t>Long-2</w:t>
            </w:r>
          </w:p>
        </w:tc>
        <w:tc>
          <w:tcPr>
            <w:tcW w:w="1129"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27</w:t>
            </w:r>
          </w:p>
        </w:tc>
        <w:tc>
          <w:tcPr>
            <w:tcW w:w="130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26790387</w:t>
            </w:r>
          </w:p>
        </w:tc>
        <w:tc>
          <w:tcPr>
            <w:tcW w:w="1234"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12152</w:t>
            </w:r>
          </w:p>
        </w:tc>
        <w:tc>
          <w:tcPr>
            <w:tcW w:w="1540" w:type="dxa"/>
            <w:noWrap/>
            <w:hideMark/>
          </w:tcPr>
          <w:p w:rsidR="00510A16" w:rsidRPr="00510A16" w:rsidRDefault="00510A16" w:rsidP="00510A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0.453595538</w:t>
            </w:r>
          </w:p>
        </w:tc>
      </w:tr>
      <w:tr w:rsidR="00872B52" w:rsidRPr="00510A16" w:rsidTr="00446D3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872B52" w:rsidRPr="00510A16" w:rsidRDefault="00872B52" w:rsidP="00510A16">
            <w:pPr>
              <w:rPr>
                <w:rFonts w:ascii="Calibri" w:eastAsia="Times New Roman" w:hAnsi="Calibri" w:cs="Calibri"/>
                <w:color w:val="000000"/>
              </w:rPr>
            </w:pPr>
            <w:r>
              <w:rPr>
                <w:rFonts w:ascii="Calibri" w:eastAsia="Times New Roman" w:hAnsi="Calibri" w:cs="Calibri"/>
                <w:color w:val="000000"/>
              </w:rPr>
              <w:t>Long-2</w:t>
            </w:r>
          </w:p>
        </w:tc>
        <w:tc>
          <w:tcPr>
            <w:tcW w:w="1129" w:type="dxa"/>
            <w:noWrap/>
          </w:tcPr>
          <w:p w:rsidR="00872B52" w:rsidRPr="00510A16" w:rsidRDefault="00872B5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39</w:t>
            </w:r>
          </w:p>
        </w:tc>
        <w:tc>
          <w:tcPr>
            <w:tcW w:w="1300" w:type="dxa"/>
            <w:noWrap/>
          </w:tcPr>
          <w:p w:rsidR="00872B52" w:rsidRPr="00510A16" w:rsidRDefault="00872B5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0A16">
              <w:rPr>
                <w:rFonts w:ascii="Calibri" w:eastAsia="Times New Roman" w:hAnsi="Calibri" w:cs="Calibri"/>
                <w:color w:val="000000"/>
              </w:rPr>
              <w:t>26790387</w:t>
            </w:r>
          </w:p>
        </w:tc>
        <w:tc>
          <w:tcPr>
            <w:tcW w:w="1234" w:type="dxa"/>
            <w:noWrap/>
          </w:tcPr>
          <w:p w:rsidR="00872B52" w:rsidRPr="00510A16" w:rsidRDefault="002C2AB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C2AB2">
              <w:rPr>
                <w:rFonts w:ascii="Calibri" w:eastAsia="Times New Roman" w:hAnsi="Calibri" w:cs="Calibri"/>
                <w:color w:val="000000"/>
              </w:rPr>
              <w:t>12193</w:t>
            </w:r>
          </w:p>
        </w:tc>
        <w:tc>
          <w:tcPr>
            <w:tcW w:w="1540" w:type="dxa"/>
            <w:noWrap/>
          </w:tcPr>
          <w:p w:rsidR="00872B52" w:rsidRPr="00510A16" w:rsidRDefault="002C2AB2" w:rsidP="00510A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C2AB2">
              <w:rPr>
                <w:rFonts w:ascii="Calibri" w:eastAsia="Times New Roman" w:hAnsi="Calibri" w:cs="Calibri"/>
                <w:color w:val="000000"/>
              </w:rPr>
              <w:t>4.478456176</w:t>
            </w:r>
          </w:p>
        </w:tc>
      </w:tr>
    </w:tbl>
    <w:p w:rsidR="006E1F0E" w:rsidRPr="000E0A27" w:rsidRDefault="006E1F0E" w:rsidP="00446D33">
      <w:bookmarkStart w:id="0" w:name="_GoBack"/>
      <w:bookmarkEnd w:id="0"/>
    </w:p>
    <w:sectPr w:rsidR="006E1F0E" w:rsidRPr="000E0A27" w:rsidSect="00EE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962"/>
    <w:multiLevelType w:val="hybridMultilevel"/>
    <w:tmpl w:val="3476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812"/>
    <w:multiLevelType w:val="hybridMultilevel"/>
    <w:tmpl w:val="290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94053"/>
    <w:multiLevelType w:val="hybridMultilevel"/>
    <w:tmpl w:val="290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E5B98"/>
    <w:multiLevelType w:val="hybridMultilevel"/>
    <w:tmpl w:val="6F76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66FA6"/>
    <w:multiLevelType w:val="hybridMultilevel"/>
    <w:tmpl w:val="3BB6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15525"/>
    <w:multiLevelType w:val="hybridMultilevel"/>
    <w:tmpl w:val="F060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004696"/>
    <w:multiLevelType w:val="multilevel"/>
    <w:tmpl w:val="77FC7B9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B7"/>
    <w:rsid w:val="00001E14"/>
    <w:rsid w:val="00035B0A"/>
    <w:rsid w:val="000650E7"/>
    <w:rsid w:val="00065E0D"/>
    <w:rsid w:val="00067DBA"/>
    <w:rsid w:val="00071567"/>
    <w:rsid w:val="000753E7"/>
    <w:rsid w:val="000819D0"/>
    <w:rsid w:val="00092E47"/>
    <w:rsid w:val="000949CC"/>
    <w:rsid w:val="000A7F63"/>
    <w:rsid w:val="000B63B4"/>
    <w:rsid w:val="000C1EF1"/>
    <w:rsid w:val="000C2494"/>
    <w:rsid w:val="000D39B6"/>
    <w:rsid w:val="000D50A0"/>
    <w:rsid w:val="000E0A27"/>
    <w:rsid w:val="000F3544"/>
    <w:rsid w:val="000F5F1F"/>
    <w:rsid w:val="000F621F"/>
    <w:rsid w:val="000F7BB3"/>
    <w:rsid w:val="00106618"/>
    <w:rsid w:val="0011680C"/>
    <w:rsid w:val="001170A1"/>
    <w:rsid w:val="0012361D"/>
    <w:rsid w:val="001303AE"/>
    <w:rsid w:val="00131599"/>
    <w:rsid w:val="00134FA6"/>
    <w:rsid w:val="00156A59"/>
    <w:rsid w:val="001A1AE9"/>
    <w:rsid w:val="001B74B7"/>
    <w:rsid w:val="001B7BD2"/>
    <w:rsid w:val="001C55D5"/>
    <w:rsid w:val="001C7439"/>
    <w:rsid w:val="001D2C06"/>
    <w:rsid w:val="001D4525"/>
    <w:rsid w:val="001E7A39"/>
    <w:rsid w:val="001F790C"/>
    <w:rsid w:val="00213A8B"/>
    <w:rsid w:val="0021506F"/>
    <w:rsid w:val="00227617"/>
    <w:rsid w:val="00231C80"/>
    <w:rsid w:val="00233459"/>
    <w:rsid w:val="00237DDF"/>
    <w:rsid w:val="002422AE"/>
    <w:rsid w:val="00245361"/>
    <w:rsid w:val="0024707F"/>
    <w:rsid w:val="00253448"/>
    <w:rsid w:val="00253ACA"/>
    <w:rsid w:val="00256C38"/>
    <w:rsid w:val="00275EE5"/>
    <w:rsid w:val="00292EFD"/>
    <w:rsid w:val="002959DA"/>
    <w:rsid w:val="002A7B3B"/>
    <w:rsid w:val="002C2AB2"/>
    <w:rsid w:val="002C4198"/>
    <w:rsid w:val="002C7819"/>
    <w:rsid w:val="002D02B5"/>
    <w:rsid w:val="002D5108"/>
    <w:rsid w:val="002D635E"/>
    <w:rsid w:val="002E5C3E"/>
    <w:rsid w:val="002F3606"/>
    <w:rsid w:val="002F4C1B"/>
    <w:rsid w:val="00312F24"/>
    <w:rsid w:val="00331E21"/>
    <w:rsid w:val="00336648"/>
    <w:rsid w:val="003410B1"/>
    <w:rsid w:val="00346A74"/>
    <w:rsid w:val="00347BB0"/>
    <w:rsid w:val="0035682F"/>
    <w:rsid w:val="003571F2"/>
    <w:rsid w:val="00362F1A"/>
    <w:rsid w:val="003656B7"/>
    <w:rsid w:val="00367AFF"/>
    <w:rsid w:val="0038499E"/>
    <w:rsid w:val="003865F2"/>
    <w:rsid w:val="00392673"/>
    <w:rsid w:val="00396F23"/>
    <w:rsid w:val="003A01C6"/>
    <w:rsid w:val="003B5093"/>
    <w:rsid w:val="003B6D39"/>
    <w:rsid w:val="003C1DAB"/>
    <w:rsid w:val="003C7894"/>
    <w:rsid w:val="003D7DC9"/>
    <w:rsid w:val="003E45A3"/>
    <w:rsid w:val="00400F3E"/>
    <w:rsid w:val="004037CF"/>
    <w:rsid w:val="004132D0"/>
    <w:rsid w:val="0041471C"/>
    <w:rsid w:val="00417A69"/>
    <w:rsid w:val="004310CE"/>
    <w:rsid w:val="00432C01"/>
    <w:rsid w:val="00435100"/>
    <w:rsid w:val="00442DB7"/>
    <w:rsid w:val="00444BFF"/>
    <w:rsid w:val="00446D33"/>
    <w:rsid w:val="0044733C"/>
    <w:rsid w:val="004643DE"/>
    <w:rsid w:val="004829CC"/>
    <w:rsid w:val="004935E2"/>
    <w:rsid w:val="00497286"/>
    <w:rsid w:val="004A3EB1"/>
    <w:rsid w:val="004A4E0C"/>
    <w:rsid w:val="004C0A60"/>
    <w:rsid w:val="004E03D7"/>
    <w:rsid w:val="00501319"/>
    <w:rsid w:val="00510A16"/>
    <w:rsid w:val="0051712A"/>
    <w:rsid w:val="00526D25"/>
    <w:rsid w:val="00541629"/>
    <w:rsid w:val="00555B1D"/>
    <w:rsid w:val="00561C9C"/>
    <w:rsid w:val="00566669"/>
    <w:rsid w:val="00570524"/>
    <w:rsid w:val="005752CF"/>
    <w:rsid w:val="00586539"/>
    <w:rsid w:val="00586EED"/>
    <w:rsid w:val="005932FC"/>
    <w:rsid w:val="005A69B2"/>
    <w:rsid w:val="005B20FA"/>
    <w:rsid w:val="005D7288"/>
    <w:rsid w:val="005F2585"/>
    <w:rsid w:val="00602421"/>
    <w:rsid w:val="00605C78"/>
    <w:rsid w:val="006069F7"/>
    <w:rsid w:val="00616D54"/>
    <w:rsid w:val="00645A4B"/>
    <w:rsid w:val="00647C36"/>
    <w:rsid w:val="006519F0"/>
    <w:rsid w:val="0066128F"/>
    <w:rsid w:val="00673C48"/>
    <w:rsid w:val="006827BA"/>
    <w:rsid w:val="0069259E"/>
    <w:rsid w:val="00692CB6"/>
    <w:rsid w:val="006952C1"/>
    <w:rsid w:val="0069743B"/>
    <w:rsid w:val="006B27DB"/>
    <w:rsid w:val="006B7F26"/>
    <w:rsid w:val="006C4702"/>
    <w:rsid w:val="006D24AB"/>
    <w:rsid w:val="006D487E"/>
    <w:rsid w:val="006E1D0C"/>
    <w:rsid w:val="006E1F0E"/>
    <w:rsid w:val="006E4B9F"/>
    <w:rsid w:val="006E640F"/>
    <w:rsid w:val="006F422D"/>
    <w:rsid w:val="00704313"/>
    <w:rsid w:val="00710E90"/>
    <w:rsid w:val="007245E5"/>
    <w:rsid w:val="00736692"/>
    <w:rsid w:val="00741380"/>
    <w:rsid w:val="00753D01"/>
    <w:rsid w:val="0076299C"/>
    <w:rsid w:val="00767B68"/>
    <w:rsid w:val="00770835"/>
    <w:rsid w:val="007727BA"/>
    <w:rsid w:val="0077499C"/>
    <w:rsid w:val="00777112"/>
    <w:rsid w:val="007A0C03"/>
    <w:rsid w:val="007A0D19"/>
    <w:rsid w:val="007A52C0"/>
    <w:rsid w:val="007A60EE"/>
    <w:rsid w:val="007C3AEE"/>
    <w:rsid w:val="007E73F8"/>
    <w:rsid w:val="007E7C58"/>
    <w:rsid w:val="008002D3"/>
    <w:rsid w:val="00810388"/>
    <w:rsid w:val="00813D4D"/>
    <w:rsid w:val="00820335"/>
    <w:rsid w:val="00837017"/>
    <w:rsid w:val="00842C45"/>
    <w:rsid w:val="00846678"/>
    <w:rsid w:val="0085542B"/>
    <w:rsid w:val="00872B52"/>
    <w:rsid w:val="00874BD7"/>
    <w:rsid w:val="00883ACD"/>
    <w:rsid w:val="00884304"/>
    <w:rsid w:val="008A1355"/>
    <w:rsid w:val="008A6F53"/>
    <w:rsid w:val="008B1D8A"/>
    <w:rsid w:val="008B33CD"/>
    <w:rsid w:val="008D267E"/>
    <w:rsid w:val="008E7F1F"/>
    <w:rsid w:val="008F67A0"/>
    <w:rsid w:val="00905285"/>
    <w:rsid w:val="00913CA0"/>
    <w:rsid w:val="009209DC"/>
    <w:rsid w:val="00925123"/>
    <w:rsid w:val="009263CF"/>
    <w:rsid w:val="0094420D"/>
    <w:rsid w:val="00944468"/>
    <w:rsid w:val="00951149"/>
    <w:rsid w:val="009517F0"/>
    <w:rsid w:val="0095404B"/>
    <w:rsid w:val="009559E2"/>
    <w:rsid w:val="00955AFD"/>
    <w:rsid w:val="009928FF"/>
    <w:rsid w:val="00993D56"/>
    <w:rsid w:val="009A5765"/>
    <w:rsid w:val="009B144F"/>
    <w:rsid w:val="009E3619"/>
    <w:rsid w:val="00A10F83"/>
    <w:rsid w:val="00A12BC5"/>
    <w:rsid w:val="00A24C5F"/>
    <w:rsid w:val="00A354BA"/>
    <w:rsid w:val="00A418DC"/>
    <w:rsid w:val="00A63718"/>
    <w:rsid w:val="00A73EF4"/>
    <w:rsid w:val="00A75929"/>
    <w:rsid w:val="00A8711F"/>
    <w:rsid w:val="00A871CD"/>
    <w:rsid w:val="00A9078F"/>
    <w:rsid w:val="00AA0B7F"/>
    <w:rsid w:val="00AA1F63"/>
    <w:rsid w:val="00AC313C"/>
    <w:rsid w:val="00B02E36"/>
    <w:rsid w:val="00B040E1"/>
    <w:rsid w:val="00B134F6"/>
    <w:rsid w:val="00B165A0"/>
    <w:rsid w:val="00B33B15"/>
    <w:rsid w:val="00B401DB"/>
    <w:rsid w:val="00B423CF"/>
    <w:rsid w:val="00B435D3"/>
    <w:rsid w:val="00B73906"/>
    <w:rsid w:val="00B9108B"/>
    <w:rsid w:val="00B968D2"/>
    <w:rsid w:val="00BD261A"/>
    <w:rsid w:val="00BD6DF3"/>
    <w:rsid w:val="00BF53AA"/>
    <w:rsid w:val="00C01C69"/>
    <w:rsid w:val="00C1011E"/>
    <w:rsid w:val="00C21808"/>
    <w:rsid w:val="00C3099C"/>
    <w:rsid w:val="00C343CD"/>
    <w:rsid w:val="00C52250"/>
    <w:rsid w:val="00C6194F"/>
    <w:rsid w:val="00C65B11"/>
    <w:rsid w:val="00C75CFD"/>
    <w:rsid w:val="00C83413"/>
    <w:rsid w:val="00C92653"/>
    <w:rsid w:val="00CA3577"/>
    <w:rsid w:val="00CA44BC"/>
    <w:rsid w:val="00CC3CFC"/>
    <w:rsid w:val="00CC46D4"/>
    <w:rsid w:val="00CC5C2F"/>
    <w:rsid w:val="00CC7F9F"/>
    <w:rsid w:val="00CE7C5B"/>
    <w:rsid w:val="00CE7CA5"/>
    <w:rsid w:val="00CF481B"/>
    <w:rsid w:val="00CF6B99"/>
    <w:rsid w:val="00D01D27"/>
    <w:rsid w:val="00D12614"/>
    <w:rsid w:val="00D12A64"/>
    <w:rsid w:val="00D2520A"/>
    <w:rsid w:val="00D302FA"/>
    <w:rsid w:val="00D4174E"/>
    <w:rsid w:val="00D620EA"/>
    <w:rsid w:val="00D673FC"/>
    <w:rsid w:val="00D728B7"/>
    <w:rsid w:val="00D73755"/>
    <w:rsid w:val="00D75E90"/>
    <w:rsid w:val="00D82BE1"/>
    <w:rsid w:val="00DA4836"/>
    <w:rsid w:val="00DD56B6"/>
    <w:rsid w:val="00DD62A8"/>
    <w:rsid w:val="00DF04A6"/>
    <w:rsid w:val="00DF5E8C"/>
    <w:rsid w:val="00E01A06"/>
    <w:rsid w:val="00E0461F"/>
    <w:rsid w:val="00E05B56"/>
    <w:rsid w:val="00E12706"/>
    <w:rsid w:val="00E27568"/>
    <w:rsid w:val="00E30D83"/>
    <w:rsid w:val="00E32D27"/>
    <w:rsid w:val="00E43337"/>
    <w:rsid w:val="00E66189"/>
    <w:rsid w:val="00E7396C"/>
    <w:rsid w:val="00E92B00"/>
    <w:rsid w:val="00EA6F8B"/>
    <w:rsid w:val="00EC08B2"/>
    <w:rsid w:val="00EC6795"/>
    <w:rsid w:val="00EC68E1"/>
    <w:rsid w:val="00EE151D"/>
    <w:rsid w:val="00EE6537"/>
    <w:rsid w:val="00EE7104"/>
    <w:rsid w:val="00F00918"/>
    <w:rsid w:val="00F03FE7"/>
    <w:rsid w:val="00F20EA5"/>
    <w:rsid w:val="00F27FAA"/>
    <w:rsid w:val="00F530EE"/>
    <w:rsid w:val="00F645F0"/>
    <w:rsid w:val="00F84B13"/>
    <w:rsid w:val="00F94D85"/>
    <w:rsid w:val="00F95677"/>
    <w:rsid w:val="00FA202D"/>
    <w:rsid w:val="00FB2B7C"/>
    <w:rsid w:val="00FB5052"/>
    <w:rsid w:val="00FB5E80"/>
    <w:rsid w:val="00FD623B"/>
    <w:rsid w:val="00FD77B3"/>
    <w:rsid w:val="00FE4EB0"/>
    <w:rsid w:val="00FE7804"/>
    <w:rsid w:val="00FF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9C"/>
  </w:style>
  <w:style w:type="paragraph" w:styleId="Heading1">
    <w:name w:val="heading 1"/>
    <w:basedOn w:val="Normal"/>
    <w:next w:val="Normal"/>
    <w:link w:val="Heading1Char"/>
    <w:uiPriority w:val="9"/>
    <w:qFormat/>
    <w:rsid w:val="0076299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299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629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29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29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29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29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29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29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9C"/>
    <w:pPr>
      <w:ind w:left="720"/>
      <w:contextualSpacing/>
    </w:pPr>
  </w:style>
  <w:style w:type="table" w:styleId="TableGrid">
    <w:name w:val="Table Grid"/>
    <w:basedOn w:val="TableNormal"/>
    <w:uiPriority w:val="59"/>
    <w:rsid w:val="00EE1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9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6299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629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29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29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29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29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29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29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629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29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6299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299C"/>
    <w:rPr>
      <w:rFonts w:asciiTheme="majorHAnsi" w:eastAsiaTheme="majorEastAsia" w:hAnsiTheme="majorHAnsi" w:cstheme="majorBidi"/>
      <w:i/>
      <w:iCs/>
      <w:spacing w:val="13"/>
      <w:sz w:val="24"/>
      <w:szCs w:val="24"/>
    </w:rPr>
  </w:style>
  <w:style w:type="character" w:styleId="Strong">
    <w:name w:val="Strong"/>
    <w:uiPriority w:val="22"/>
    <w:qFormat/>
    <w:rsid w:val="0076299C"/>
    <w:rPr>
      <w:b/>
      <w:bCs/>
    </w:rPr>
  </w:style>
  <w:style w:type="character" w:styleId="Emphasis">
    <w:name w:val="Emphasis"/>
    <w:uiPriority w:val="20"/>
    <w:qFormat/>
    <w:rsid w:val="0076299C"/>
    <w:rPr>
      <w:b/>
      <w:bCs/>
      <w:i/>
      <w:iCs/>
      <w:spacing w:val="10"/>
      <w:bdr w:val="none" w:sz="0" w:space="0" w:color="auto"/>
      <w:shd w:val="clear" w:color="auto" w:fill="auto"/>
    </w:rPr>
  </w:style>
  <w:style w:type="paragraph" w:styleId="NoSpacing">
    <w:name w:val="No Spacing"/>
    <w:basedOn w:val="Normal"/>
    <w:uiPriority w:val="1"/>
    <w:qFormat/>
    <w:rsid w:val="0076299C"/>
    <w:pPr>
      <w:spacing w:after="0" w:line="240" w:lineRule="auto"/>
    </w:pPr>
  </w:style>
  <w:style w:type="paragraph" w:styleId="Quote">
    <w:name w:val="Quote"/>
    <w:basedOn w:val="Normal"/>
    <w:next w:val="Normal"/>
    <w:link w:val="QuoteChar"/>
    <w:uiPriority w:val="29"/>
    <w:qFormat/>
    <w:rsid w:val="0076299C"/>
    <w:pPr>
      <w:spacing w:before="200" w:after="0"/>
      <w:ind w:left="360" w:right="360"/>
    </w:pPr>
    <w:rPr>
      <w:i/>
      <w:iCs/>
    </w:rPr>
  </w:style>
  <w:style w:type="character" w:customStyle="1" w:styleId="QuoteChar">
    <w:name w:val="Quote Char"/>
    <w:basedOn w:val="DefaultParagraphFont"/>
    <w:link w:val="Quote"/>
    <w:uiPriority w:val="29"/>
    <w:rsid w:val="0076299C"/>
    <w:rPr>
      <w:i/>
      <w:iCs/>
    </w:rPr>
  </w:style>
  <w:style w:type="paragraph" w:styleId="IntenseQuote">
    <w:name w:val="Intense Quote"/>
    <w:basedOn w:val="Normal"/>
    <w:next w:val="Normal"/>
    <w:link w:val="IntenseQuoteChar"/>
    <w:uiPriority w:val="30"/>
    <w:qFormat/>
    <w:rsid w:val="007629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299C"/>
    <w:rPr>
      <w:b/>
      <w:bCs/>
      <w:i/>
      <w:iCs/>
    </w:rPr>
  </w:style>
  <w:style w:type="character" w:styleId="SubtleEmphasis">
    <w:name w:val="Subtle Emphasis"/>
    <w:uiPriority w:val="19"/>
    <w:qFormat/>
    <w:rsid w:val="0076299C"/>
    <w:rPr>
      <w:i/>
      <w:iCs/>
    </w:rPr>
  </w:style>
  <w:style w:type="character" w:styleId="IntenseEmphasis">
    <w:name w:val="Intense Emphasis"/>
    <w:uiPriority w:val="21"/>
    <w:qFormat/>
    <w:rsid w:val="0076299C"/>
    <w:rPr>
      <w:b/>
      <w:bCs/>
    </w:rPr>
  </w:style>
  <w:style w:type="character" w:styleId="SubtleReference">
    <w:name w:val="Subtle Reference"/>
    <w:uiPriority w:val="31"/>
    <w:qFormat/>
    <w:rsid w:val="0076299C"/>
    <w:rPr>
      <w:smallCaps/>
    </w:rPr>
  </w:style>
  <w:style w:type="character" w:styleId="IntenseReference">
    <w:name w:val="Intense Reference"/>
    <w:uiPriority w:val="32"/>
    <w:qFormat/>
    <w:rsid w:val="0076299C"/>
    <w:rPr>
      <w:smallCaps/>
      <w:spacing w:val="5"/>
      <w:u w:val="single"/>
    </w:rPr>
  </w:style>
  <w:style w:type="character" w:styleId="BookTitle">
    <w:name w:val="Book Title"/>
    <w:uiPriority w:val="33"/>
    <w:qFormat/>
    <w:rsid w:val="0076299C"/>
    <w:rPr>
      <w:i/>
      <w:iCs/>
      <w:smallCaps/>
      <w:spacing w:val="5"/>
    </w:rPr>
  </w:style>
  <w:style w:type="paragraph" w:styleId="TOCHeading">
    <w:name w:val="TOC Heading"/>
    <w:basedOn w:val="Heading1"/>
    <w:next w:val="Normal"/>
    <w:uiPriority w:val="39"/>
    <w:semiHidden/>
    <w:unhideWhenUsed/>
    <w:qFormat/>
    <w:rsid w:val="0076299C"/>
    <w:pPr>
      <w:outlineLvl w:val="9"/>
    </w:pPr>
    <w:rPr>
      <w:lang w:bidi="en-US"/>
    </w:rPr>
  </w:style>
  <w:style w:type="paragraph" w:styleId="BalloonText">
    <w:name w:val="Balloon Text"/>
    <w:basedOn w:val="Normal"/>
    <w:link w:val="BalloonTextChar"/>
    <w:uiPriority w:val="99"/>
    <w:semiHidden/>
    <w:unhideWhenUsed/>
    <w:rsid w:val="0027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EE5"/>
    <w:rPr>
      <w:rFonts w:ascii="Tahoma" w:hAnsi="Tahoma" w:cs="Tahoma"/>
      <w:sz w:val="16"/>
      <w:szCs w:val="16"/>
    </w:rPr>
  </w:style>
  <w:style w:type="table" w:styleId="MediumList2">
    <w:name w:val="Medium List 2"/>
    <w:basedOn w:val="TableNormal"/>
    <w:uiPriority w:val="66"/>
    <w:rsid w:val="00275E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2959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E45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9C"/>
  </w:style>
  <w:style w:type="paragraph" w:styleId="Heading1">
    <w:name w:val="heading 1"/>
    <w:basedOn w:val="Normal"/>
    <w:next w:val="Normal"/>
    <w:link w:val="Heading1Char"/>
    <w:uiPriority w:val="9"/>
    <w:qFormat/>
    <w:rsid w:val="0076299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299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629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29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29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29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29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29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29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9C"/>
    <w:pPr>
      <w:ind w:left="720"/>
      <w:contextualSpacing/>
    </w:pPr>
  </w:style>
  <w:style w:type="table" w:styleId="TableGrid">
    <w:name w:val="Table Grid"/>
    <w:basedOn w:val="TableNormal"/>
    <w:uiPriority w:val="59"/>
    <w:rsid w:val="00EE1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9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6299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629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29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29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29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29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29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29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629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29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6299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299C"/>
    <w:rPr>
      <w:rFonts w:asciiTheme="majorHAnsi" w:eastAsiaTheme="majorEastAsia" w:hAnsiTheme="majorHAnsi" w:cstheme="majorBidi"/>
      <w:i/>
      <w:iCs/>
      <w:spacing w:val="13"/>
      <w:sz w:val="24"/>
      <w:szCs w:val="24"/>
    </w:rPr>
  </w:style>
  <w:style w:type="character" w:styleId="Strong">
    <w:name w:val="Strong"/>
    <w:uiPriority w:val="22"/>
    <w:qFormat/>
    <w:rsid w:val="0076299C"/>
    <w:rPr>
      <w:b/>
      <w:bCs/>
    </w:rPr>
  </w:style>
  <w:style w:type="character" w:styleId="Emphasis">
    <w:name w:val="Emphasis"/>
    <w:uiPriority w:val="20"/>
    <w:qFormat/>
    <w:rsid w:val="0076299C"/>
    <w:rPr>
      <w:b/>
      <w:bCs/>
      <w:i/>
      <w:iCs/>
      <w:spacing w:val="10"/>
      <w:bdr w:val="none" w:sz="0" w:space="0" w:color="auto"/>
      <w:shd w:val="clear" w:color="auto" w:fill="auto"/>
    </w:rPr>
  </w:style>
  <w:style w:type="paragraph" w:styleId="NoSpacing">
    <w:name w:val="No Spacing"/>
    <w:basedOn w:val="Normal"/>
    <w:uiPriority w:val="1"/>
    <w:qFormat/>
    <w:rsid w:val="0076299C"/>
    <w:pPr>
      <w:spacing w:after="0" w:line="240" w:lineRule="auto"/>
    </w:pPr>
  </w:style>
  <w:style w:type="paragraph" w:styleId="Quote">
    <w:name w:val="Quote"/>
    <w:basedOn w:val="Normal"/>
    <w:next w:val="Normal"/>
    <w:link w:val="QuoteChar"/>
    <w:uiPriority w:val="29"/>
    <w:qFormat/>
    <w:rsid w:val="0076299C"/>
    <w:pPr>
      <w:spacing w:before="200" w:after="0"/>
      <w:ind w:left="360" w:right="360"/>
    </w:pPr>
    <w:rPr>
      <w:i/>
      <w:iCs/>
    </w:rPr>
  </w:style>
  <w:style w:type="character" w:customStyle="1" w:styleId="QuoteChar">
    <w:name w:val="Quote Char"/>
    <w:basedOn w:val="DefaultParagraphFont"/>
    <w:link w:val="Quote"/>
    <w:uiPriority w:val="29"/>
    <w:rsid w:val="0076299C"/>
    <w:rPr>
      <w:i/>
      <w:iCs/>
    </w:rPr>
  </w:style>
  <w:style w:type="paragraph" w:styleId="IntenseQuote">
    <w:name w:val="Intense Quote"/>
    <w:basedOn w:val="Normal"/>
    <w:next w:val="Normal"/>
    <w:link w:val="IntenseQuoteChar"/>
    <w:uiPriority w:val="30"/>
    <w:qFormat/>
    <w:rsid w:val="007629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299C"/>
    <w:rPr>
      <w:b/>
      <w:bCs/>
      <w:i/>
      <w:iCs/>
    </w:rPr>
  </w:style>
  <w:style w:type="character" w:styleId="SubtleEmphasis">
    <w:name w:val="Subtle Emphasis"/>
    <w:uiPriority w:val="19"/>
    <w:qFormat/>
    <w:rsid w:val="0076299C"/>
    <w:rPr>
      <w:i/>
      <w:iCs/>
    </w:rPr>
  </w:style>
  <w:style w:type="character" w:styleId="IntenseEmphasis">
    <w:name w:val="Intense Emphasis"/>
    <w:uiPriority w:val="21"/>
    <w:qFormat/>
    <w:rsid w:val="0076299C"/>
    <w:rPr>
      <w:b/>
      <w:bCs/>
    </w:rPr>
  </w:style>
  <w:style w:type="character" w:styleId="SubtleReference">
    <w:name w:val="Subtle Reference"/>
    <w:uiPriority w:val="31"/>
    <w:qFormat/>
    <w:rsid w:val="0076299C"/>
    <w:rPr>
      <w:smallCaps/>
    </w:rPr>
  </w:style>
  <w:style w:type="character" w:styleId="IntenseReference">
    <w:name w:val="Intense Reference"/>
    <w:uiPriority w:val="32"/>
    <w:qFormat/>
    <w:rsid w:val="0076299C"/>
    <w:rPr>
      <w:smallCaps/>
      <w:spacing w:val="5"/>
      <w:u w:val="single"/>
    </w:rPr>
  </w:style>
  <w:style w:type="character" w:styleId="BookTitle">
    <w:name w:val="Book Title"/>
    <w:uiPriority w:val="33"/>
    <w:qFormat/>
    <w:rsid w:val="0076299C"/>
    <w:rPr>
      <w:i/>
      <w:iCs/>
      <w:smallCaps/>
      <w:spacing w:val="5"/>
    </w:rPr>
  </w:style>
  <w:style w:type="paragraph" w:styleId="TOCHeading">
    <w:name w:val="TOC Heading"/>
    <w:basedOn w:val="Heading1"/>
    <w:next w:val="Normal"/>
    <w:uiPriority w:val="39"/>
    <w:semiHidden/>
    <w:unhideWhenUsed/>
    <w:qFormat/>
    <w:rsid w:val="0076299C"/>
    <w:pPr>
      <w:outlineLvl w:val="9"/>
    </w:pPr>
    <w:rPr>
      <w:lang w:bidi="en-US"/>
    </w:rPr>
  </w:style>
  <w:style w:type="paragraph" w:styleId="BalloonText">
    <w:name w:val="Balloon Text"/>
    <w:basedOn w:val="Normal"/>
    <w:link w:val="BalloonTextChar"/>
    <w:uiPriority w:val="99"/>
    <w:semiHidden/>
    <w:unhideWhenUsed/>
    <w:rsid w:val="0027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EE5"/>
    <w:rPr>
      <w:rFonts w:ascii="Tahoma" w:hAnsi="Tahoma" w:cs="Tahoma"/>
      <w:sz w:val="16"/>
      <w:szCs w:val="16"/>
    </w:rPr>
  </w:style>
  <w:style w:type="table" w:styleId="MediumList2">
    <w:name w:val="Medium List 2"/>
    <w:basedOn w:val="TableNormal"/>
    <w:uiPriority w:val="66"/>
    <w:rsid w:val="00275E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2959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E4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306">
      <w:bodyDiv w:val="1"/>
      <w:marLeft w:val="0"/>
      <w:marRight w:val="0"/>
      <w:marTop w:val="0"/>
      <w:marBottom w:val="0"/>
      <w:divBdr>
        <w:top w:val="none" w:sz="0" w:space="0" w:color="auto"/>
        <w:left w:val="none" w:sz="0" w:space="0" w:color="auto"/>
        <w:bottom w:val="none" w:sz="0" w:space="0" w:color="auto"/>
        <w:right w:val="none" w:sz="0" w:space="0" w:color="auto"/>
      </w:divBdr>
    </w:div>
    <w:div w:id="169565466">
      <w:bodyDiv w:val="1"/>
      <w:marLeft w:val="0"/>
      <w:marRight w:val="0"/>
      <w:marTop w:val="0"/>
      <w:marBottom w:val="0"/>
      <w:divBdr>
        <w:top w:val="none" w:sz="0" w:space="0" w:color="auto"/>
        <w:left w:val="none" w:sz="0" w:space="0" w:color="auto"/>
        <w:bottom w:val="none" w:sz="0" w:space="0" w:color="auto"/>
        <w:right w:val="none" w:sz="0" w:space="0" w:color="auto"/>
      </w:divBdr>
    </w:div>
    <w:div w:id="189684327">
      <w:bodyDiv w:val="1"/>
      <w:marLeft w:val="0"/>
      <w:marRight w:val="0"/>
      <w:marTop w:val="0"/>
      <w:marBottom w:val="0"/>
      <w:divBdr>
        <w:top w:val="none" w:sz="0" w:space="0" w:color="auto"/>
        <w:left w:val="none" w:sz="0" w:space="0" w:color="auto"/>
        <w:bottom w:val="none" w:sz="0" w:space="0" w:color="auto"/>
        <w:right w:val="none" w:sz="0" w:space="0" w:color="auto"/>
      </w:divBdr>
    </w:div>
    <w:div w:id="212080744">
      <w:bodyDiv w:val="1"/>
      <w:marLeft w:val="0"/>
      <w:marRight w:val="0"/>
      <w:marTop w:val="0"/>
      <w:marBottom w:val="0"/>
      <w:divBdr>
        <w:top w:val="none" w:sz="0" w:space="0" w:color="auto"/>
        <w:left w:val="none" w:sz="0" w:space="0" w:color="auto"/>
        <w:bottom w:val="none" w:sz="0" w:space="0" w:color="auto"/>
        <w:right w:val="none" w:sz="0" w:space="0" w:color="auto"/>
      </w:divBdr>
    </w:div>
    <w:div w:id="264465605">
      <w:bodyDiv w:val="1"/>
      <w:marLeft w:val="0"/>
      <w:marRight w:val="0"/>
      <w:marTop w:val="0"/>
      <w:marBottom w:val="0"/>
      <w:divBdr>
        <w:top w:val="none" w:sz="0" w:space="0" w:color="auto"/>
        <w:left w:val="none" w:sz="0" w:space="0" w:color="auto"/>
        <w:bottom w:val="none" w:sz="0" w:space="0" w:color="auto"/>
        <w:right w:val="none" w:sz="0" w:space="0" w:color="auto"/>
      </w:divBdr>
    </w:div>
    <w:div w:id="314064628">
      <w:bodyDiv w:val="1"/>
      <w:marLeft w:val="0"/>
      <w:marRight w:val="0"/>
      <w:marTop w:val="0"/>
      <w:marBottom w:val="0"/>
      <w:divBdr>
        <w:top w:val="none" w:sz="0" w:space="0" w:color="auto"/>
        <w:left w:val="none" w:sz="0" w:space="0" w:color="auto"/>
        <w:bottom w:val="none" w:sz="0" w:space="0" w:color="auto"/>
        <w:right w:val="none" w:sz="0" w:space="0" w:color="auto"/>
      </w:divBdr>
    </w:div>
    <w:div w:id="349766601">
      <w:bodyDiv w:val="1"/>
      <w:marLeft w:val="0"/>
      <w:marRight w:val="0"/>
      <w:marTop w:val="0"/>
      <w:marBottom w:val="0"/>
      <w:divBdr>
        <w:top w:val="none" w:sz="0" w:space="0" w:color="auto"/>
        <w:left w:val="none" w:sz="0" w:space="0" w:color="auto"/>
        <w:bottom w:val="none" w:sz="0" w:space="0" w:color="auto"/>
        <w:right w:val="none" w:sz="0" w:space="0" w:color="auto"/>
      </w:divBdr>
    </w:div>
    <w:div w:id="377163767">
      <w:bodyDiv w:val="1"/>
      <w:marLeft w:val="0"/>
      <w:marRight w:val="0"/>
      <w:marTop w:val="0"/>
      <w:marBottom w:val="0"/>
      <w:divBdr>
        <w:top w:val="none" w:sz="0" w:space="0" w:color="auto"/>
        <w:left w:val="none" w:sz="0" w:space="0" w:color="auto"/>
        <w:bottom w:val="none" w:sz="0" w:space="0" w:color="auto"/>
        <w:right w:val="none" w:sz="0" w:space="0" w:color="auto"/>
      </w:divBdr>
    </w:div>
    <w:div w:id="430667194">
      <w:bodyDiv w:val="1"/>
      <w:marLeft w:val="0"/>
      <w:marRight w:val="0"/>
      <w:marTop w:val="0"/>
      <w:marBottom w:val="0"/>
      <w:divBdr>
        <w:top w:val="none" w:sz="0" w:space="0" w:color="auto"/>
        <w:left w:val="none" w:sz="0" w:space="0" w:color="auto"/>
        <w:bottom w:val="none" w:sz="0" w:space="0" w:color="auto"/>
        <w:right w:val="none" w:sz="0" w:space="0" w:color="auto"/>
      </w:divBdr>
    </w:div>
    <w:div w:id="638802558">
      <w:bodyDiv w:val="1"/>
      <w:marLeft w:val="0"/>
      <w:marRight w:val="0"/>
      <w:marTop w:val="0"/>
      <w:marBottom w:val="0"/>
      <w:divBdr>
        <w:top w:val="none" w:sz="0" w:space="0" w:color="auto"/>
        <w:left w:val="none" w:sz="0" w:space="0" w:color="auto"/>
        <w:bottom w:val="none" w:sz="0" w:space="0" w:color="auto"/>
        <w:right w:val="none" w:sz="0" w:space="0" w:color="auto"/>
      </w:divBdr>
    </w:div>
    <w:div w:id="642196321">
      <w:bodyDiv w:val="1"/>
      <w:marLeft w:val="0"/>
      <w:marRight w:val="0"/>
      <w:marTop w:val="0"/>
      <w:marBottom w:val="0"/>
      <w:divBdr>
        <w:top w:val="none" w:sz="0" w:space="0" w:color="auto"/>
        <w:left w:val="none" w:sz="0" w:space="0" w:color="auto"/>
        <w:bottom w:val="none" w:sz="0" w:space="0" w:color="auto"/>
        <w:right w:val="none" w:sz="0" w:space="0" w:color="auto"/>
      </w:divBdr>
    </w:div>
    <w:div w:id="701901857">
      <w:bodyDiv w:val="1"/>
      <w:marLeft w:val="0"/>
      <w:marRight w:val="0"/>
      <w:marTop w:val="0"/>
      <w:marBottom w:val="0"/>
      <w:divBdr>
        <w:top w:val="none" w:sz="0" w:space="0" w:color="auto"/>
        <w:left w:val="none" w:sz="0" w:space="0" w:color="auto"/>
        <w:bottom w:val="none" w:sz="0" w:space="0" w:color="auto"/>
        <w:right w:val="none" w:sz="0" w:space="0" w:color="auto"/>
      </w:divBdr>
    </w:div>
    <w:div w:id="729965510">
      <w:bodyDiv w:val="1"/>
      <w:marLeft w:val="0"/>
      <w:marRight w:val="0"/>
      <w:marTop w:val="0"/>
      <w:marBottom w:val="0"/>
      <w:divBdr>
        <w:top w:val="none" w:sz="0" w:space="0" w:color="auto"/>
        <w:left w:val="none" w:sz="0" w:space="0" w:color="auto"/>
        <w:bottom w:val="none" w:sz="0" w:space="0" w:color="auto"/>
        <w:right w:val="none" w:sz="0" w:space="0" w:color="auto"/>
      </w:divBdr>
    </w:div>
    <w:div w:id="915822487">
      <w:bodyDiv w:val="1"/>
      <w:marLeft w:val="0"/>
      <w:marRight w:val="0"/>
      <w:marTop w:val="0"/>
      <w:marBottom w:val="0"/>
      <w:divBdr>
        <w:top w:val="none" w:sz="0" w:space="0" w:color="auto"/>
        <w:left w:val="none" w:sz="0" w:space="0" w:color="auto"/>
        <w:bottom w:val="none" w:sz="0" w:space="0" w:color="auto"/>
        <w:right w:val="none" w:sz="0" w:space="0" w:color="auto"/>
      </w:divBdr>
    </w:div>
    <w:div w:id="1115171740">
      <w:bodyDiv w:val="1"/>
      <w:marLeft w:val="0"/>
      <w:marRight w:val="0"/>
      <w:marTop w:val="0"/>
      <w:marBottom w:val="0"/>
      <w:divBdr>
        <w:top w:val="none" w:sz="0" w:space="0" w:color="auto"/>
        <w:left w:val="none" w:sz="0" w:space="0" w:color="auto"/>
        <w:bottom w:val="none" w:sz="0" w:space="0" w:color="auto"/>
        <w:right w:val="none" w:sz="0" w:space="0" w:color="auto"/>
      </w:divBdr>
    </w:div>
    <w:div w:id="1252204073">
      <w:bodyDiv w:val="1"/>
      <w:marLeft w:val="0"/>
      <w:marRight w:val="0"/>
      <w:marTop w:val="0"/>
      <w:marBottom w:val="0"/>
      <w:divBdr>
        <w:top w:val="none" w:sz="0" w:space="0" w:color="auto"/>
        <w:left w:val="none" w:sz="0" w:space="0" w:color="auto"/>
        <w:bottom w:val="none" w:sz="0" w:space="0" w:color="auto"/>
        <w:right w:val="none" w:sz="0" w:space="0" w:color="auto"/>
      </w:divBdr>
    </w:div>
    <w:div w:id="1367753710">
      <w:bodyDiv w:val="1"/>
      <w:marLeft w:val="0"/>
      <w:marRight w:val="0"/>
      <w:marTop w:val="0"/>
      <w:marBottom w:val="0"/>
      <w:divBdr>
        <w:top w:val="none" w:sz="0" w:space="0" w:color="auto"/>
        <w:left w:val="none" w:sz="0" w:space="0" w:color="auto"/>
        <w:bottom w:val="none" w:sz="0" w:space="0" w:color="auto"/>
        <w:right w:val="none" w:sz="0" w:space="0" w:color="auto"/>
      </w:divBdr>
    </w:div>
    <w:div w:id="1723480228">
      <w:bodyDiv w:val="1"/>
      <w:marLeft w:val="0"/>
      <w:marRight w:val="0"/>
      <w:marTop w:val="0"/>
      <w:marBottom w:val="0"/>
      <w:divBdr>
        <w:top w:val="none" w:sz="0" w:space="0" w:color="auto"/>
        <w:left w:val="none" w:sz="0" w:space="0" w:color="auto"/>
        <w:bottom w:val="none" w:sz="0" w:space="0" w:color="auto"/>
        <w:right w:val="none" w:sz="0" w:space="0" w:color="auto"/>
      </w:divBdr>
    </w:div>
    <w:div w:id="1796172386">
      <w:bodyDiv w:val="1"/>
      <w:marLeft w:val="0"/>
      <w:marRight w:val="0"/>
      <w:marTop w:val="0"/>
      <w:marBottom w:val="0"/>
      <w:divBdr>
        <w:top w:val="none" w:sz="0" w:space="0" w:color="auto"/>
        <w:left w:val="none" w:sz="0" w:space="0" w:color="auto"/>
        <w:bottom w:val="none" w:sz="0" w:space="0" w:color="auto"/>
        <w:right w:val="none" w:sz="0" w:space="0" w:color="auto"/>
      </w:divBdr>
    </w:div>
    <w:div w:id="1914393920">
      <w:bodyDiv w:val="1"/>
      <w:marLeft w:val="0"/>
      <w:marRight w:val="0"/>
      <w:marTop w:val="0"/>
      <w:marBottom w:val="0"/>
      <w:divBdr>
        <w:top w:val="none" w:sz="0" w:space="0" w:color="auto"/>
        <w:left w:val="none" w:sz="0" w:space="0" w:color="auto"/>
        <w:bottom w:val="none" w:sz="0" w:space="0" w:color="auto"/>
        <w:right w:val="none" w:sz="0" w:space="0" w:color="auto"/>
      </w:divBdr>
    </w:div>
    <w:div w:id="1991862872">
      <w:bodyDiv w:val="1"/>
      <w:marLeft w:val="0"/>
      <w:marRight w:val="0"/>
      <w:marTop w:val="0"/>
      <w:marBottom w:val="0"/>
      <w:divBdr>
        <w:top w:val="none" w:sz="0" w:space="0" w:color="auto"/>
        <w:left w:val="none" w:sz="0" w:space="0" w:color="auto"/>
        <w:bottom w:val="none" w:sz="0" w:space="0" w:color="auto"/>
        <w:right w:val="none" w:sz="0" w:space="0" w:color="auto"/>
      </w:divBdr>
    </w:div>
    <w:div w:id="199598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[Book1]Sheet1!$B$2</c:f>
              <c:strCache>
                <c:ptCount val="1"/>
                <c:pt idx="0">
                  <c:v>Instruction Fetch Unit</c:v>
                </c:pt>
              </c:strCache>
            </c:strRef>
          </c:tx>
          <c:invertIfNegative val="0"/>
          <c:cat>
            <c:strRef>
              <c:f>[Book1]Sheet1!$E$1</c:f>
              <c:strCache>
                <c:ptCount val="1"/>
                <c:pt idx="0">
                  <c:v>Energy</c:v>
                </c:pt>
              </c:strCache>
            </c:strRef>
          </c:cat>
          <c:val>
            <c:numRef>
              <c:f>[Book1]Sheet1!$E$2</c:f>
              <c:numCache>
                <c:formatCode>General</c:formatCode>
                <c:ptCount val="1"/>
                <c:pt idx="0">
                  <c:v>4.382015707268333E-2</c:v>
                </c:pt>
              </c:numCache>
            </c:numRef>
          </c:val>
        </c:ser>
        <c:ser>
          <c:idx val="1"/>
          <c:order val="1"/>
          <c:tx>
            <c:strRef>
              <c:f>[Book1]Sheet1!$B$3</c:f>
              <c:strCache>
                <c:ptCount val="1"/>
                <c:pt idx="0">
                  <c:v>Load Store Unit</c:v>
                </c:pt>
              </c:strCache>
            </c:strRef>
          </c:tx>
          <c:invertIfNegative val="0"/>
          <c:cat>
            <c:strRef>
              <c:f>[Book1]Sheet1!$E$1</c:f>
              <c:strCache>
                <c:ptCount val="1"/>
                <c:pt idx="0">
                  <c:v>Energy</c:v>
                </c:pt>
              </c:strCache>
            </c:strRef>
          </c:cat>
          <c:val>
            <c:numRef>
              <c:f>[Book1]Sheet1!$E$3</c:f>
              <c:numCache>
                <c:formatCode>General</c:formatCode>
                <c:ptCount val="1"/>
                <c:pt idx="0">
                  <c:v>2.8155942905049997E-2</c:v>
                </c:pt>
              </c:numCache>
            </c:numRef>
          </c:val>
        </c:ser>
        <c:ser>
          <c:idx val="2"/>
          <c:order val="2"/>
          <c:tx>
            <c:strRef>
              <c:f>[Book1]Sheet1!$B$4</c:f>
              <c:strCache>
                <c:ptCount val="1"/>
                <c:pt idx="0">
                  <c:v>Memory Management Unit</c:v>
                </c:pt>
              </c:strCache>
            </c:strRef>
          </c:tx>
          <c:invertIfNegative val="0"/>
          <c:cat>
            <c:strRef>
              <c:f>[Book1]Sheet1!$E$1</c:f>
              <c:strCache>
                <c:ptCount val="1"/>
                <c:pt idx="0">
                  <c:v>Energy</c:v>
                </c:pt>
              </c:strCache>
            </c:strRef>
          </c:cat>
          <c:val>
            <c:numRef>
              <c:f>[Book1]Sheet1!$E$4</c:f>
              <c:numCache>
                <c:formatCode>General</c:formatCode>
                <c:ptCount val="1"/>
                <c:pt idx="0">
                  <c:v>1.3570086951016666E-3</c:v>
                </c:pt>
              </c:numCache>
            </c:numRef>
          </c:val>
        </c:ser>
        <c:ser>
          <c:idx val="3"/>
          <c:order val="3"/>
          <c:tx>
            <c:strRef>
              <c:f>[Book1]Sheet1!$B$5</c:f>
              <c:strCache>
                <c:ptCount val="1"/>
                <c:pt idx="0">
                  <c:v>Execution Unit</c:v>
                </c:pt>
              </c:strCache>
            </c:strRef>
          </c:tx>
          <c:invertIfNegative val="0"/>
          <c:cat>
            <c:strRef>
              <c:f>[Book1]Sheet1!$E$1</c:f>
              <c:strCache>
                <c:ptCount val="1"/>
                <c:pt idx="0">
                  <c:v>Energy</c:v>
                </c:pt>
              </c:strCache>
            </c:strRef>
          </c:cat>
          <c:val>
            <c:numRef>
              <c:f>[Book1]Sheet1!$E$5</c:f>
              <c:numCache>
                <c:formatCode>General</c:formatCode>
                <c:ptCount val="1"/>
                <c:pt idx="0">
                  <c:v>2.1402525633299999E-3</c:v>
                </c:pt>
              </c:numCache>
            </c:numRef>
          </c:val>
        </c:ser>
        <c:ser>
          <c:idx val="4"/>
          <c:order val="4"/>
          <c:tx>
            <c:strRef>
              <c:f>[Book1]Sheet1!$B$6</c:f>
              <c:strCache>
                <c:ptCount val="1"/>
                <c:pt idx="0">
                  <c:v>L2</c:v>
                </c:pt>
              </c:strCache>
            </c:strRef>
          </c:tx>
          <c:invertIfNegative val="0"/>
          <c:cat>
            <c:strRef>
              <c:f>[Book1]Sheet1!$E$1</c:f>
              <c:strCache>
                <c:ptCount val="1"/>
                <c:pt idx="0">
                  <c:v>Energy</c:v>
                </c:pt>
              </c:strCache>
            </c:strRef>
          </c:cat>
          <c:val>
            <c:numRef>
              <c:f>[Book1]Sheet1!$E$6</c:f>
              <c:numCache>
                <c:formatCode>General</c:formatCode>
                <c:ptCount val="1"/>
                <c:pt idx="0">
                  <c:v>1.0329789634366667E-10</c:v>
                </c:pt>
              </c:numCache>
            </c:numRef>
          </c:val>
        </c:ser>
        <c:ser>
          <c:idx val="5"/>
          <c:order val="5"/>
          <c:tx>
            <c:strRef>
              <c:f>[Book1]Sheet1!$B$7</c:f>
              <c:strCache>
                <c:ptCount val="1"/>
                <c:pt idx="0">
                  <c:v>First Level Directory</c:v>
                </c:pt>
              </c:strCache>
            </c:strRef>
          </c:tx>
          <c:invertIfNegative val="0"/>
          <c:cat>
            <c:strRef>
              <c:f>[Book1]Sheet1!$E$1</c:f>
              <c:strCache>
                <c:ptCount val="1"/>
                <c:pt idx="0">
                  <c:v>Energy</c:v>
                </c:pt>
              </c:strCache>
            </c:strRef>
          </c:cat>
          <c:val>
            <c:numRef>
              <c:f>[Book1]Sheet1!$E$7</c:f>
              <c:numCache>
                <c:formatCode>General</c:formatCode>
                <c:ptCount val="1"/>
                <c:pt idx="0">
                  <c:v>0</c:v>
                </c:pt>
              </c:numCache>
            </c:numRef>
          </c:val>
        </c:ser>
        <c:ser>
          <c:idx val="6"/>
          <c:order val="6"/>
          <c:tx>
            <c:strRef>
              <c:f>[Book1]Sheet1!$B$8</c:f>
              <c:strCache>
                <c:ptCount val="1"/>
                <c:pt idx="0">
                  <c:v>Memory Controller</c:v>
                </c:pt>
              </c:strCache>
            </c:strRef>
          </c:tx>
          <c:invertIfNegative val="0"/>
          <c:cat>
            <c:strRef>
              <c:f>[Book1]Sheet1!$E$1</c:f>
              <c:strCache>
                <c:ptCount val="1"/>
                <c:pt idx="0">
                  <c:v>Energy</c:v>
                </c:pt>
              </c:strCache>
            </c:strRef>
          </c:cat>
          <c:val>
            <c:numRef>
              <c:f>[Book1]Sheet1!$E$8</c:f>
              <c:numCache>
                <c:formatCode>General</c:formatCode>
                <c:ptCount val="1"/>
                <c:pt idx="0">
                  <c:v>1.28791186461E-3</c:v>
                </c:pt>
              </c:numCache>
            </c:numRef>
          </c:val>
        </c:ser>
        <c:ser>
          <c:idx val="7"/>
          <c:order val="7"/>
          <c:tx>
            <c:strRef>
              <c:f>[Book1]Sheet1!$B$9</c:f>
              <c:strCache>
                <c:ptCount val="1"/>
                <c:pt idx="0">
                  <c:v>NOC</c:v>
                </c:pt>
              </c:strCache>
            </c:strRef>
          </c:tx>
          <c:invertIfNegative val="0"/>
          <c:cat>
            <c:strRef>
              <c:f>[Book1]Sheet1!$E$1</c:f>
              <c:strCache>
                <c:ptCount val="1"/>
                <c:pt idx="0">
                  <c:v>Energy</c:v>
                </c:pt>
              </c:strCache>
            </c:strRef>
          </c:cat>
          <c:val>
            <c:numRef>
              <c:f>[Book1]Sheet1!$E$9</c:f>
              <c:numCache>
                <c:formatCode>General</c:formatCode>
                <c:ptCount val="1"/>
                <c:pt idx="0">
                  <c:v>1.4704651104716665E-5</c:v>
                </c:pt>
              </c:numCache>
            </c:numRef>
          </c:val>
        </c:ser>
        <c:dLbls>
          <c:showLegendKey val="0"/>
          <c:showVal val="0"/>
          <c:showCatName val="0"/>
          <c:showSerName val="0"/>
          <c:showPercent val="0"/>
          <c:showBubbleSize val="0"/>
        </c:dLbls>
        <c:gapWidth val="150"/>
        <c:overlap val="100"/>
        <c:axId val="200835072"/>
        <c:axId val="200836608"/>
      </c:barChart>
      <c:catAx>
        <c:axId val="200835072"/>
        <c:scaling>
          <c:orientation val="minMax"/>
        </c:scaling>
        <c:delete val="0"/>
        <c:axPos val="b"/>
        <c:majorTickMark val="out"/>
        <c:minorTickMark val="none"/>
        <c:tickLblPos val="nextTo"/>
        <c:crossAx val="200836608"/>
        <c:crosses val="autoZero"/>
        <c:auto val="1"/>
        <c:lblAlgn val="ctr"/>
        <c:lblOffset val="100"/>
        <c:noMultiLvlLbl val="0"/>
      </c:catAx>
      <c:valAx>
        <c:axId val="200836608"/>
        <c:scaling>
          <c:orientation val="minMax"/>
        </c:scaling>
        <c:delete val="0"/>
        <c:axPos val="l"/>
        <c:majorGridlines/>
        <c:numFmt formatCode="General" sourceLinked="1"/>
        <c:majorTickMark val="out"/>
        <c:minorTickMark val="none"/>
        <c:tickLblPos val="nextTo"/>
        <c:crossAx val="2008350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[Book1]Sheet1!$B$2</c:f>
              <c:strCache>
                <c:ptCount val="1"/>
                <c:pt idx="0">
                  <c:v>Instruction Fetch Unit</c:v>
                </c:pt>
              </c:strCache>
            </c:strRef>
          </c:tx>
          <c:invertIfNegative val="0"/>
          <c:cat>
            <c:strRef>
              <c:f>[Book1]Sheet1!$C$1</c:f>
              <c:strCache>
                <c:ptCount val="1"/>
                <c:pt idx="0">
                  <c:v>Runtime Dynamic Power</c:v>
                </c:pt>
              </c:strCache>
            </c:strRef>
          </c:cat>
          <c:val>
            <c:numRef>
              <c:f>[Book1]Sheet1!$C$2</c:f>
              <c:numCache>
                <c:formatCode>General</c:formatCode>
                <c:ptCount val="1"/>
                <c:pt idx="0">
                  <c:v>5.2859299999999996</c:v>
                </c:pt>
              </c:numCache>
            </c:numRef>
          </c:val>
        </c:ser>
        <c:ser>
          <c:idx val="1"/>
          <c:order val="1"/>
          <c:tx>
            <c:strRef>
              <c:f>[Book1]Sheet1!$B$3</c:f>
              <c:strCache>
                <c:ptCount val="1"/>
                <c:pt idx="0">
                  <c:v>Load Store Unit</c:v>
                </c:pt>
              </c:strCache>
            </c:strRef>
          </c:tx>
          <c:invertIfNegative val="0"/>
          <c:cat>
            <c:strRef>
              <c:f>[Book1]Sheet1!$C$1</c:f>
              <c:strCache>
                <c:ptCount val="1"/>
                <c:pt idx="0">
                  <c:v>Runtime Dynamic Power</c:v>
                </c:pt>
              </c:strCache>
            </c:strRef>
          </c:cat>
          <c:val>
            <c:numRef>
              <c:f>[Book1]Sheet1!$C$3</c:f>
              <c:numCache>
                <c:formatCode>General</c:formatCode>
                <c:ptCount val="1"/>
                <c:pt idx="0">
                  <c:v>3.3963899999999998</c:v>
                </c:pt>
              </c:numCache>
            </c:numRef>
          </c:val>
        </c:ser>
        <c:ser>
          <c:idx val="2"/>
          <c:order val="2"/>
          <c:tx>
            <c:strRef>
              <c:f>[Book1]Sheet1!$B$4</c:f>
              <c:strCache>
                <c:ptCount val="1"/>
                <c:pt idx="0">
                  <c:v>Memory Management Unit</c:v>
                </c:pt>
              </c:strCache>
            </c:strRef>
          </c:tx>
          <c:invertIfNegative val="0"/>
          <c:cat>
            <c:strRef>
              <c:f>[Book1]Sheet1!$C$1</c:f>
              <c:strCache>
                <c:ptCount val="1"/>
                <c:pt idx="0">
                  <c:v>Runtime Dynamic Power</c:v>
                </c:pt>
              </c:strCache>
            </c:strRef>
          </c:cat>
          <c:val>
            <c:numRef>
              <c:f>[Book1]Sheet1!$C$4</c:f>
              <c:numCache>
                <c:formatCode>General</c:formatCode>
                <c:ptCount val="1"/>
                <c:pt idx="0">
                  <c:v>0.16369300000000001</c:v>
                </c:pt>
              </c:numCache>
            </c:numRef>
          </c:val>
        </c:ser>
        <c:ser>
          <c:idx val="3"/>
          <c:order val="3"/>
          <c:tx>
            <c:strRef>
              <c:f>[Book1]Sheet1!$B$5</c:f>
              <c:strCache>
                <c:ptCount val="1"/>
                <c:pt idx="0">
                  <c:v>Execution Unit</c:v>
                </c:pt>
              </c:strCache>
            </c:strRef>
          </c:tx>
          <c:invertIfNegative val="0"/>
          <c:cat>
            <c:strRef>
              <c:f>[Book1]Sheet1!$C$1</c:f>
              <c:strCache>
                <c:ptCount val="1"/>
                <c:pt idx="0">
                  <c:v>Runtime Dynamic Power</c:v>
                </c:pt>
              </c:strCache>
            </c:strRef>
          </c:cat>
          <c:val>
            <c:numRef>
              <c:f>[Book1]Sheet1!$C$5</c:f>
              <c:numCache>
                <c:formatCode>General</c:formatCode>
                <c:ptCount val="1"/>
                <c:pt idx="0">
                  <c:v>0.25817400000000001</c:v>
                </c:pt>
              </c:numCache>
            </c:numRef>
          </c:val>
        </c:ser>
        <c:ser>
          <c:idx val="4"/>
          <c:order val="4"/>
          <c:tx>
            <c:strRef>
              <c:f>[Book1]Sheet1!$B$6</c:f>
              <c:strCache>
                <c:ptCount val="1"/>
                <c:pt idx="0">
                  <c:v>L2</c:v>
                </c:pt>
              </c:strCache>
            </c:strRef>
          </c:tx>
          <c:invertIfNegative val="0"/>
          <c:cat>
            <c:strRef>
              <c:f>[Book1]Sheet1!$C$1</c:f>
              <c:strCache>
                <c:ptCount val="1"/>
                <c:pt idx="0">
                  <c:v>Runtime Dynamic Power</c:v>
                </c:pt>
              </c:strCache>
            </c:strRef>
          </c:cat>
          <c:val>
            <c:numRef>
              <c:f>[Book1]Sheet1!$C$6</c:f>
              <c:numCache>
                <c:formatCode>0.00E+00</c:formatCode>
                <c:ptCount val="1"/>
                <c:pt idx="0">
                  <c:v>1.24606E-8</c:v>
                </c:pt>
              </c:numCache>
            </c:numRef>
          </c:val>
        </c:ser>
        <c:ser>
          <c:idx val="5"/>
          <c:order val="5"/>
          <c:tx>
            <c:strRef>
              <c:f>[Book1]Sheet1!$B$7</c:f>
              <c:strCache>
                <c:ptCount val="1"/>
                <c:pt idx="0">
                  <c:v>First Level Directory</c:v>
                </c:pt>
              </c:strCache>
            </c:strRef>
          </c:tx>
          <c:invertIfNegative val="0"/>
          <c:cat>
            <c:strRef>
              <c:f>[Book1]Sheet1!$C$1</c:f>
              <c:strCache>
                <c:ptCount val="1"/>
                <c:pt idx="0">
                  <c:v>Runtime Dynamic Power</c:v>
                </c:pt>
              </c:strCache>
            </c:strRef>
          </c:cat>
          <c:val>
            <c:numRef>
              <c:f>[Book1]Sheet1!$C$7</c:f>
              <c:numCache>
                <c:formatCode>General</c:formatCode>
                <c:ptCount val="1"/>
                <c:pt idx="0">
                  <c:v>0</c:v>
                </c:pt>
              </c:numCache>
            </c:numRef>
          </c:val>
        </c:ser>
        <c:ser>
          <c:idx val="6"/>
          <c:order val="6"/>
          <c:tx>
            <c:strRef>
              <c:f>[Book1]Sheet1!$B$8</c:f>
              <c:strCache>
                <c:ptCount val="1"/>
                <c:pt idx="0">
                  <c:v>Memory Controller</c:v>
                </c:pt>
              </c:strCache>
            </c:strRef>
          </c:tx>
          <c:invertIfNegative val="0"/>
          <c:cat>
            <c:strRef>
              <c:f>[Book1]Sheet1!$C$1</c:f>
              <c:strCache>
                <c:ptCount val="1"/>
                <c:pt idx="0">
                  <c:v>Runtime Dynamic Power</c:v>
                </c:pt>
              </c:strCache>
            </c:strRef>
          </c:cat>
          <c:val>
            <c:numRef>
              <c:f>[Book1]Sheet1!$C$8</c:f>
              <c:numCache>
                <c:formatCode>General</c:formatCode>
                <c:ptCount val="1"/>
                <c:pt idx="0">
                  <c:v>0.155358</c:v>
                </c:pt>
              </c:numCache>
            </c:numRef>
          </c:val>
        </c:ser>
        <c:ser>
          <c:idx val="7"/>
          <c:order val="7"/>
          <c:tx>
            <c:strRef>
              <c:f>[Book1]Sheet1!$B$9</c:f>
              <c:strCache>
                <c:ptCount val="1"/>
                <c:pt idx="0">
                  <c:v>NOC</c:v>
                </c:pt>
              </c:strCache>
            </c:strRef>
          </c:tx>
          <c:invertIfNegative val="0"/>
          <c:cat>
            <c:strRef>
              <c:f>[Book1]Sheet1!$C$1</c:f>
              <c:strCache>
                <c:ptCount val="1"/>
                <c:pt idx="0">
                  <c:v>Runtime Dynamic Power</c:v>
                </c:pt>
              </c:strCache>
            </c:strRef>
          </c:cat>
          <c:val>
            <c:numRef>
              <c:f>[Book1]Sheet1!$C$9</c:f>
              <c:numCache>
                <c:formatCode>General</c:formatCode>
                <c:ptCount val="1"/>
                <c:pt idx="0">
                  <c:v>1.7737899999999999E-3</c:v>
                </c:pt>
              </c:numCache>
            </c:numRef>
          </c:val>
        </c:ser>
        <c:dLbls>
          <c:showLegendKey val="0"/>
          <c:showVal val="0"/>
          <c:showCatName val="0"/>
          <c:showSerName val="0"/>
          <c:showPercent val="0"/>
          <c:showBubbleSize val="0"/>
        </c:dLbls>
        <c:gapWidth val="150"/>
        <c:overlap val="100"/>
        <c:axId val="174873600"/>
        <c:axId val="201134848"/>
      </c:barChart>
      <c:catAx>
        <c:axId val="174873600"/>
        <c:scaling>
          <c:orientation val="minMax"/>
        </c:scaling>
        <c:delete val="0"/>
        <c:axPos val="b"/>
        <c:majorTickMark val="out"/>
        <c:minorTickMark val="none"/>
        <c:tickLblPos val="nextTo"/>
        <c:crossAx val="201134848"/>
        <c:crosses val="autoZero"/>
        <c:auto val="1"/>
        <c:lblAlgn val="ctr"/>
        <c:lblOffset val="100"/>
        <c:noMultiLvlLbl val="0"/>
      </c:catAx>
      <c:valAx>
        <c:axId val="201134848"/>
        <c:scaling>
          <c:orientation val="minMax"/>
        </c:scaling>
        <c:delete val="0"/>
        <c:axPos val="l"/>
        <c:majorGridlines/>
        <c:numFmt formatCode="General" sourceLinked="1"/>
        <c:majorTickMark val="out"/>
        <c:minorTickMark val="none"/>
        <c:tickLblPos val="nextTo"/>
        <c:crossAx val="1748736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[Book1]Sheet2!$C$4</c:f>
              <c:strCache>
                <c:ptCount val="1"/>
                <c:pt idx="0">
                  <c:v>Instruction Cache</c:v>
                </c:pt>
              </c:strCache>
            </c:strRef>
          </c:tx>
          <c:invertIfNegative val="0"/>
          <c:cat>
            <c:strRef>
              <c:f>[Book1]Sheet2!$D$3</c:f>
              <c:strCache>
                <c:ptCount val="1"/>
                <c:pt idx="0">
                  <c:v>Instruction Fetch Unit</c:v>
                </c:pt>
              </c:strCache>
            </c:strRef>
          </c:cat>
          <c:val>
            <c:numRef>
              <c:f>[Book1]Sheet2!$D$4</c:f>
              <c:numCache>
                <c:formatCode>General</c:formatCode>
                <c:ptCount val="1"/>
                <c:pt idx="0">
                  <c:v>5.1263100000000001</c:v>
                </c:pt>
              </c:numCache>
            </c:numRef>
          </c:val>
        </c:ser>
        <c:ser>
          <c:idx val="1"/>
          <c:order val="1"/>
          <c:tx>
            <c:strRef>
              <c:f>[Book1]Sheet2!$C$5</c:f>
              <c:strCache>
                <c:ptCount val="1"/>
                <c:pt idx="0">
                  <c:v>Instruction Buffer</c:v>
                </c:pt>
              </c:strCache>
            </c:strRef>
          </c:tx>
          <c:invertIfNegative val="0"/>
          <c:cat>
            <c:strRef>
              <c:f>[Book1]Sheet2!$D$3</c:f>
              <c:strCache>
                <c:ptCount val="1"/>
                <c:pt idx="0">
                  <c:v>Instruction Fetch Unit</c:v>
                </c:pt>
              </c:strCache>
            </c:strRef>
          </c:cat>
          <c:val>
            <c:numRef>
              <c:f>[Book1]Sheet2!$D$5</c:f>
              <c:numCache>
                <c:formatCode>General</c:formatCode>
                <c:ptCount val="1"/>
                <c:pt idx="0">
                  <c:v>2.33593E-3</c:v>
                </c:pt>
              </c:numCache>
            </c:numRef>
          </c:val>
        </c:ser>
        <c:ser>
          <c:idx val="2"/>
          <c:order val="2"/>
          <c:tx>
            <c:strRef>
              <c:f>[Book1]Sheet2!$C$6</c:f>
              <c:strCache>
                <c:ptCount val="1"/>
                <c:pt idx="0">
                  <c:v>Instruction Decoder</c:v>
                </c:pt>
              </c:strCache>
            </c:strRef>
          </c:tx>
          <c:invertIfNegative val="0"/>
          <c:cat>
            <c:strRef>
              <c:f>[Book1]Sheet2!$D$3</c:f>
              <c:strCache>
                <c:ptCount val="1"/>
                <c:pt idx="0">
                  <c:v>Instruction Fetch Unit</c:v>
                </c:pt>
              </c:strCache>
            </c:strRef>
          </c:cat>
          <c:val>
            <c:numRef>
              <c:f>[Book1]Sheet2!$D$6</c:f>
              <c:numCache>
                <c:formatCode>General</c:formatCode>
                <c:ptCount val="1"/>
                <c:pt idx="0">
                  <c:v>5.7149600000000002E-2</c:v>
                </c:pt>
              </c:numCache>
            </c:numRef>
          </c:val>
        </c:ser>
        <c:dLbls>
          <c:showLegendKey val="0"/>
          <c:showVal val="0"/>
          <c:showCatName val="0"/>
          <c:showSerName val="0"/>
          <c:showPercent val="0"/>
          <c:showBubbleSize val="0"/>
        </c:dLbls>
        <c:gapWidth val="150"/>
        <c:overlap val="100"/>
        <c:axId val="208805888"/>
        <c:axId val="208818560"/>
      </c:barChart>
      <c:catAx>
        <c:axId val="208805888"/>
        <c:scaling>
          <c:orientation val="minMax"/>
        </c:scaling>
        <c:delete val="0"/>
        <c:axPos val="b"/>
        <c:majorTickMark val="out"/>
        <c:minorTickMark val="none"/>
        <c:tickLblPos val="nextTo"/>
        <c:crossAx val="208818560"/>
        <c:crosses val="autoZero"/>
        <c:auto val="1"/>
        <c:lblAlgn val="ctr"/>
        <c:lblOffset val="100"/>
        <c:noMultiLvlLbl val="0"/>
      </c:catAx>
      <c:valAx>
        <c:axId val="208818560"/>
        <c:scaling>
          <c:orientation val="minMax"/>
        </c:scaling>
        <c:delete val="0"/>
        <c:axPos val="l"/>
        <c:majorGridlines/>
        <c:numFmt formatCode="General" sourceLinked="1"/>
        <c:majorTickMark val="out"/>
        <c:minorTickMark val="none"/>
        <c:tickLblPos val="nextTo"/>
        <c:crossAx val="2088058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[Book1]Sheet2!$C$11</c:f>
              <c:strCache>
                <c:ptCount val="1"/>
                <c:pt idx="0">
                  <c:v> Data Cache</c:v>
                </c:pt>
              </c:strCache>
            </c:strRef>
          </c:tx>
          <c:invertIfNegative val="0"/>
          <c:cat>
            <c:strRef>
              <c:f>[Book1]Sheet2!$D$10</c:f>
              <c:strCache>
                <c:ptCount val="1"/>
                <c:pt idx="0">
                  <c:v>Load Store Unit</c:v>
                </c:pt>
              </c:strCache>
            </c:strRef>
          </c:cat>
          <c:val>
            <c:numRef>
              <c:f>[Book1]Sheet2!$D$11</c:f>
              <c:numCache>
                <c:formatCode>General</c:formatCode>
                <c:ptCount val="1"/>
                <c:pt idx="0">
                  <c:v>3.2822399999999998</c:v>
                </c:pt>
              </c:numCache>
            </c:numRef>
          </c:val>
        </c:ser>
        <c:ser>
          <c:idx val="1"/>
          <c:order val="1"/>
          <c:tx>
            <c:strRef>
              <c:f>[Book1]Sheet2!$C$12</c:f>
              <c:strCache>
                <c:ptCount val="1"/>
                <c:pt idx="0">
                  <c:v>Load Store Queue</c:v>
                </c:pt>
              </c:strCache>
            </c:strRef>
          </c:tx>
          <c:invertIfNegative val="0"/>
          <c:cat>
            <c:strRef>
              <c:f>[Book1]Sheet2!$D$10</c:f>
              <c:strCache>
                <c:ptCount val="1"/>
                <c:pt idx="0">
                  <c:v>Load Store Unit</c:v>
                </c:pt>
              </c:strCache>
            </c:strRef>
          </c:cat>
          <c:val>
            <c:numRef>
              <c:f>[Book1]Sheet2!$D$12</c:f>
              <c:numCache>
                <c:formatCode>General</c:formatCode>
                <c:ptCount val="1"/>
                <c:pt idx="0">
                  <c:v>1.40208E-2</c:v>
                </c:pt>
              </c:numCache>
            </c:numRef>
          </c:val>
        </c:ser>
        <c:dLbls>
          <c:showLegendKey val="0"/>
          <c:showVal val="0"/>
          <c:showCatName val="0"/>
          <c:showSerName val="0"/>
          <c:showPercent val="0"/>
          <c:showBubbleSize val="0"/>
        </c:dLbls>
        <c:gapWidth val="150"/>
        <c:overlap val="100"/>
        <c:axId val="208780672"/>
        <c:axId val="208808576"/>
      </c:barChart>
      <c:catAx>
        <c:axId val="208780672"/>
        <c:scaling>
          <c:orientation val="minMax"/>
        </c:scaling>
        <c:delete val="0"/>
        <c:axPos val="b"/>
        <c:majorTickMark val="out"/>
        <c:minorTickMark val="none"/>
        <c:tickLblPos val="nextTo"/>
        <c:crossAx val="208808576"/>
        <c:crosses val="autoZero"/>
        <c:auto val="1"/>
        <c:lblAlgn val="ctr"/>
        <c:lblOffset val="100"/>
        <c:noMultiLvlLbl val="0"/>
      </c:catAx>
      <c:valAx>
        <c:axId val="208808576"/>
        <c:scaling>
          <c:orientation val="minMax"/>
        </c:scaling>
        <c:delete val="0"/>
        <c:axPos val="l"/>
        <c:majorGridlines/>
        <c:numFmt formatCode="General" sourceLinked="1"/>
        <c:majorTickMark val="out"/>
        <c:minorTickMark val="none"/>
        <c:tickLblPos val="nextTo"/>
        <c:crossAx val="208780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[Book1]Sheet2!$C$16</c:f>
              <c:strCache>
                <c:ptCount val="1"/>
                <c:pt idx="0">
                  <c:v>ITLB</c:v>
                </c:pt>
              </c:strCache>
            </c:strRef>
          </c:tx>
          <c:invertIfNegative val="0"/>
          <c:cat>
            <c:strRef>
              <c:f>[Book1]Sheet2!$D$15</c:f>
              <c:strCache>
                <c:ptCount val="1"/>
                <c:pt idx="0">
                  <c:v>Memory Management Unit</c:v>
                </c:pt>
              </c:strCache>
            </c:strRef>
          </c:cat>
          <c:val>
            <c:numRef>
              <c:f>[Book1]Sheet2!$D$16</c:f>
              <c:numCache>
                <c:formatCode>General</c:formatCode>
                <c:ptCount val="1"/>
                <c:pt idx="0">
                  <c:v>3.9659899999999998E-2</c:v>
                </c:pt>
              </c:numCache>
            </c:numRef>
          </c:val>
        </c:ser>
        <c:ser>
          <c:idx val="1"/>
          <c:order val="1"/>
          <c:tx>
            <c:strRef>
              <c:f>[Book1]Sheet2!$C$17</c:f>
              <c:strCache>
                <c:ptCount val="1"/>
                <c:pt idx="0">
                  <c:v>DTLB</c:v>
                </c:pt>
              </c:strCache>
            </c:strRef>
          </c:tx>
          <c:invertIfNegative val="0"/>
          <c:cat>
            <c:strRef>
              <c:f>[Book1]Sheet2!$D$15</c:f>
              <c:strCache>
                <c:ptCount val="1"/>
                <c:pt idx="0">
                  <c:v>Memory Management Unit</c:v>
                </c:pt>
              </c:strCache>
            </c:strRef>
          </c:cat>
          <c:val>
            <c:numRef>
              <c:f>[Book1]Sheet2!$D$17</c:f>
              <c:numCache>
                <c:formatCode>General</c:formatCode>
                <c:ptCount val="1"/>
                <c:pt idx="0">
                  <c:v>2.3895599999999999E-2</c:v>
                </c:pt>
              </c:numCache>
            </c:numRef>
          </c:val>
        </c:ser>
        <c:dLbls>
          <c:showLegendKey val="0"/>
          <c:showVal val="0"/>
          <c:showCatName val="0"/>
          <c:showSerName val="0"/>
          <c:showPercent val="0"/>
          <c:showBubbleSize val="0"/>
        </c:dLbls>
        <c:gapWidth val="150"/>
        <c:overlap val="100"/>
        <c:axId val="208765312"/>
        <c:axId val="208768000"/>
      </c:barChart>
      <c:catAx>
        <c:axId val="208765312"/>
        <c:scaling>
          <c:orientation val="minMax"/>
        </c:scaling>
        <c:delete val="0"/>
        <c:axPos val="b"/>
        <c:majorTickMark val="out"/>
        <c:minorTickMark val="none"/>
        <c:tickLblPos val="nextTo"/>
        <c:crossAx val="208768000"/>
        <c:crosses val="autoZero"/>
        <c:auto val="1"/>
        <c:lblAlgn val="ctr"/>
        <c:lblOffset val="100"/>
        <c:noMultiLvlLbl val="0"/>
      </c:catAx>
      <c:valAx>
        <c:axId val="208768000"/>
        <c:scaling>
          <c:orientation val="minMax"/>
        </c:scaling>
        <c:delete val="0"/>
        <c:axPos val="l"/>
        <c:majorGridlines/>
        <c:numFmt formatCode="General" sourceLinked="1"/>
        <c:majorTickMark val="out"/>
        <c:minorTickMark val="none"/>
        <c:tickLblPos val="nextTo"/>
        <c:crossAx val="2087653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[Book1]Sheet2!$C$20</c:f>
              <c:strCache>
                <c:ptCount val="1"/>
                <c:pt idx="0">
                  <c:v>Register Files</c:v>
                </c:pt>
              </c:strCache>
            </c:strRef>
          </c:tx>
          <c:invertIfNegative val="0"/>
          <c:cat>
            <c:strRef>
              <c:f>[Book1]Sheet2!$D$19</c:f>
              <c:strCache>
                <c:ptCount val="1"/>
                <c:pt idx="0">
                  <c:v>Execution Unit</c:v>
                </c:pt>
              </c:strCache>
            </c:strRef>
          </c:cat>
          <c:val>
            <c:numRef>
              <c:f>[Book1]Sheet2!$D$20</c:f>
              <c:numCache>
                <c:formatCode>General</c:formatCode>
                <c:ptCount val="1"/>
                <c:pt idx="0">
                  <c:v>1.65317E-3</c:v>
                </c:pt>
              </c:numCache>
            </c:numRef>
          </c:val>
        </c:ser>
        <c:ser>
          <c:idx val="1"/>
          <c:order val="1"/>
          <c:tx>
            <c:strRef>
              <c:f>[Book1]Sheet2!$C$21</c:f>
              <c:strCache>
                <c:ptCount val="1"/>
                <c:pt idx="0">
                  <c:v>Instruction Scheduler</c:v>
                </c:pt>
              </c:strCache>
            </c:strRef>
          </c:tx>
          <c:invertIfNegative val="0"/>
          <c:cat>
            <c:strRef>
              <c:f>[Book1]Sheet2!$D$19</c:f>
              <c:strCache>
                <c:ptCount val="1"/>
                <c:pt idx="0">
                  <c:v>Execution Unit</c:v>
                </c:pt>
              </c:strCache>
            </c:strRef>
          </c:cat>
          <c:val>
            <c:numRef>
              <c:f>[Book1]Sheet2!$D$21</c:f>
              <c:numCache>
                <c:formatCode>General</c:formatCode>
                <c:ptCount val="1"/>
                <c:pt idx="0">
                  <c:v>0</c:v>
                </c:pt>
              </c:numCache>
            </c:numRef>
          </c:val>
        </c:ser>
        <c:ser>
          <c:idx val="2"/>
          <c:order val="2"/>
          <c:tx>
            <c:strRef>
              <c:f>[Book1]Sheet2!$C$22</c:f>
              <c:strCache>
                <c:ptCount val="1"/>
                <c:pt idx="0">
                  <c:v>Integer ALUs</c:v>
                </c:pt>
              </c:strCache>
            </c:strRef>
          </c:tx>
          <c:invertIfNegative val="0"/>
          <c:cat>
            <c:strRef>
              <c:f>[Book1]Sheet2!$D$19</c:f>
              <c:strCache>
                <c:ptCount val="1"/>
                <c:pt idx="0">
                  <c:v>Execution Unit</c:v>
                </c:pt>
              </c:strCache>
            </c:strRef>
          </c:cat>
          <c:val>
            <c:numRef>
              <c:f>[Book1]Sheet2!$D$22</c:f>
              <c:numCache>
                <c:formatCode>General</c:formatCode>
                <c:ptCount val="1"/>
                <c:pt idx="0">
                  <c:v>2.3263300000000001E-2</c:v>
                </c:pt>
              </c:numCache>
            </c:numRef>
          </c:val>
        </c:ser>
        <c:ser>
          <c:idx val="3"/>
          <c:order val="3"/>
          <c:tx>
            <c:strRef>
              <c:f>[Book1]Sheet2!$C$23</c:f>
              <c:strCache>
                <c:ptCount val="1"/>
                <c:pt idx="0">
                  <c:v>Floating Point Units</c:v>
                </c:pt>
              </c:strCache>
            </c:strRef>
          </c:tx>
          <c:invertIfNegative val="0"/>
          <c:cat>
            <c:strRef>
              <c:f>[Book1]Sheet2!$D$19</c:f>
              <c:strCache>
                <c:ptCount val="1"/>
                <c:pt idx="0">
                  <c:v>Execution Unit</c:v>
                </c:pt>
              </c:strCache>
            </c:strRef>
          </c:cat>
          <c:val>
            <c:numRef>
              <c:f>[Book1]Sheet2!$D$23</c:f>
              <c:numCache>
                <c:formatCode>0.00E+00</c:formatCode>
                <c:ptCount val="1"/>
                <c:pt idx="0">
                  <c:v>1.02294E-7</c:v>
                </c:pt>
              </c:numCache>
            </c:numRef>
          </c:val>
        </c:ser>
        <c:ser>
          <c:idx val="4"/>
          <c:order val="4"/>
          <c:tx>
            <c:strRef>
              <c:f>[Book1]Sheet2!$C$24</c:f>
              <c:strCache>
                <c:ptCount val="1"/>
                <c:pt idx="0">
                  <c:v> Complex ALUs </c:v>
                </c:pt>
              </c:strCache>
            </c:strRef>
          </c:tx>
          <c:invertIfNegative val="0"/>
          <c:cat>
            <c:strRef>
              <c:f>[Book1]Sheet2!$D$19</c:f>
              <c:strCache>
                <c:ptCount val="1"/>
                <c:pt idx="0">
                  <c:v>Execution Unit</c:v>
                </c:pt>
              </c:strCache>
            </c:strRef>
          </c:cat>
          <c:val>
            <c:numRef>
              <c:f>[Book1]Sheet2!$D$24</c:f>
              <c:numCache>
                <c:formatCode>General</c:formatCode>
                <c:ptCount val="1"/>
                <c:pt idx="0">
                  <c:v>0.119974</c:v>
                </c:pt>
              </c:numCache>
            </c:numRef>
          </c:val>
        </c:ser>
        <c:ser>
          <c:idx val="5"/>
          <c:order val="5"/>
          <c:tx>
            <c:strRef>
              <c:f>[Book1]Sheet2!$C$25</c:f>
              <c:strCache>
                <c:ptCount val="1"/>
                <c:pt idx="0">
                  <c:v> Results Broadcast Bus</c:v>
                </c:pt>
              </c:strCache>
            </c:strRef>
          </c:tx>
          <c:invertIfNegative val="0"/>
          <c:cat>
            <c:strRef>
              <c:f>[Book1]Sheet2!$D$19</c:f>
              <c:strCache>
                <c:ptCount val="1"/>
                <c:pt idx="0">
                  <c:v>Execution Unit</c:v>
                </c:pt>
              </c:strCache>
            </c:strRef>
          </c:cat>
          <c:val>
            <c:numRef>
              <c:f>[Book1]Sheet2!$D$25</c:f>
              <c:numCache>
                <c:formatCode>General</c:formatCode>
                <c:ptCount val="1"/>
                <c:pt idx="0">
                  <c:v>1.3145799999999999E-2</c:v>
                </c:pt>
              </c:numCache>
            </c:numRef>
          </c:val>
        </c:ser>
        <c:dLbls>
          <c:showLegendKey val="0"/>
          <c:showVal val="0"/>
          <c:showCatName val="0"/>
          <c:showSerName val="0"/>
          <c:showPercent val="0"/>
          <c:showBubbleSize val="0"/>
        </c:dLbls>
        <c:gapWidth val="150"/>
        <c:overlap val="100"/>
        <c:axId val="222639232"/>
        <c:axId val="222647040"/>
      </c:barChart>
      <c:catAx>
        <c:axId val="222639232"/>
        <c:scaling>
          <c:orientation val="minMax"/>
        </c:scaling>
        <c:delete val="0"/>
        <c:axPos val="b"/>
        <c:majorTickMark val="out"/>
        <c:minorTickMark val="none"/>
        <c:tickLblPos val="nextTo"/>
        <c:crossAx val="222647040"/>
        <c:crosses val="autoZero"/>
        <c:auto val="1"/>
        <c:lblAlgn val="ctr"/>
        <c:lblOffset val="100"/>
        <c:noMultiLvlLbl val="0"/>
      </c:catAx>
      <c:valAx>
        <c:axId val="222647040"/>
        <c:scaling>
          <c:orientation val="minMax"/>
        </c:scaling>
        <c:delete val="0"/>
        <c:axPos val="l"/>
        <c:majorGridlines/>
        <c:numFmt formatCode="General" sourceLinked="1"/>
        <c:majorTickMark val="out"/>
        <c:minorTickMark val="none"/>
        <c:tickLblPos val="nextTo"/>
        <c:crossAx val="2226392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1238</TotalTime>
  <Pages>7</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coep</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237</cp:revision>
  <cp:lastPrinted>2012-09-25T01:13:00Z</cp:lastPrinted>
  <dcterms:created xsi:type="dcterms:W3CDTF">2012-10-21T03:02:00Z</dcterms:created>
  <dcterms:modified xsi:type="dcterms:W3CDTF">2012-12-08T06:45:00Z</dcterms:modified>
</cp:coreProperties>
</file>