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74" w:rsidRDefault="00865A72">
      <w:r>
        <w:t>No exercício 3, fizemos uma calculadora simples utilizando tomada de decisão, neste exercício você irá fazer outra calculadora, porem desta vez terá que usar switch case para resolução do problema, utilize 4 variáveis</w:t>
      </w:r>
      <w:bookmarkStart w:id="0" w:name="_GoBack"/>
      <w:bookmarkEnd w:id="0"/>
      <w:r>
        <w:t xml:space="preserve"> para solução do problema. Imprima o resultado da operação na tela. O usuário tem que informar qual operação deseja realizar e colocar os números.</w:t>
      </w:r>
    </w:p>
    <w:sectPr w:rsidR="00811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72"/>
    <w:rsid w:val="00811074"/>
    <w:rsid w:val="0086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D1B3"/>
  <w15:chartTrackingRefBased/>
  <w15:docId w15:val="{5795A924-27EE-4B43-A126-693A6A86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308</Characters>
  <Application>Microsoft Office Word</Application>
  <DocSecurity>0</DocSecurity>
  <Lines>2</Lines>
  <Paragraphs>1</Paragraphs>
  <ScaleCrop>false</ScaleCrop>
  <Company>Ford Motor Company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2017-08-26T19:13:00Z</dcterms:created>
  <dcterms:modified xsi:type="dcterms:W3CDTF">2017-08-26T19:16:00Z</dcterms:modified>
</cp:coreProperties>
</file>