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 Decile Average dwelling area (m2) Average imputed rent (Dram per month) Average net present value of rent (2050 horizon) 1 89.4 45,632.3 14,565,638.7 2 91.1 51,149.9 16,326,813.0 3 91.1 52,635.7 16,801,095.0 4 89.5 55,010.5 17,559,108.4 5 88.3 53,896.9 17,203,666.3 6 87.2 54,230.5 17,310,143.3 7 93.0 54,532.6 17,406,560.2 8 89.1 52,558.3 16,776,366.9 9 86.7 56,791.0 18,127,439.9 10 87.5 59,735.1 19,067,188.6 Country 89.0 54,338.1 17,344,482.6 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 Decile Average total income Average agricultural Income Average agricultural income share of total income 1 272,739.6 54,013.3 20.7% 2 277,204.7 47,470.2 19.3% 3 308,608.9 75,184.5 22.0% 4 280,508.0 51,349.7 18.3% 5 306,497.2 68,414.4 24.0% 6 301,499.4 69,378.7 22.8% 7 315,422.2 72,267.4 21.5% 8 337,909.6 78,487.8 25.5% 9 295,644.2 78,357.8 23.5% 10 315,725.2 92,134.7 26.3% Country 303,234.5 70,156.4 22.6% Source: author based on Integrated Living Conditions Survey, 2022 (ARMSTAT, 2023). 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 Table 3. Average fuelwood expenditure and quantity used annually and in the month prior to the survey Area Average monthly household total expenditure (Dram) Average monthly household energy expenditure (Dram) Fuelwood expenditure in month prior to survey (Dram) Fuelwood quantity used in month prior to survey (m3) Fuelwood expenditure annually (Dram) Fuelwood quantity used annually (m3) URBAN 187,752.5 12,700.4 2,510.2 0.6 116,428.6 6.4 RURAL 201,881.6 15,652.8 1,821.9 0.6 131,653.5 6.8 Country 192,673.8 13,728.7 1,977.6 0.6 128,209.2 6.7 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 Decile Elasticity of Annual Wood Quantity Used 1 - 2 0.5 3 0.2 4 1.6 5 3.3 6 2.1 7 -0.3 8 0.4 9 -0.1 10 -0.2 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 Decile Elasticity 1 - 2 0.62 3 0.10 4 -0.88 5 -0.44 6 0.22 7 -0.29 8 -0.48 9 -6.59 10 -0.55 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 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 Marz Forested areas (Ha) Not Forested areas (Ha) Total area (Ha) Population 2020 (thousand inhabitants) Hectares of forest per thousand inhabitants Yerevan - 23,246.8 23,246.8 1,084.0 - Aragatsotn 1,948.2 270,744.9 272,693.1 26.8 72.7 Ararat 3,417.5 207,130.8 210,548.3 72.1 47.4 Armavir 196.5 125,429.7 125,626.2 82.4 2.4 Gegharkunik 13,525.9 383,155.5 396,681.4 66.6 203.1 Lori 81,492.8 293,208.2 374,701.0 126.1 646.3 Kotayk 11,571.6 199,289.4 210,861.0 136.8 84.6 Shirak 882.2 269,527.6 270,409.8 135.6 6.5 Syunik 44,390.9 402,134.9 446,525.9 93.2 476.3 Vayots Dzor 2,500.0 226,086.5 228,586.5 17.1 146.2 Tavush 121,962.8 149,079.3 271,042.2 93.2 1,308.6 Source: author land use land cover information from ESA CCI Land Cover time-series v.2.0.7, 1992-2020 (ESA, 2023) and population data (ARMSTAT, 2020).</w:t>
      </w:r>
    </w:p>
    <w:p>
      <w:pPr>
        <w:pStyle w:val="BodyText"/>
      </w:pPr>
      <w:r>
        <w:t xml:space="preserve">Table 7. Regression results on the determinants of fuelwood use Residuals: Min 1Q Median 3Q Max -17.4692 -1.7613 -0.5436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Total income 2.92E-06 3.14E-07 9.304 &lt;2e-16</w:t>
      </w:r>
      <w:r>
        <w:t xml:space="preserve"> </w:t>
      </w:r>
      <w:r>
        <w:rPr>
          <w:bCs/>
          <w:b/>
        </w:rPr>
        <w:t xml:space="preserve">Forest cover per thousand inhabitants 3.45E-03 3.32E-04 10.38 &lt;2e-16</w:t>
      </w:r>
      <w:r>
        <w:t xml:space="preserve"> </w:t>
      </w:r>
      <w:r>
        <w:rPr>
          <w:iCs/>
          <w:i/>
        </w:rPr>
        <w:t xml:space="preserve">Average price of natural gas -1.66E-01 1.16E-01 -1.425 0.1543</w:t>
      </w:r>
      <w:r>
        <w:br/>
      </w:r>
      <w:r>
        <w:rPr>
          <w:iCs/>
          <w:i/>
        </w:rPr>
        <w:t xml:space="preserve">Average electricity expenditure 9.09E-05 1.00E-04 0.907 0.3644</w:t>
      </w:r>
      <w:r>
        <w:br/>
      </w:r>
      <w:r>
        <w:rPr>
          <w:iCs/>
          <w:i/>
        </w:rPr>
        <w:t xml:space="preserve">Signif. codes: 0 ’</w:t>
      </w:r>
      <w:r>
        <w:rPr>
          <w:bCs/>
          <w:b/>
        </w:rPr>
        <w:t xml:space="preserve">’ 0.001 ’</w:t>
      </w:r>
      <w:r>
        <w:t xml:space="preserve">’ 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 Residual standard error: 2.894 on 1393 degrees of freedom (3784 observations deleted due to missingness) 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2024-03-01T14:53:34Z</dcterms:created>
  <dcterms:modified xsi:type="dcterms:W3CDTF">2024-03-01T14:53:34Z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