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bookmarkEnd w:id="21"/>
    <w:bookmarkStart w:id="22" w:name="preamble-1"/>
    <w:p>
      <w:pPr>
        <w:pStyle w:val="Heading2"/>
      </w:pPr>
      <w:r>
        <w:t xml:space="preserve">3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2"/>
    <w:bookmarkStart w:id="26" w:name="datasets"/>
    <w:p>
      <w:pPr>
        <w:pStyle w:val="Heading2"/>
      </w:pPr>
      <w:r>
        <w:t xml:space="preserve">4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Our population data comes from UN’s projections.</w:t>
      </w:r>
    </w:p>
    <w:p>
      <w:pPr>
        <w:pStyle w:val="SourceCode"/>
      </w:pPr>
      <w:r>
        <w:rPr>
          <w:rStyle w:val="CommentTok"/>
        </w:rPr>
        <w:t xml:space="preserve"># Population projections UN 2022</w:t>
      </w:r>
      <w:r>
        <w:br/>
      </w:r>
      <w:r>
        <w:rPr>
          <w:rStyle w:val="NormalTok"/>
        </w:rPr>
        <w:t xml:space="preserve">pop_proj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icrosimulation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6"/>
    <w:bookmarkStart w:id="31" w:name="X632fc12e341694cf29c526ef0694a2c1e3c2dc9"/>
    <w:p>
      <w:pPr>
        <w:pStyle w:val="Heading2"/>
      </w:pPr>
      <w:r>
        <w:t xml:space="preserve">5 Data preparation income outliers and missings</w:t>
      </w:r>
    </w:p>
    <w:bookmarkStart w:id="27" w:name="X19bd67f1d8470f7ae1ff3cd023a271926301bbf"/>
    <w:p>
      <w:pPr>
        <w:pStyle w:val="Heading3"/>
      </w:pPr>
      <w:r>
        <w:t xml:space="preserve">5.1 1.1 Household consumption aggregates and characteristics</w:t>
      </w:r>
    </w:p>
    <w:p>
      <w:pPr>
        <w:pStyle w:val="FirstParagraph"/>
      </w:pPr>
      <w:r>
        <w:t xml:space="preserve">This section was done outside the text environment, so for clarification, please read the inline comments at this time. It will be fixed later.</w:t>
      </w:r>
    </w:p>
    <w:p>
      <w:pPr>
        <w:pStyle w:val="SourceCode"/>
      </w:pPr>
      <w:r>
        <w:rPr>
          <w:rStyle w:val="CommentTok"/>
        </w:rPr>
        <w:t xml:space="preserve"># =========================================================</w:t>
      </w:r>
      <w:r>
        <w:br/>
      </w:r>
      <w:r>
        <w:rPr>
          <w:rStyle w:val="CommentTok"/>
        </w:rPr>
        <w:t xml:space="preserve">#  1. DATAPREP</w:t>
      </w:r>
      <w:r>
        <w:br/>
      </w:r>
      <w:r>
        <w:rPr>
          <w:rStyle w:val="CommentTok"/>
        </w:rPr>
        <w:t xml:space="preserve"># =========================================================</w:t>
      </w:r>
      <w:r>
        <w:br/>
      </w:r>
      <w:r>
        <w:rPr>
          <w:rStyle w:val="CommentTok"/>
        </w:rPr>
        <w:t xml:space="preserve">#  1.1 Household consumption aggregates and characteristics</w:t>
      </w:r>
      <w:r>
        <w:br/>
      </w:r>
      <w:r>
        <w:rPr>
          <w:rStyle w:val="CommentTok"/>
        </w:rPr>
        <w:t xml:space="preserve"># =========================================================</w:t>
      </w:r>
      <w:r>
        <w:br/>
      </w:r>
      <w:r>
        <w:br/>
      </w: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27"/>
    <w:bookmarkStart w:id="30" w:name="Xf797d4df2fac9a6be7e4af09d5f36164380a997"/>
    <w:p>
      <w:pPr>
        <w:pStyle w:val="Heading3"/>
      </w:pPr>
      <w:r>
        <w:t xml:space="preserve">5.2 1.2 Demographic characteristics, education, Labor Force</w:t>
      </w:r>
    </w:p>
    <w:p>
      <w:pPr>
        <w:pStyle w:val="FirstParagraph"/>
      </w:pPr>
      <w:r>
        <w:t xml:space="preserve">Here the original code calls for Zone data, which is not present in our dataset, due to the different administrative structure of Armenia. However, we use urban/rural for this purpose.</w:t>
      </w:r>
    </w:p>
    <w:p>
      <w:pPr>
        <w:pStyle w:val="SourceCode"/>
      </w:pPr>
      <w:r>
        <w:rPr>
          <w:rStyle w:val="CommentTok"/>
        </w:rPr>
        <w:t xml:space="preserve"># Zone data</w:t>
      </w:r>
      <w:r>
        <w:br/>
      </w: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hhid =</w:t>
      </w:r>
      <w:r>
        <w:rPr>
          <w:rStyle w:val="NormalTok"/>
        </w:rPr>
        <w:t xml:space="preserve"> interview__key,</w:t>
      </w:r>
      <w:r>
        <w:br/>
      </w:r>
      <w:r>
        <w:rPr>
          <w:rStyle w:val="NormalTok"/>
        </w:rPr>
        <w:t xml:space="preserve">    </w:t>
      </w:r>
      <w:r>
        <w:rPr>
          <w:rStyle w:val="AttributeTok"/>
        </w:rPr>
        <w:t xml:space="preserve">zone =</w:t>
      </w:r>
      <w:r>
        <w:rPr>
          <w:rStyle w:val="NormalTok"/>
        </w:rPr>
        <w:t xml:space="preserve"> hh_01_code,</w:t>
      </w:r>
      <w:r>
        <w:br/>
      </w:r>
      <w:r>
        <w:rPr>
          <w:rStyle w:val="NormalTok"/>
        </w:rPr>
        <w:t xml:space="preserve">    </w:t>
      </w:r>
      <w:r>
        <w:rPr>
          <w:rStyle w:val="AttributeTok"/>
        </w:rPr>
        <w:t xml:space="preserve">marz =</w:t>
      </w:r>
      <w:r>
        <w:rPr>
          <w:rStyle w:val="NormalTok"/>
        </w:rPr>
        <w:t xml:space="preserve"> hh_02,</w:t>
      </w:r>
      <w:r>
        <w:br/>
      </w:r>
      <w:r>
        <w:rPr>
          <w:rStyle w:val="NormalTok"/>
        </w:rPr>
        <w:t xml:space="preserve">    </w:t>
      </w:r>
      <w:r>
        <w:rPr>
          <w:rStyle w:val="AttributeTok"/>
        </w:rPr>
        <w:t xml:space="preserve">urb_rur =</w:t>
      </w:r>
      <w:r>
        <w:rPr>
          <w:rStyle w:val="NormalTok"/>
        </w:rPr>
        <w:t xml:space="preserve"> hh_03</w:t>
      </w:r>
      <w:r>
        <w:br/>
      </w:r>
      <w:r>
        <w:rPr>
          <w:rStyle w:val="NormalTok"/>
        </w:rPr>
        <w:t xml:space="preserve">  )</w:t>
      </w:r>
    </w:p>
    <w:p>
      <w:pPr>
        <w:pStyle w:val="FirstParagraph"/>
      </w:pPr>
      <w:r>
        <w:t xml:space="preserve">Demographic data, merge with zone data</w:t>
      </w:r>
      <w:r>
        <w:t xml:space="preserve"> </w:t>
      </w:r>
      <w:r>
        <w:t xml:space="preserve">Note that ed_03 (educy) below is not years of education,</w:t>
      </w:r>
      <w:r>
        <w:t xml:space="preserve"> </w:t>
      </w:r>
      <w:r>
        <w:t xml:space="preserve">but education level (primary, general, secondary, etc.)</w:t>
      </w:r>
      <w:r>
        <w:t xml:space="preserve"> </w:t>
      </w:r>
      <w:r>
        <w:t xml:space="preserve">However, it is ordered in a way that higher levels</w:t>
      </w:r>
      <w:r>
        <w:t xml:space="preserve"> </w:t>
      </w:r>
      <w:r>
        <w:t xml:space="preserve">imply more years of education.</w:t>
      </w:r>
      <w:r>
        <w:t xml:space="preserve"> </w:t>
      </w:r>
      <w:r>
        <w:t xml:space="preserve">We perform several steps within the first pipe call.</w:t>
      </w:r>
    </w:p>
    <w:p>
      <w:pPr>
        <w:pStyle w:val="SourceCode"/>
      </w:pPr>
      <w:r>
        <w:rPr>
          <w:rStyle w:val="NormalTok"/>
        </w:rPr>
        <w:t xml:space="preserve">demographics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 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CommentTok"/>
        </w:rPr>
        <w:t xml:space="preserve"># Demographic characteristics</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(interview__key, </w:t>
      </w:r>
      <w:r>
        <w:rPr>
          <w:rStyle w:val="StringTok"/>
        </w:rPr>
        <w:t xml:space="preserve">"-"</w:t>
      </w:r>
      <w:r>
        <w:rPr>
          <w:rStyle w:val="NormalTok"/>
        </w:rPr>
        <w:t xml:space="preserve">, </w:t>
      </w:r>
      <w:r>
        <w:br/>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 </w:t>
      </w:r>
      <w:r>
        <w:rPr>
          <w:rStyle w:val="CommentTok"/>
        </w:rPr>
        <w:t xml:space="preserve"># Unique person id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est_09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(emp_11a), </w:t>
      </w:r>
      <w:r>
        <w:rPr>
          <w:rStyle w:val="DecValTok"/>
        </w:rPr>
        <w:t xml:space="preserve">1</w:t>
      </w:r>
      <w:r>
        <w:rPr>
          <w:rStyle w:val="NormalTok"/>
        </w:rPr>
        <w:t xml:space="preserve">L,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|&gt; </w:t>
      </w:r>
      <w:r>
        <w:br/>
      </w:r>
      <w:r>
        <w:rPr>
          <w:rStyle w:val="NormalTok"/>
        </w:rPr>
        <w:t xml:space="preserve">  </w:t>
      </w:r>
      <w:r>
        <w:rPr>
          <w:rStyle w:val="CommentTok"/>
        </w:rPr>
        <w:t xml:space="preserve"># select(hhid, pid, gender, age, head, rel, zone, marz, urb_rur, educy,</w:t>
      </w:r>
      <w:r>
        <w:br/>
      </w:r>
      <w:r>
        <w:rPr>
          <w:rStyle w:val="NormalTok"/>
        </w:rPr>
        <w:t xml:space="preserve">  </w:t>
      </w:r>
      <w:r>
        <w:rPr>
          <w:rStyle w:val="CommentTok"/>
        </w:rPr>
        <w:t xml:space="preserve">#        lstatus, employed, salaried, )  </w:t>
      </w:r>
    </w:p>
    <w:p>
      <w:pPr>
        <w:pStyle w:val="FirstParagraph"/>
      </w:pPr>
      <w:r>
        <w:t xml:space="preserve">Count the number of employed persons by household.</w:t>
      </w:r>
    </w:p>
    <w:p>
      <w:pPr>
        <w:pStyle w:val="SourceCode"/>
      </w:pP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employed_hh =</w:t>
      </w:r>
      <w:r>
        <w:rPr>
          <w:rStyle w:val="NormalTok"/>
        </w:rPr>
        <w:t xml:space="preserve"> </w:t>
      </w:r>
      <w:r>
        <w:rPr>
          <w:rStyle w:val="FunctionTok"/>
        </w:rPr>
        <w:t xml:space="preserve">sum</w:t>
      </w:r>
      <w:r>
        <w:rPr>
          <w:rStyle w:val="NormalTok"/>
        </w:rPr>
        <w:t xml:space="preserve">(employed,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within each household </w:t>
      </w:r>
      <w:r>
        <w:br/>
      </w:r>
      <w:r>
        <w:rPr>
          <w:rStyle w:val="NormalTok"/>
        </w:rPr>
        <w:t xml:space="preserve">  </w:t>
      </w:r>
      <w:r>
        <w:rPr>
          <w:rStyle w:val="FunctionTok"/>
        </w:rPr>
        <w:t xml:space="preserve">ungroup</w:t>
      </w:r>
      <w:r>
        <w:rPr>
          <w:rStyle w:val="NormalTok"/>
        </w:rPr>
        <w:t xml:space="preserve">() </w:t>
      </w:r>
    </w:p>
    <w:p>
      <w:pPr>
        <w:pStyle w:val="FirstParagraph"/>
      </w:pPr>
      <w:r>
        <w:t xml:space="preserve">Here the original Stata code calculates income variables and</w:t>
      </w:r>
      <w:r>
        <w:t xml:space="preserve"> </w:t>
      </w:r>
      <w:r>
        <w:t xml:space="preserve">aggregates them by household. We skip that because the</w:t>
      </w:r>
      <w:r>
        <w:t xml:space="preserve"> </w:t>
      </w:r>
      <w:r>
        <w:t xml:space="preserve">dataset</w:t>
      </w:r>
      <w:r>
        <w:t xml:space="preserve"> </w:t>
      </w:r>
      <w:r>
        <w:t xml:space="preserve">“</w:t>
      </w:r>
      <w:r>
        <w:t xml:space="preserve">ic</w:t>
      </w:r>
      <w:r>
        <w:t xml:space="preserve">”</w:t>
      </w:r>
      <w:r>
        <w:t xml:space="preserve"> </w:t>
      </w:r>
      <w:r>
        <w:t xml:space="preserve">already has these elements calculated by the</w:t>
      </w:r>
      <w:r>
        <w:t xml:space="preserve"> </w:t>
      </w:r>
      <w:r>
        <w:t xml:space="preserve">WB poverty team. We’ll add them later.</w:t>
      </w:r>
    </w:p>
    <w:p>
      <w:pPr>
        <w:pStyle w:val="BodyText"/>
      </w:pPr>
      <w:r>
        <w:t xml:space="preserve">Primary and Secondary Job income</w:t>
      </w:r>
    </w:p>
    <w:p>
      <w:pPr>
        <w:numPr>
          <w:ilvl w:val="0"/>
          <w:numId w:val="1001"/>
        </w:numPr>
        <w:pStyle w:val="Compact"/>
      </w:pPr>
      <w:r>
        <w:t xml:space="preserve">emp_11 11.How much was %rostertitle%’s payment for</w:t>
      </w:r>
      <w:r>
        <w:t xml:space="preserve"> </w:t>
      </w:r>
      <w:r>
        <w:t xml:space="preserve">wages/salary/income for last month?</w:t>
      </w:r>
    </w:p>
    <w:p>
      <w:pPr>
        <w:numPr>
          <w:ilvl w:val="0"/>
          <w:numId w:val="1001"/>
        </w:numPr>
        <w:pStyle w:val="Compact"/>
      </w:pPr>
      <w:r>
        <w:t xml:space="preserve">emp_12 12.What period of time was the wage/income for?</w:t>
      </w:r>
    </w:p>
    <w:p>
      <w:pPr>
        <w:numPr>
          <w:ilvl w:val="0"/>
          <w:numId w:val="1001"/>
        </w:numPr>
        <w:pStyle w:val="Compact"/>
      </w:pPr>
      <w:r>
        <w:t xml:space="preserve">emp_25 25.How much was %rostertitle%’s payment for</w:t>
      </w:r>
      <w:r>
        <w:t xml:space="preserve"> </w:t>
      </w:r>
      <w:r>
        <w:t xml:space="preserve">wages/salary/income for last month?</w:t>
      </w:r>
    </w:p>
    <w:p>
      <w:pPr>
        <w:numPr>
          <w:ilvl w:val="0"/>
          <w:numId w:val="1001"/>
        </w:numPr>
        <w:pStyle w:val="Compact"/>
      </w:pPr>
      <w:r>
        <w:t xml:space="preserve">emp_26 26.What period of time was the wage/income for?</w:t>
      </w:r>
    </w:p>
    <w:p>
      <w:pPr>
        <w:pStyle w:val="FirstParagraph"/>
      </w:pPr>
      <w:r>
        <w:t xml:space="preserve">Bonus, In-Kind, and food from job was not asked in Armenia,</w:t>
      </w:r>
      <w:r>
        <w:t xml:space="preserve"> </w:t>
      </w:r>
      <w:r>
        <w:t xml:space="preserve">If it were, you should add a mutate() statement like the</w:t>
      </w:r>
      <w:r>
        <w:t xml:space="preserve"> </w:t>
      </w:r>
      <w:r>
        <w:t xml:space="preserve">ones below for each subcategory.</w:t>
      </w:r>
    </w:p>
    <w:bookmarkStart w:id="29" w:name="refs"/>
    <w:bookmarkStart w:id="28"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 Thomas Farole</dc:creator>
  <cp:keywords/>
  <dcterms:created xsi:type="dcterms:W3CDTF">2024-04-11T17:09:16Z</dcterms:created>
  <dcterms:modified xsi:type="dcterms:W3CDTF">2024-04-11T17:09:16Z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