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8.png" ContentType="image/png"/>
  <Override PartName="/word/media/rId63.png" ContentType="image/png"/>
  <Override PartName="/word/media/rId87.png" ContentType="image/png"/>
  <Override PartName="/word/media/rId90.png" ContentType="image/png"/>
  <Override PartName="/word/media/rId93.png" ContentType="image/png"/>
  <Override PartName="/word/media/rId96.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74.png" ContentType="image/png"/>
  <Override PartName="/word/media/rId77.png" ContentType="image/png"/>
  <Override PartName="/word/media/rId8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 </w:t>
      </w:r>
      <w:r>
        <w:t xml:space="preserve">that comes from</w:t>
      </w:r>
      <w:r>
        <w:t xml:space="preserve"> </w:t>
      </w:r>
      <w:r>
        <w:rPr>
          <w:iCs/>
          <w:i/>
        </w:rPr>
        <w:t xml:space="preserve">Estimating the Economic Impacts of Climate Change in Armenia</w:t>
      </w:r>
      <w:r>
        <w:t xml:space="preserve"> </w:t>
      </w:r>
      <w:r>
        <w:t xml:space="preserve">(Strzepek, Boehlert, Castillo, &amp; Smet,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r>
        <w:br/>
      </w:r>
      <w:r>
        <w:br/>
      </w: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CommentTok"/>
        </w:rPr>
        <w:t xml:space="preserve">#summary(outsave)</w:t>
      </w:r>
      <w:r>
        <w:br/>
      </w:r>
      <w:r>
        <w:br/>
      </w: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23" w:name="microsimulation"/>
    <w:p>
      <w:pPr>
        <w:pStyle w:val="Heading2"/>
      </w:pPr>
      <w:r>
        <w:t xml:space="preserve">8 Microsimulation</w:t>
      </w:r>
    </w:p>
    <w:p>
      <w:pPr>
        <w:pStyle w:val="FirstParagraph"/>
      </w:pPr>
      <w:r>
        <w:t xml:space="preserve">We now implement different shocks according to various scenarios.</w:t>
      </w:r>
    </w:p>
    <w:bookmarkStart w:id="7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We plot the distributions in</w:t>
      </w:r>
      <w:r>
        <w:t xml:space="preserve"> </w:t>
      </w:r>
      <w:hyperlink w:anchor="fig-scenario-distribution-plo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lst-scenario-distribution-plots"/>
          <w:p>
            <w:pPr>
              <w:jc w:val="center"/>
            </w:pPr>
            <w:pPr>
              <w:jc w:val="start"/>
              <w:spacing w:before="200"/>
              <w:pStyle w:val="ImageCaption"/>
            </w:pPr>
            <w:r>
              <w:t xml:space="preserve">Listing 12: Plotting equivalized consumption per capita distribution by scenario</w:t>
            </w:r>
          </w:p>
          <w:p>
            <w:pPr>
              <w:pStyle w:val="SourceCode"/>
              <w:jc w:val="center"/>
            </w:pPr>
            <w:r>
              <w:rPr>
                <w:rStyle w:val="VerbatimChar"/>
              </w:rPr>
              <w:t xml:space="preserve"># Basic density plot comparing equivalized consumption per capita</w:t>
            </w:r>
            <w:r>
              <w:br/>
            </w:r>
            <w:r>
              <w:rPr>
                <w:rStyle w:val="VerbatimChar"/>
              </w:rPr>
              <w:t xml:space="preserve">ggplot(ca_microsim) +</w:t>
            </w:r>
            <w:r>
              <w:br/>
            </w:r>
            <w:r>
              <w:rPr>
                <w:rStyle w:val="VerbatimChar"/>
              </w:rPr>
              <w:t xml:space="preserve">  geom_density(</w:t>
            </w:r>
            <w:r>
              <w:br/>
            </w:r>
            <w:r>
              <w:rPr>
                <w:rStyle w:val="VerbatimChar"/>
              </w:rPr>
              <w:t xml:space="preserve">    data = ca_microsim,</w:t>
            </w:r>
            <w:r>
              <w:br/>
            </w:r>
            <w:r>
              <w:rPr>
                <w:rStyle w:val="VerbatimChar"/>
              </w:rPr>
              <w:t xml:space="preserve">    aes(x = aec_r_2022, fill = 'Baseline 2022'),</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aec_r_2030_nzs, fill = 'NZS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aec_r_2030_dry_hot, fill = 'Dry/Hot 2030'),</w:t>
            </w:r>
            <w:r>
              <w:br/>
            </w:r>
            <w:r>
              <w:rPr>
                <w:rStyle w:val="VerbatimChar"/>
              </w:rPr>
              <w:t xml:space="preserve">    alpha = 0.4) +</w:t>
            </w:r>
            <w:r>
              <w:br/>
            </w:r>
            <w:r>
              <w:rPr>
                <w:rStyle w:val="VerbatimChar"/>
              </w:rPr>
              <w:t xml:space="preserve">  geom_density(</w:t>
            </w:r>
            <w:r>
              <w:br/>
            </w:r>
            <w:r>
              <w:rPr>
                <w:rStyle w:val="VerbatimChar"/>
              </w:rPr>
              <w:t xml:space="preserve">    data = ca_microsim,</w:t>
            </w:r>
            <w:r>
              <w:br/>
            </w:r>
            <w:r>
              <w:rPr>
                <w:rStyle w:val="VerbatimChar"/>
              </w:rPr>
              <w:t xml:space="preserve">    aes(x = aec_r_2030_baseline, fill = 'Baseline 2030'),</w:t>
            </w:r>
            <w:r>
              <w:br/>
            </w:r>
            <w:r>
              <w:rPr>
                <w:rStyle w:val="VerbatimChar"/>
              </w:rPr>
              <w:t xml:space="preserve">    alpha = 0.4) +</w:t>
            </w:r>
            <w:r>
              <w:br/>
            </w:r>
            <w:r>
              <w:rPr>
                <w:rStyle w:val="VerbatimChar"/>
              </w:rPr>
              <w:t xml:space="preserve">  labs(</w:t>
            </w:r>
            <w:r>
              <w:br/>
            </w:r>
            <w:r>
              <w:rPr>
                <w:rStyle w:val="VerbatimChar"/>
              </w:rPr>
              <w:t xml:space="preserve">    fill = "Scenario Variant",</w:t>
            </w:r>
            <w:r>
              <w:br/>
            </w:r>
            <w:r>
              <w:rPr>
                <w:rStyle w:val="VerbatimChar"/>
              </w:rPr>
              <w:t xml:space="preserve">    # title = "Comparison of Consumption Distributions",</w:t>
            </w:r>
            <w:r>
              <w:br/>
            </w:r>
            <w:r>
              <w:rPr>
                <w:rStyle w:val="VerbatimChar"/>
              </w:rPr>
              <w:t xml:space="preserve">    x = "Equivalized consumption (Dram)",</w:t>
            </w:r>
            <w:r>
              <w:br/>
            </w:r>
            <w:r>
              <w:rPr>
                <w:rStyle w:val="VerbatimChar"/>
              </w:rPr>
              <w:t xml:space="preserve">    y = "Probability") +</w:t>
            </w:r>
            <w:r>
              <w:br/>
            </w:r>
            <w:r>
              <w:rPr>
                <w:rStyle w:val="VerbatimChar"/>
              </w:rPr>
              <w:t xml:space="preserve">  theme_minimal()+</w:t>
            </w:r>
            <w:r>
              <w:br/>
            </w:r>
            <w:r>
              <w:rPr>
                <w:rStyle w:val="VerbatimChar"/>
              </w:rPr>
              <w:t xml:space="preserve">  coord_cartesian(xlim = c(0, 500000),</w:t>
            </w:r>
            <w:r>
              <w:br/>
            </w:r>
            <w:r>
              <w:rPr>
                <w:rStyle w:val="VerbatimChar"/>
              </w:rPr>
              <w:t xml:space="preserve">          #        ylim = c(0.000005,0.0000160)</w:t>
            </w:r>
            <w:r>
              <w:br/>
            </w:r>
            <w:r>
              <w:rPr>
                <w:rStyle w:val="VerbatimChar"/>
              </w:rPr>
              <w:t xml:space="preserve">                  ) + # Zoom in without removing data</w:t>
            </w:r>
            <w:r>
              <w:br/>
            </w:r>
            <w:r>
              <w:rPr>
                <w:rStyle w:val="VerbatimChar"/>
              </w:rPr>
              <w:t xml:space="preserve">  scale_x_continuous(labels = scales::comma) +</w:t>
            </w:r>
            <w:r>
              <w:br/>
            </w:r>
            <w:r>
              <w:rPr>
                <w:rStyle w:val="VerbatimChar"/>
              </w:rPr>
              <w:t xml:space="preserve">  scale_y_continuous(labels = scales::comma)+</w:t>
            </w:r>
            <w:r>
              <w:br/>
            </w:r>
            <w:r>
              <w:rPr>
                <w:rStyle w:val="VerbatimChar"/>
              </w:rPr>
              <w:t xml:space="preserve">  geom_vline(xintercept = 55883,</w:t>
            </w:r>
            <w:r>
              <w:br/>
            </w:r>
            <w:r>
              <w:rPr>
                <w:rStyle w:val="VerbatimChar"/>
              </w:rPr>
              <w:t xml:space="preserve">             color = "red",</w:t>
            </w:r>
            <w:r>
              <w:br/>
            </w:r>
            <w:r>
              <w:rPr>
                <w:rStyle w:val="VerbatimChar"/>
              </w:rPr>
              <w:t xml:space="preserve">             linetype = "dotted",</w:t>
            </w:r>
            <w:r>
              <w:br/>
            </w:r>
            <w:r>
              <w:rPr>
                <w:rStyle w:val="VerbatimChar"/>
              </w:rPr>
              <w:t xml:space="preserve">             linewidth =0.8) +</w:t>
            </w:r>
            <w:r>
              <w:br/>
            </w:r>
            <w:r>
              <w:rPr>
                <w:rStyle w:val="VerbatimChar"/>
              </w:rPr>
              <w:t xml:space="preserve">  annotate("text",</w:t>
            </w:r>
            <w:r>
              <w:br/>
            </w:r>
            <w:r>
              <w:rPr>
                <w:rStyle w:val="VerbatimChar"/>
              </w:rPr>
              <w:t xml:space="preserve">           x = 55883,</w:t>
            </w:r>
            <w:r>
              <w:br/>
            </w:r>
            <w:r>
              <w:rPr>
                <w:rStyle w:val="VerbatimChar"/>
              </w:rPr>
              <w:t xml:space="preserve">           y = 0.0000025,</w:t>
            </w:r>
            <w:r>
              <w:br/>
            </w:r>
            <w:r>
              <w:rPr>
                <w:rStyle w:val="VerbatimChar"/>
              </w:rPr>
              <w:t xml:space="preserve">           #label = "Poverty line\nAMD 55,883",</w:t>
            </w:r>
            <w:r>
              <w:br/>
            </w:r>
            <w:r>
              <w:rPr>
                <w:rStyle w:val="VerbatimChar"/>
              </w:rPr>
              <w:t xml:space="preserve">           label = "Poverty line",</w:t>
            </w:r>
            <w:r>
              <w:br/>
            </w:r>
            <w:r>
              <w:rPr>
                <w:rStyle w:val="VerbatimChar"/>
              </w:rPr>
              <w:t xml:space="preserve">           color = "black",</w:t>
            </w:r>
            <w:r>
              <w:br/>
            </w:r>
            <w:r>
              <w:rPr>
                <w:rStyle w:val="VerbatimChar"/>
              </w:rPr>
              <w:t xml:space="preserve">           hjust = -0.1,</w:t>
            </w:r>
            <w:r>
              <w:br/>
            </w:r>
            <w:r>
              <w:rPr>
                <w:rStyle w:val="VerbatimChar"/>
              </w:rPr>
              <w:t xml:space="preserve">           # vjust = -3.5,</w:t>
            </w:r>
            <w:r>
              <w:br/>
            </w:r>
            <w:r>
              <w:rPr>
                <w:rStyle w:val="VerbatimChar"/>
              </w:rPr>
              <w:t xml:space="preserve">           #angle = 90,</w:t>
            </w:r>
            <w:r>
              <w:br/>
            </w:r>
            <w:r>
              <w:rPr>
                <w:rStyle w:val="VerbatimChar"/>
              </w:rPr>
              <w:t xml:space="preserve">           size = 3)</w:t>
            </w:r>
          </w:p>
          <w:bookmarkEnd w:id="62"/>
        </w:tc>
      </w:tr>
    </w:tbl>
    <w:tbl>
      <w:tblPr>
        <w:tblStyle w:val="Table"/>
        <w:tblW w:type="pct" w:w="5000"/>
        <w:tblLook w:firstRow="0" w:lastRow="0" w:firstColumn="0" w:lastColumn="0" w:noHBand="0" w:noVBand="0" w:val="0000"/>
        <w:jc w:val="start"/>
        <w:tblLayout w:type="fixed"/>
      </w:tblPr>
      <w:tblGrid>
        <w:gridCol w:w="7920"/>
      </w:tblGrid>
      <w:tr>
        <w:tc>
          <w:tcPr/>
          <w:bookmarkStart w:id="66" w:name="fig-scenario-distribution-plots"/>
          <w:p>
            <w:pPr>
              <w:pStyle w:val="Compact"/>
              <w:jc w:val="center"/>
            </w:pPr>
            <w:r>
              <w:drawing>
                <wp:inline>
                  <wp:extent cx="4620126" cy="3696101"/>
                  <wp:effectExtent b="0" l="0" r="0" t="0"/>
                  <wp:docPr descr="" title="" id="64" name="Picture"/>
                  <a:graphic>
                    <a:graphicData uri="http://schemas.openxmlformats.org/drawingml/2006/picture">
                      <pic:pic>
                        <pic:nvPicPr>
                          <pic:cNvPr descr="microsimulation_files/figure-docx/fig-scenario-distribution-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Equivalized consumption per capita distribution by scenario</w:t>
            </w:r>
          </w:p>
          <w:bookmarkEnd w:id="66"/>
        </w:tc>
      </w:tr>
    </w:tbl>
    <w:p>
      <w:pPr>
        <w:pStyle w:val="BodyText"/>
      </w:pPr>
      <w:r>
        <w:t xml:space="preserve">And we also plot the cumulative distributions to make the distinctions more evident in</w:t>
      </w:r>
      <w:r>
        <w:t xml:space="preserve"> </w:t>
      </w:r>
      <w:hyperlink w:anchor="X668109eb09f3500ae93ebaab5569929a2205803">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X1d2b00b49a905eab0bdda9d2e259da919ef9b59"/>
          <w:p>
            <w:pPr>
              <w:jc w:val="center"/>
            </w:pPr>
            <w:pPr>
              <w:jc w:val="start"/>
              <w:spacing w:before="200"/>
              <w:pStyle w:val="ImageCaption"/>
            </w:pPr>
            <w:r>
              <w:t xml:space="preserve">Listing 13: Plotting equivalized consumption per capita cumulative distribution by scenario</w:t>
            </w:r>
          </w:p>
          <w:p>
            <w:pPr>
              <w:pStyle w:val="SourceCode"/>
              <w:jc w:val="center"/>
            </w:pPr>
            <w:r>
              <w:rPr>
                <w:rStyle w:val="VerbatimChar"/>
              </w:rPr>
              <w:t xml:space="preserve"># Plot the cumulative distribution with left-facing arrows</w:t>
            </w:r>
            <w:r>
              <w:br/>
            </w:r>
            <w:r>
              <w:rPr>
                <w:rStyle w:val="VerbatimChar"/>
              </w:rPr>
              <w:t xml:space="preserve">ggplot(ca_microsim)+</w:t>
            </w:r>
            <w:r>
              <w:br/>
            </w:r>
            <w:r>
              <w:rPr>
                <w:rStyle w:val="VerbatimChar"/>
              </w:rPr>
              <w:t xml:space="preserve">  stat_ecdf(data = ca_microsim,</w:t>
            </w:r>
            <w:r>
              <w:br/>
            </w:r>
            <w:r>
              <w:rPr>
                <w:rStyle w:val="VerbatimChar"/>
              </w:rPr>
              <w:t xml:space="preserve">            aes(x = aec_r_2030_nzs, color = 'NZS 2030')) +</w:t>
            </w:r>
            <w:r>
              <w:br/>
            </w:r>
            <w:r>
              <w:rPr>
                <w:rStyle w:val="VerbatimChar"/>
              </w:rPr>
              <w:t xml:space="preserve">  stat_ecdf(data = ca_microsim,</w:t>
            </w:r>
            <w:r>
              <w:br/>
            </w:r>
            <w:r>
              <w:rPr>
                <w:rStyle w:val="VerbatimChar"/>
              </w:rPr>
              <w:t xml:space="preserve">            aes(x = aec_r_2030_dry_hot, color = 'Dry/Hot 2030')) +</w:t>
            </w:r>
            <w:r>
              <w:br/>
            </w:r>
            <w:r>
              <w:rPr>
                <w:rStyle w:val="VerbatimChar"/>
              </w:rPr>
              <w:t xml:space="preserve">  stat_ecdf(data = ca_microsim,</w:t>
            </w:r>
            <w:r>
              <w:br/>
            </w:r>
            <w:r>
              <w:rPr>
                <w:rStyle w:val="VerbatimChar"/>
              </w:rPr>
              <w:t xml:space="preserve">            aes(x = aec_r_2030_baseline, color = 'Baseline 2030')) +</w:t>
            </w:r>
            <w:r>
              <w:br/>
            </w:r>
            <w:r>
              <w:rPr>
                <w:rStyle w:val="VerbatimChar"/>
              </w:rPr>
              <w:t xml:space="preserve">  stat_ecdf(data = ca_microsim,</w:t>
            </w:r>
            <w:r>
              <w:br/>
            </w:r>
            <w:r>
              <w:rPr>
                <w:rStyle w:val="VerbatimChar"/>
              </w:rPr>
              <w:t xml:space="preserve">            aes(x = aec_r_2022, color = 'Baseline 2022')) +</w:t>
            </w:r>
            <w:r>
              <w:br/>
            </w:r>
            <w:r>
              <w:rPr>
                <w:rStyle w:val="VerbatimChar"/>
              </w:rPr>
              <w:t xml:space="preserve">  labs(</w:t>
            </w:r>
            <w:r>
              <w:br/>
            </w:r>
            <w:r>
              <w:rPr>
                <w:rStyle w:val="VerbatimChar"/>
              </w:rPr>
              <w:t xml:space="preserve">    color = "Scenario Variant",</w:t>
            </w:r>
            <w:r>
              <w:br/>
            </w:r>
            <w:r>
              <w:rPr>
                <w:rStyle w:val="VerbatimChar"/>
              </w:rPr>
              <w:t xml:space="preserve">    # title = "Comparison of Cumulative Consumption Distributions",</w:t>
            </w:r>
            <w:r>
              <w:br/>
            </w:r>
            <w:r>
              <w:rPr>
                <w:rStyle w:val="VerbatimChar"/>
              </w:rPr>
              <w:t xml:space="preserve">    x = "Equivalized consumption (Dram)",</w:t>
            </w:r>
            <w:r>
              <w:br/>
            </w:r>
            <w:r>
              <w:rPr>
                <w:rStyle w:val="VerbatimChar"/>
              </w:rPr>
              <w:t xml:space="preserve">    y = "Cumulative Probability") +</w:t>
            </w:r>
            <w:r>
              <w:br/>
            </w:r>
            <w:r>
              <w:rPr>
                <w:rStyle w:val="VerbatimChar"/>
              </w:rPr>
              <w:t xml:space="preserve">  theme_minimal() +</w:t>
            </w:r>
            <w:r>
              <w:br/>
            </w:r>
            <w:r>
              <w:rPr>
                <w:rStyle w:val="VerbatimChar"/>
              </w:rPr>
              <w:t xml:space="preserve">  coord_cartesian(xlim = c(40000, 110000)) +</w:t>
            </w:r>
            <w:r>
              <w:br/>
            </w:r>
            <w:r>
              <w:rPr>
                <w:rStyle w:val="VerbatimChar"/>
              </w:rPr>
              <w:t xml:space="preserve">  scale_x_continuous(labels = scales::comma)</w:t>
            </w:r>
            <w:r>
              <w:br/>
            </w:r>
            <w:r>
              <w:rPr>
                <w:rStyle w:val="VerbatimChar"/>
              </w:rPr>
              <w:t xml:space="preserve">  # annotate("segment", </w:t>
            </w:r>
            <w:r>
              <w:br/>
            </w:r>
            <w:r>
              <w:rPr>
                <w:rStyle w:val="VerbatimChar"/>
              </w:rPr>
              <w:t xml:space="preserve">  #          x = 70000, </w:t>
            </w:r>
            <w:r>
              <w:br/>
            </w:r>
            <w:r>
              <w:rPr>
                <w:rStyle w:val="VerbatimChar"/>
              </w:rPr>
              <w:t xml:space="preserve">  #          xend = 65000, </w:t>
            </w:r>
            <w:r>
              <w:br/>
            </w:r>
            <w:r>
              <w:rPr>
                <w:rStyle w:val="VerbatimChar"/>
              </w:rPr>
              <w:t xml:space="preserve">  #          y = 0.2, </w:t>
            </w:r>
            <w:r>
              <w:br/>
            </w:r>
            <w:r>
              <w:rPr>
                <w:rStyle w:val="VerbatimChar"/>
              </w:rPr>
              <w:t xml:space="preserve">  #          yend = 0.2,</w:t>
            </w:r>
            <w:r>
              <w:br/>
            </w:r>
            <w:r>
              <w:rPr>
                <w:rStyle w:val="VerbatimChar"/>
              </w:rPr>
              <w:t xml:space="preserve">  #          arrow = arrow(length = unit(0.3, "cm")), </w:t>
            </w:r>
            <w:r>
              <w:br/>
            </w:r>
            <w:r>
              <w:rPr>
                <w:rStyle w:val="VerbatimChar"/>
              </w:rPr>
              <w:t xml:space="preserve">  #          color = "black") +</w:t>
            </w:r>
            <w:r>
              <w:br/>
            </w:r>
            <w:r>
              <w:rPr>
                <w:rStyle w:val="VerbatimChar"/>
              </w:rPr>
              <w:t xml:space="preserve">  # annotate("text", </w:t>
            </w:r>
            <w:r>
              <w:br/>
            </w:r>
            <w:r>
              <w:rPr>
                <w:rStyle w:val="VerbatimChar"/>
              </w:rPr>
              <w:t xml:space="preserve">  #          x = 72500, </w:t>
            </w:r>
            <w:r>
              <w:br/>
            </w:r>
            <w:r>
              <w:rPr>
                <w:rStyle w:val="VerbatimChar"/>
              </w:rPr>
              <w:t xml:space="preserve">  #          y = 0.2,</w:t>
            </w:r>
            <w:r>
              <w:br/>
            </w:r>
            <w:r>
              <w:rPr>
                <w:rStyle w:val="VerbatimChar"/>
              </w:rPr>
              <w:t xml:space="preserve">  #          label = "Shift due to scenario conditions", </w:t>
            </w:r>
            <w:r>
              <w:br/>
            </w:r>
            <w:r>
              <w:rPr>
                <w:rStyle w:val="VerbatimChar"/>
              </w:rPr>
              <w:t xml:space="preserve">  #          hjust = 0)</w:t>
            </w:r>
          </w:p>
          <w:bookmarkEnd w:id="67"/>
        </w:tc>
      </w:tr>
    </w:tbl>
    <w:tbl>
      <w:tblPr>
        <w:tblStyle w:val="Table"/>
        <w:tblW w:type="pct" w:w="5000"/>
        <w:tblLook w:firstRow="0" w:lastRow="0" w:firstColumn="0" w:lastColumn="0" w:noHBand="0" w:noVBand="0" w:val="0000"/>
        <w:jc w:val="start"/>
        <w:tblLayout w:type="fixed"/>
      </w:tblPr>
      <w:tblGrid>
        <w:gridCol w:w="7920"/>
      </w:tblGrid>
      <w:tr>
        <w:tc>
          <w:tcPr/>
          <w:bookmarkStart w:id="71" w:name="X668109eb09f3500ae93ebaab5569929a2205803"/>
          <w:p>
            <w:pPr>
              <w:pStyle w:val="Compact"/>
              <w:jc w:val="center"/>
            </w:pPr>
            <w:r>
              <w:drawing>
                <wp:inline>
                  <wp:extent cx="4620126" cy="3696101"/>
                  <wp:effectExtent b="0" l="0" r="0" t="0"/>
                  <wp:docPr descr="" title="" id="69" name="Picture"/>
                  <a:graphic>
                    <a:graphicData uri="http://schemas.openxmlformats.org/drawingml/2006/picture">
                      <pic:pic>
                        <pic:nvPicPr>
                          <pic:cNvPr descr="microsimulation_files/figure-docx/fig-scenario-cumulative-distribution-plot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Equivalized consumption per capita cumulative distribution by scenario</w:t>
            </w:r>
          </w:p>
          <w:bookmarkEnd w:id="71"/>
        </w:tc>
      </w:tr>
    </w:tbl>
    <w:bookmarkEnd w:id="72"/>
    <w:bookmarkStart w:id="73" w:name="climate-change"/>
    <w:p>
      <w:pPr>
        <w:pStyle w:val="Heading3"/>
      </w:pPr>
      <w:r>
        <w:t xml:space="preserve">8.2 Climate change</w:t>
      </w:r>
    </w:p>
    <w:p>
      <w:pPr>
        <w:pStyle w:val="FirstParagraph"/>
      </w:pPr>
      <w:r>
        <w:t xml:space="preserve">In these sections we use Administrative Level 1 data on yield losses and labor productivity losses due to climate change that are provided in the study commissioned for Armenia’s CCDR</w:t>
      </w:r>
      <w:r>
        <w:t xml:space="preserve"> </w:t>
      </w:r>
      <w:r>
        <w:rPr>
          <w:iCs/>
          <w:i/>
        </w:rPr>
        <w:t xml:space="preserve">Estimating the Economic Impacts of Climate Change in Armenia</w:t>
      </w:r>
      <w:r>
        <w:t xml:space="preserve"> </w:t>
      </w:r>
      <w:r>
        <w:t xml:space="preserve">(Strzepek et al., 2024)</w:t>
      </w:r>
      <w:r>
        <w:t xml:space="preserve">.</w:t>
      </w:r>
    </w:p>
    <w:p>
      <w:pPr>
        <w:pStyle w:val="BodyText"/>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73"/>
    <w:bookmarkStart w:id="8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8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9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83"/>
    <w:bookmarkStart w:id="99"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9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CommentTok"/>
        </w:rPr>
        <w:t xml:space="preserve"># ggplot(ca_microsim_cc, aes(x =  hous_23+hous_29_b+hous_36_b, fill = 'Baseline')) + </w:t>
      </w:r>
      <w:r>
        <w:br/>
      </w:r>
      <w:r>
        <w:rPr>
          <w:rStyle w:val="CommentTok"/>
        </w:rPr>
        <w:t xml:space="preserve">#   geom_density(alpha = 0.3) + </w:t>
      </w:r>
      <w:r>
        <w:br/>
      </w:r>
      <w:r>
        <w:rPr>
          <w:rStyle w:val="CommentTok"/>
        </w:rPr>
        <w:t xml:space="preserve">#   geom_density(</w:t>
      </w:r>
      <w:r>
        <w:br/>
      </w:r>
      <w:r>
        <w:rPr>
          <w:rStyle w:val="CommentTok"/>
        </w:rPr>
        <w:t xml:space="preserve">#     data = ca_microsim_cc,</w:t>
      </w:r>
      <w:r>
        <w:br/>
      </w:r>
      <w:r>
        <w:rPr>
          <w:rStyle w:val="CommentTok"/>
        </w:rPr>
        <w:t xml:space="preserve">#     aes(x = electricity_baseline_sim+l_gas_baseline_sim+n_gas_baseline_sim, fill = 'Baseline + NSZ Energy Prices'),</w:t>
      </w:r>
      <w:r>
        <w:br/>
      </w:r>
      <w:r>
        <w:rPr>
          <w:rStyle w:val="CommentTok"/>
        </w:rPr>
        <w:t xml:space="preserve">#     alpha = 0.3) +</w:t>
      </w:r>
      <w:r>
        <w:br/>
      </w:r>
      <w:r>
        <w:rPr>
          <w:rStyle w:val="CommentTok"/>
        </w:rPr>
        <w:t xml:space="preserve">#    geom_density(</w:t>
      </w:r>
      <w:r>
        <w:br/>
      </w:r>
      <w:r>
        <w:rPr>
          <w:rStyle w:val="CommentTok"/>
        </w:rPr>
        <w:t xml:space="preserve">#     data = ca_microsim_cc,</w:t>
      </w:r>
      <w:r>
        <w:br/>
      </w:r>
      <w:r>
        <w:rPr>
          <w:rStyle w:val="CommentTok"/>
        </w:rPr>
        <w:t xml:space="preserve">#     aes(x = electricity_nzs_sim+l_gas_nzs_sim+n_gas_nzs_sim, fill = 'NSZ + NSZ Energy Prices'),</w:t>
      </w:r>
      <w:r>
        <w:br/>
      </w:r>
      <w:r>
        <w:rPr>
          <w:rStyle w:val="CommentTok"/>
        </w:rPr>
        <w:t xml:space="preserve">#     alpha = 0.3) +</w:t>
      </w:r>
      <w:r>
        <w:br/>
      </w:r>
      <w:r>
        <w:rPr>
          <w:rStyle w:val="CommentTok"/>
        </w:rPr>
        <w:t xml:space="preserve">#   # facet_wrap(~decile)+</w:t>
      </w:r>
      <w:r>
        <w:br/>
      </w:r>
      <w:r>
        <w:rPr>
          <w:rStyle w:val="CommentTok"/>
        </w:rPr>
        <w:t xml:space="preserve">#   labs(</w:t>
      </w:r>
      <w:r>
        <w:br/>
      </w:r>
      <w:r>
        <w:rPr>
          <w:rStyle w:val="CommentTok"/>
        </w:rPr>
        <w:t xml:space="preserve">#     fill = "Consumption Type", </w:t>
      </w:r>
      <w:r>
        <w:br/>
      </w:r>
      <w:r>
        <w:rPr>
          <w:rStyle w:val="CommentTok"/>
        </w:rPr>
        <w:t xml:space="preserve">#     title = "Comparison of Energy Expenditure Distributions", </w:t>
      </w:r>
      <w:r>
        <w:br/>
      </w:r>
      <w:r>
        <w:rPr>
          <w:rStyle w:val="CommentTok"/>
        </w:rPr>
        <w:t xml:space="preserve">#     x = "Energy Expenditure", </w:t>
      </w:r>
      <w:r>
        <w:br/>
      </w:r>
      <w:r>
        <w:rPr>
          <w:rStyle w:val="CommentTok"/>
        </w:rPr>
        <w:t xml:space="preserve">#     y = "Density") +</w:t>
      </w:r>
      <w:r>
        <w:br/>
      </w:r>
      <w:r>
        <w:rPr>
          <w:rStyle w:val="CommentTok"/>
        </w:rPr>
        <w:t xml:space="preserve">#   theme_minimal() +</w:t>
      </w:r>
      <w:r>
        <w:br/>
      </w:r>
      <w:r>
        <w:rPr>
          <w:rStyle w:val="CommentTok"/>
        </w:rPr>
        <w:t xml:space="preserve">#   coord_cartesian(xlim = c(0, 100000)) + # Adjust the xlim for zoom</w:t>
      </w:r>
      <w:r>
        <w:br/>
      </w:r>
      <w:r>
        <w:rPr>
          <w:rStyle w:val="CommentTok"/>
        </w:rPr>
        <w:t xml:space="preserve">#   scale_x_continuous(labels = scales::comma) +</w:t>
      </w:r>
      <w:r>
        <w:br/>
      </w:r>
      <w:r>
        <w:rPr>
          <w:rStyle w:val="CommentTok"/>
        </w:rPr>
        <w:t xml:space="preserve">#   scale_y_continuous(labels = scales::comma)</w:t>
      </w:r>
    </w:p>
    <w:p>
      <w:pPr>
        <w:pStyle w:val="FirstParagraph"/>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#write.table(price_data_yearsto,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0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0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4" name="Picture"/>
            <a:graphic>
              <a:graphicData uri="http://schemas.openxmlformats.org/drawingml/2006/picture">
                <pic:pic>
                  <pic:nvPicPr>
                    <pic:cNvPr descr="microsimulation_files/figure-docx/unnamed-chunk-10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7" name="Picture"/>
            <a:graphic>
              <a:graphicData uri="http://schemas.openxmlformats.org/drawingml/2006/picture">
                <pic:pic>
                  <pic:nvPicPr>
                    <pic:cNvPr descr="microsimulation_files/figure-docx/unnamed-chunk-10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9"/>
    <w:bookmarkStart w:id="100"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100"/>
    <w:bookmarkStart w:id="122"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4-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NormalTok"/>
        </w:rPr>
        <w:t xml:space="preserve">            </w:t>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NormalTok"/>
        </w:rPr>
        <w:t xml:space="preserve">            </w:t>
      </w:r>
      <w:r>
        <w:rPr>
          <w:rStyle w:val="CommentTok"/>
        </w:rPr>
        <w:t xml:space="preserve">#outer.margins=c(.10,.10,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microsimulation_files/figure-docx/unnamed-chunk-11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microsimulation_files/figure-docx/unnamed-chunk-11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microsimulation_files/figure-docx/unnamed-chunk-11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r>
        <w:br/>
      </w:r>
      <w:r>
        <w:br/>
      </w: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22"/>
    <w:bookmarkEnd w:id="123"/>
    <w:bookmarkStart w:id="127" w:name="end"/>
    <w:p>
      <w:pPr>
        <w:pStyle w:val="Heading2"/>
      </w:pPr>
      <w:r>
        <w:t xml:space="preserve">9 End</w:t>
      </w:r>
    </w:p>
    <w:bookmarkStart w:id="126" w:name="refs"/>
    <w:bookmarkStart w:id="12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24"/>
    <w:bookmarkStart w:id="125" w:name="ref-strzepek_estimating_2024"/>
    <w:p>
      <w:pPr>
        <w:pStyle w:val="Bibliography"/>
      </w:pPr>
      <w:r>
        <w:t xml:space="preserve">Strzepek, K., Boehlert, B., Castillo, D., &amp; Smet, K. (2024).</w:t>
      </w:r>
      <w:r>
        <w:t xml:space="preserve"> </w:t>
      </w:r>
      <w:r>
        <w:rPr>
          <w:iCs/>
          <w:i/>
        </w:rPr>
        <w:t xml:space="preserve">Estimating the</w:t>
      </w:r>
      <w:r>
        <w:rPr>
          <w:iCs/>
          <w:i/>
        </w:rPr>
        <w:t xml:space="preserve"> </w:t>
      </w:r>
      <w:r>
        <w:rPr>
          <w:iCs/>
          <w:i/>
        </w:rPr>
        <w:t xml:space="preserve">Economic</w:t>
      </w:r>
      <w:r>
        <w:rPr>
          <w:iCs/>
          <w:i/>
        </w:rPr>
        <w:t xml:space="preserve"> </w:t>
      </w:r>
      <w:r>
        <w:rPr>
          <w:iCs/>
          <w:i/>
        </w:rPr>
        <w:t xml:space="preserve">Impacts</w:t>
      </w:r>
      <w:r>
        <w:rPr>
          <w:iCs/>
          <w:i/>
        </w:rPr>
        <w:t xml:space="preserve"> </w:t>
      </w:r>
      <w:r>
        <w:rPr>
          <w:iCs/>
          <w:i/>
        </w:rPr>
        <w:t xml:space="preserve">of</w:t>
      </w:r>
      <w:r>
        <w:rPr>
          <w:iCs/>
          <w:i/>
        </w:rPr>
        <w:t xml:space="preserve"> </w:t>
      </w:r>
      <w:r>
        <w:rPr>
          <w:iCs/>
          <w:i/>
        </w:rPr>
        <w:t xml:space="preserve">Climate</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Armenia</w:t>
      </w:r>
      <w:r>
        <w:t xml:space="preserve">. Industrial Economics, Incorporated / The World Bank.</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dc:creator>
  <cp:keywords/>
  <dcterms:created xsi:type="dcterms:W3CDTF">2024-06-29T14:02:43Z</dcterms:created>
  <dcterms:modified xsi:type="dcterms:W3CDTF">2024-06-29T14:02:43Z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