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9.png" ContentType="image/png"/>
  <Override PartName="/word/media/rId62.png" ContentType="image/png"/>
  <Override PartName="/word/media/rId65.png" ContentType="image/png"/>
  <Override PartName="/word/media/rId68.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#library(ebal)      # Entropy reweighting</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#library(weights)   # Weigthed survey statistics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 label: original-datasets</w:t>
      </w:r>
      <w:r>
        <w:br/>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p>
      <w:pPr>
        <w:pStyle w:val="FirstParagraph"/>
      </w:pPr>
      <w:r>
        <w:t xml:space="preserve">Macro scenario dataset</w:t>
      </w:r>
    </w:p>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p>
      <w:pPr>
        <w:pStyle w:val="FirstParagraph"/>
      </w:pPr>
      <w:r>
        <w:t xml:space="preserve">Codes for Economic Activities in the Survey</w:t>
      </w:r>
    </w:p>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p>
      <w:pPr>
        <w:pStyle w:val="FirstParagraph"/>
      </w:pPr>
      <w:r>
        <w:t xml:space="preserve">And we plot it for reference.</w:t>
      </w:r>
    </w:p>
    <w:p>
      <w:pPr>
        <w:pStyle w:val="SourceCode"/>
      </w:pP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microsimulation_files/figure-docx/plot-armenia-map-exampl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We have changes to labor productivity due to climate variability.</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heat_l_pdcty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heat_l_pdcty </w:t>
      </w:r>
      <w:r>
        <w:rPr>
          <w:rStyle w:val="OtherTok"/>
        </w:rPr>
        <w:t xml:space="preserve">&lt;-</w:t>
      </w:r>
      <w:r>
        <w:rPr>
          <w:rStyle w:val="NormalTok"/>
        </w:rPr>
        <w:t xml:space="preserve"> </w:t>
      </w:r>
      <w:r>
        <w:rPr>
          <w:rStyle w:val="FunctionTok"/>
        </w:rPr>
        <w:t xml:space="preserve">bind_rows</w:t>
      </w:r>
      <w:r>
        <w:rPr>
          <w:rStyle w:val="NormalTok"/>
        </w:rPr>
        <w:t xml:space="preserve">(heat_l_pdcty)</w:t>
      </w:r>
    </w:p>
    <w:p>
      <w:pPr>
        <w:pStyle w:val="FirstParagraph"/>
      </w:pPr>
      <w:r>
        <w:t xml:space="preserve">Finally, but not less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livestock_productivity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"data/ARM-Vulnerability-Analysis/ARM_livestock_REF_shock_admin1.csv"</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0" w:name="X632fc12e341694cf29c526ef0694a2c1e3c2dc9"/>
    <w:p>
      <w:pPr>
        <w:pStyle w:val="Heading2"/>
      </w:pPr>
      <w:r>
        <w:t xml:space="preserve">4 Data preparation income outliers and missings</w:t>
      </w:r>
    </w:p>
    <w:bookmarkStart w:id="26" w:name="X19bd67f1d8470f7ae1ff3cd023a271926301bbf"/>
    <w:p>
      <w:pPr>
        <w:pStyle w:val="Heading3"/>
      </w:pPr>
      <w:r>
        <w:t xml:space="preserve">4.1 Household consumption aggregates and characteristics</w:t>
      </w:r>
    </w:p>
    <w:p>
      <w:pPr>
        <w:pStyle w:val="FirstParagraph"/>
      </w:pPr>
      <w:r>
        <w:t xml:space="preserve">Initial necessary variables.</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6"/>
    <w:bookmarkStart w:id="27"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w:t>
      </w:r>
    </w:p>
    <w:p>
      <w:pPr>
        <w:pStyle w:val="SourceCode"/>
      </w:pPr>
      <w:r>
        <w:rPr>
          <w:rStyle w:val="CommentTok"/>
        </w:rPr>
        <w:t xml:space="preserve"># Zone data</w:t>
      </w:r>
      <w:r>
        <w:br/>
      </w: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 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CommentTok"/>
        </w:rPr>
        <w:t xml:space="preserve"># Demographic characteristics</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(interview__key, </w:t>
      </w:r>
      <w:r>
        <w:rPr>
          <w:rStyle w:val="StringTok"/>
        </w:rPr>
        <w:t xml:space="preserve">"-"</w:t>
      </w:r>
      <w:r>
        <w:rPr>
          <w:rStyle w:val="NormalTok"/>
        </w:rPr>
        <w:t xml:space="preserve">, </w:t>
      </w:r>
      <w:r>
        <w:br/>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 </w:t>
      </w:r>
      <w:r>
        <w:rPr>
          <w:rStyle w:val="CommentTok"/>
        </w:rPr>
        <w:t xml:space="preserve"># Unique person id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(emp_11a), </w:t>
      </w:r>
      <w:r>
        <w:rPr>
          <w:rStyle w:val="DecValTok"/>
        </w:rPr>
        <w:t xml:space="preserve">1</w:t>
      </w:r>
      <w:r>
        <w:rPr>
          <w:rStyle w:val="NormalTok"/>
        </w:rPr>
        <w:t xml:space="preserve">L,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rPr>
          <w:rStyle w:val="NormalTok"/>
        </w:rPr>
        <w:t xml:space="preserve"> </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%&gt;% </w:t>
      </w:r>
      <w:r>
        <w:br/>
      </w:r>
      <w:r>
        <w:rPr>
          <w:rStyle w:val="NormalTok"/>
        </w:rPr>
        <w:t xml:space="preserve">  </w:t>
      </w:r>
      <w:r>
        <w:rPr>
          <w:rStyle w:val="CommentTok"/>
        </w:rPr>
        <w:t xml:space="preserve"># select(hhid, pid, gender, age, head, rel, zone, marz, urb_rur, educy,</w:t>
      </w:r>
      <w:r>
        <w:br/>
      </w:r>
      <w:r>
        <w:rPr>
          <w:rStyle w:val="NormalTok"/>
        </w:rPr>
        <w:t xml:space="preserve">  </w:t>
      </w:r>
      <w:r>
        <w:rPr>
          <w:rStyle w:val="CommentTok"/>
        </w:rPr>
        <w:t xml:space="preserve">#        lstatus, employed, salaried, )  </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This handles any values outside the specified ranges</w:t>
      </w:r>
      <w:r>
        <w:br/>
      </w:r>
      <w:r>
        <w:rPr>
          <w:rStyle w:val="NormalTok"/>
        </w:rPr>
        <w:t xml:space="preserve">  ))</w:t>
      </w:r>
    </w:p>
    <w:p>
      <w:pPr>
        <w:pStyle w:val="FirstParagraph"/>
      </w:pPr>
      <w:r>
        <w:t xml:space="preserve">Count the number of employed persons by household.</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 mutate() statement like the ones below for each subcategory.</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Labor income primary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annual_labor_income_primary =</w:t>
      </w:r>
      <w:r>
        <w:rPr>
          <w:rStyle w:val="NormalTok"/>
        </w:rPr>
        <w:t xml:space="preserve"> </w:t>
      </w:r>
      <w:r>
        <w:rPr>
          <w:rStyle w:val="FunctionTok"/>
        </w:rPr>
        <w:t xml:space="preserve">case_when</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emp_11,</w:t>
      </w:r>
      <w:r>
        <w:br/>
      </w:r>
      <w:r>
        <w:rPr>
          <w:rStyle w:val="NormalTok"/>
        </w:rPr>
        <w:t xml:space="preserve">    emp_12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Labor income secondary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annual_labor_income_secondary =</w:t>
      </w:r>
      <w:r>
        <w:rPr>
          <w:rStyle w:val="NormalTok"/>
        </w:rPr>
        <w:t xml:space="preserve"> </w:t>
      </w:r>
      <w:r>
        <w:rPr>
          <w:rStyle w:val="FunctionTok"/>
        </w:rPr>
        <w:t xml:space="preserve">case_when</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emp_26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emp_25,</w:t>
      </w:r>
      <w:r>
        <w:br/>
      </w:r>
      <w:r>
        <w:rPr>
          <w:rStyle w:val="NormalTok"/>
        </w:rPr>
        <w:t xml:space="preserve">    emp_26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Annual labor total in thousands of dram</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coalesce</w:t>
      </w:r>
      <w:r>
        <w:rPr>
          <w:rStyle w:val="NormalTok"/>
        </w:rPr>
        <w:t xml:space="preserve">(annual_labor_income_primary,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(annual_labor_income_secondary, </w:t>
      </w:r>
      <w:r>
        <w:rPr>
          <w:rStyle w:val="DecValTok"/>
        </w:rPr>
        <w:t xml:space="preserve">0</w:t>
      </w:r>
      <w:r>
        <w:rPr>
          <w:rStyle w:val="NormalTok"/>
        </w:rPr>
        <w:t xml:space="preserve">))</w:t>
      </w:r>
      <w:r>
        <w:rPr>
          <w:rStyle w:val="SpecialCharTok"/>
        </w:rPr>
        <w:t xml:space="preserve">/</w:t>
      </w:r>
      <w:r>
        <w:rPr>
          <w:rStyle w:val="DecValTok"/>
        </w:rPr>
        <w:t xml:space="preserve">1000</w:t>
      </w:r>
      <w:r>
        <w:rPr>
          <w:rStyle w:val="NormalTok"/>
        </w:rPr>
        <w:t xml:space="preserve">)</w:t>
      </w:r>
      <w:r>
        <w:br/>
      </w:r>
      <w:r>
        <w:br/>
      </w:r>
      <w:r>
        <w:rPr>
          <w:rStyle w:val="CommentTok"/>
        </w:rPr>
        <w:t xml:space="preserve"># Restore annual_labor_total to NA if both NA</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(annual_labor_income_primary)</w:t>
      </w:r>
      <w:r>
        <w:br/>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(annual_labor_income_secondary),</w:t>
      </w:r>
      <w:r>
        <w:br/>
      </w:r>
      <w:r>
        <w:rPr>
          <w:rStyle w:val="NormalTok"/>
        </w:rPr>
        <w:t xml:space="preserve">         </w:t>
      </w:r>
      <w:r>
        <w:rPr>
          <w:rStyle w:val="ConstantTok"/>
        </w:rPr>
        <w:t xml:space="preserve">NA</w:t>
      </w:r>
      <w:r>
        <w:rPr>
          <w:rStyle w:val="NormalTok"/>
        </w:rPr>
        <w:t xml:space="preserve">, </w:t>
      </w:r>
      <w:r>
        <w:br/>
      </w:r>
      <w:r>
        <w:rPr>
          <w:rStyle w:val="NormalTok"/>
        </w:rPr>
        <w:t xml:space="preserve">         annual_labor_total))</w:t>
      </w:r>
    </w:p>
    <w:p>
      <w:pPr>
        <w:pStyle w:val="FirstParagraph"/>
      </w:pPr>
      <w:r>
        <w:t xml:space="preserve">28.57% employed with no labor income reported!!! We calculate this way:</w:t>
      </w:r>
    </w:p>
    <w:p>
      <w:pPr>
        <w:pStyle w:val="SourceCode"/>
      </w:pPr>
      <w:r>
        <w:rPr>
          <w:rStyle w:val="NormalTok"/>
        </w:rPr>
        <w:t xml:space="preserve">total_employed_no_income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total_employed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percent_employed_no_income </w:t>
      </w:r>
      <w:r>
        <w:rPr>
          <w:rStyle w:val="OtherTok"/>
        </w:rPr>
        <w:t xml:space="preserve">&lt;-</w:t>
      </w:r>
      <w:r>
        <w:rPr>
          <w:rStyle w:val="NormalTok"/>
        </w:rPr>
        <w:t xml:space="preserve"> (total_employed_no_income </w:t>
      </w:r>
      <w:r>
        <w:rPr>
          <w:rStyle w:val="SpecialCharTok"/>
        </w:rPr>
        <w:t xml:space="preserve">/</w:t>
      </w:r>
      <w:r>
        <w:rPr>
          <w:rStyle w:val="NormalTok"/>
        </w:rPr>
        <w:t xml:space="preserve"> total_employed)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(percent_employed_no_income)</w:t>
      </w:r>
    </w:p>
    <w:p>
      <w:pPr>
        <w:pStyle w:val="SourceCode"/>
      </w:pPr>
      <w:r>
        <w:rPr>
          <w:rStyle w:val="VerbatimChar"/>
        </w:rPr>
        <w:t xml:space="preserve">[1] 28.57496</w:t>
      </w:r>
    </w:p>
    <w:p>
      <w:pPr>
        <w:pStyle w:val="FirstParagraph"/>
      </w:pPr>
      <w:r>
        <w:t xml:space="preserve">Let’s flag outliers now</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Filter for employed and positive income </w:t>
      </w:r>
      <w:r>
        <w:br/>
      </w:r>
      <w:r>
        <w:rPr>
          <w:rStyle w:val="NormalTok"/>
        </w:rPr>
        <w:t xml:space="preserve">  </w:t>
      </w:r>
      <w:r>
        <w:rPr>
          <w:rStyle w:val="CommentTok"/>
        </w:rPr>
        <w:t xml:space="preserve">#filter(employed == TRUE &amp; annual_labor_total &gt; 0) %&gt;%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emp_04 =</w:t>
      </w:r>
      <w:r>
        <w:rPr>
          <w:rStyle w:val="NormalTok"/>
        </w:rPr>
        <w:t xml:space="preserve"> </w:t>
      </w:r>
      <w:r>
        <w:rPr>
          <w:rStyle w:val="FunctionTok"/>
        </w:rPr>
        <w:t xml:space="preserve">as.integer</w:t>
      </w:r>
      <w:r>
        <w:rPr>
          <w:rStyle w:val="NormalTok"/>
        </w:rPr>
        <w:t xml:space="preserve">(emp_04))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(sectors, </w:t>
      </w:r>
      <w:r>
        <w:rPr>
          <w:rStyle w:val="FunctionTok"/>
        </w:rPr>
        <w:t xml:space="preserve">join_by</w:t>
      </w:r>
      <w:r>
        <w:rPr>
          <w:rStyle w:val="NormalTok"/>
        </w:rPr>
        <w:t xml:space="preserve">(</w:t>
      </w:r>
      <w:r>
        <w:rPr>
          <w:rStyle w:val="StringTok"/>
        </w:rPr>
        <w:t xml:space="preserve">"emp_04"</w:t>
      </w:r>
      <w:r>
        <w:rPr>
          <w:rStyle w:val="NormalTok"/>
        </w:rPr>
        <w:t xml:space="preserve"> </w:t>
      </w:r>
      <w:r>
        <w:rPr>
          <w:rStyle w:val="SpecialCharTok"/>
        </w:rPr>
        <w:t xml:space="preserve">==</w:t>
      </w:r>
      <w:r>
        <w:rPr>
          <w:rStyle w:val="NormalTok"/>
        </w:rPr>
        <w:t xml:space="preserve"> </w:t>
      </w:r>
      <w:r>
        <w:rPr>
          <w:rStyle w:val="StringTok"/>
        </w:rPr>
        <w:t xml:space="preserve">"economic_activity_code"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sector =</w:t>
      </w:r>
      <w:r>
        <w:rPr>
          <w:rStyle w:val="NormalTok"/>
        </w:rPr>
        <w:t xml:space="preserve"> ea_shortcode)</w:t>
      </w:r>
    </w:p>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 which captures the sector of any employed individual in the household</w:t>
      </w:r>
      <w:r>
        <w:br/>
      </w:r>
      <w:r>
        <w:rPr>
          <w:rStyle w:val="NormalTok"/>
        </w:rPr>
        <w:t xml:space="preserve">    </w:t>
      </w:r>
      <w:r>
        <w:rPr>
          <w:rStyle w:val="AttributeTok"/>
        </w:rPr>
        <w:t xml:space="preserve">other_sector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rPr>
          <w:rStyle w:val="StringTok"/>
        </w:rPr>
        <w:t xml:space="preserve">"Services"</w:t>
      </w:r>
      <w:r>
        <w:rPr>
          <w:rStyle w:val="NormalTok"/>
        </w:rPr>
        <w:t xml:space="preserve">))</w:t>
      </w:r>
      <w:r>
        <w:br/>
      </w:r>
      <w:r>
        <w:rPr>
          <w:rStyle w:val="NormalTok"/>
        </w:rPr>
        <w:t xml:space="preserve">         )</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 </w:t>
      </w:r>
      <w:r>
        <w:rPr>
          <w:rStyle w:val="CommentTok"/>
        </w:rPr>
        <w:t xml:space="preserve"># We need this for reweighting and not messing up </w:t>
      </w:r>
      <w:r>
        <w:br/>
      </w:r>
      <w:r>
        <w:rPr>
          <w:rStyle w:val="NormalTok"/>
        </w:rPr>
        <w:t xml:space="preserve">                            </w:t>
      </w:r>
      <w:r>
        <w:rPr>
          <w:rStyle w:val="CommentTok"/>
        </w:rPr>
        <w:t xml:space="preserve"># and not mess up the regression below.</w:t>
      </w:r>
    </w:p>
    <w:bookmarkEnd w:id="27"/>
    <w:bookmarkStart w:id="28"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28"/>
    <w:bookmarkStart w:id="29"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29"/>
    <w:bookmarkEnd w:id="30"/>
    <w:bookmarkStart w:id="31"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31"/>
    <w:bookmarkStart w:id="32"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32"/>
    <w:bookmarkStart w:id="36" w:name="reweighting-of-the-dataset"/>
    <w:p>
      <w:pPr>
        <w:pStyle w:val="Heading2"/>
      </w:pPr>
      <w:r>
        <w:t xml:space="preserve">7 Reweighting of the dataset</w:t>
      </w:r>
    </w:p>
    <w:bookmarkStart w:id="33"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33"/>
    <w:bookmarkStart w:id="34"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34"/>
    <w:bookmarkStart w:id="35"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1.269821454</w:t>
      </w:r>
      <w:r>
        <w:rPr>
          <w:rStyle w:val="NormalTok"/>
        </w:rPr>
        <w:t xml:space="preserve">, </w:t>
      </w:r>
      <w:r>
        <w:rPr>
          <w:rStyle w:val="FloatTok"/>
        </w:rPr>
        <w:t xml:space="preserve">1.284834838</w:t>
      </w:r>
      <w:r>
        <w:rPr>
          <w:rStyle w:val="NormalTok"/>
        </w:rPr>
        <w:t xml:space="preserve">, </w:t>
      </w:r>
      <w:r>
        <w:rPr>
          <w:rStyle w:val="FloatTok"/>
        </w:rPr>
        <w:t xml:space="preserve">1.328623737</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1.279274540</w:t>
      </w:r>
      <w:r>
        <w:rPr>
          <w:rStyle w:val="NormalTok"/>
        </w:rPr>
        <w:t xml:space="preserve">, </w:t>
      </w:r>
      <w:r>
        <w:rPr>
          <w:rStyle w:val="FloatTok"/>
        </w:rPr>
        <w:t xml:space="preserve">1.258485855</w:t>
      </w:r>
      <w:r>
        <w:rPr>
          <w:rStyle w:val="NormalTok"/>
        </w:rPr>
        <w:t xml:space="preserve">, </w:t>
      </w:r>
      <w:r>
        <w:rPr>
          <w:rStyle w:val="FloatTok"/>
        </w:rPr>
        <w:t xml:space="preserve">1.302350464</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1.153117879</w:t>
      </w:r>
      <w:r>
        <w:rPr>
          <w:rStyle w:val="NormalTok"/>
        </w:rPr>
        <w:t xml:space="preserve">, </w:t>
      </w:r>
      <w:r>
        <w:rPr>
          <w:rStyle w:val="FloatTok"/>
        </w:rPr>
        <w:t xml:space="preserve">1.217975434</w:t>
      </w:r>
      <w:r>
        <w:rPr>
          <w:rStyle w:val="NormalTok"/>
        </w:rPr>
        <w:t xml:space="preserve">, </w:t>
      </w:r>
      <w:r>
        <w:rPr>
          <w:rStyle w:val="FloatTok"/>
        </w:rPr>
        <w:t xml:space="preserve">1.226770578</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w:t>
      </w:r>
      <w:r>
        <w:br/>
      </w:r>
      <w:r>
        <w:rPr>
          <w:rStyle w:val="NormalTok"/>
        </w:rPr>
        <w:t xml:space="preserve">            </w:t>
      </w:r>
      <w:r>
        <w:rPr>
          <w:rStyle w:val="AttributeTok"/>
        </w:rPr>
        <w:t xml:space="preserve">mli_coef_2030_baseline =</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w:t>
      </w:r>
      <w:r>
        <w:br/>
      </w:r>
      <w:r>
        <w:rPr>
          <w:rStyle w:val="NormalTok"/>
        </w:rPr>
        <w:t xml:space="preserve">    )</w:t>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group_by(lmarket,sector_w) %&gt;%</w:t>
      </w:r>
      <w:r>
        <w:br/>
      </w:r>
      <w:r>
        <w:rPr>
          <w:rStyle w:val="CommentTok"/>
        </w:rPr>
        <w:t xml:space="preserve"># #  group_by(gender) %&gt;%</w:t>
      </w:r>
      <w:r>
        <w:br/>
      </w:r>
      <w:r>
        <w:rPr>
          <w:rStyle w:val="CommentTok"/>
        </w:rPr>
        <w:t xml:space="preserve">#   summarize(total_pp = sum(weight_2030_nzs,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35"/>
    <w:bookmarkEnd w:id="36"/>
    <w:bookmarkStart w:id="74" w:name="microsimulation"/>
    <w:p>
      <w:pPr>
        <w:pStyle w:val="Heading2"/>
      </w:pPr>
      <w:r>
        <w:t xml:space="preserve">8 Microsimulation</w:t>
      </w:r>
    </w:p>
    <w:p>
      <w:pPr>
        <w:pStyle w:val="FirstParagraph"/>
      </w:pPr>
      <w:r>
        <w:t xml:space="preserve">We now implement different shocks according to various scenarios.</w:t>
      </w:r>
    </w:p>
    <w:bookmarkStart w:id="37"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      =</w:t>
      </w:r>
      <w:r>
        <w:rPr>
          <w:rStyle w:val="NormalTok"/>
        </w:rPr>
        <w:t xml:space="preserve"> totc_2022 </w:t>
      </w:r>
      <w:r>
        <w:rPr>
          <w:rStyle w:val="SpecialCharTok"/>
        </w:rPr>
        <w:t xml:space="preserve">*</w:t>
      </w:r>
      <w:r>
        <w:rPr>
          <w:rStyle w:val="NormalTok"/>
        </w:rPr>
        <w:t xml:space="preserve"> totinc_coef_2030_nzs</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(poor_2030_nzs)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no_hh_2022 = sum(weight_2022, na.rm = TRUE),</w:t>
      </w:r>
      <w:r>
        <w:br/>
      </w:r>
      <w:r>
        <w:rPr>
          <w:rStyle w:val="NormalTok"/>
        </w:rPr>
        <w:t xml:space="preserve">    </w:t>
      </w:r>
      <w:r>
        <w:rPr>
          <w:rStyle w:val="CommentTok"/>
        </w:rPr>
        <w:t xml:space="preserve"># no_pp_2022 = sum(weight_2022 * hhsize, na.rm = TRUE),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AttributeTok"/>
        </w:rPr>
        <w:t xml:space="preserve">no_hh_nzs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no_pp_nzs =</w:t>
      </w:r>
      <w:r>
        <w:rPr>
          <w:rStyle w:val="NormalTok"/>
        </w:rPr>
        <w:t xml:space="preserve"> </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poor_2030_nzs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no_hh_nzs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no_pp_nzs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2134335.1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140628.1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698692.8</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37"/>
    <w:bookmarkStart w:id="38"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heat_l_pdcty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(heat_l_pdcty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(poor_Avpovln2022_2030_dry_hot)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poor_Avpovln2022_2030_dry_hot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2134495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698533</w:t>
            </w:r>
          </w:p>
        </w:tc>
      </w:tr>
    </w:tbl>
    <w:p>
      <w:pPr>
        <w:pStyle w:val="SourceCode"/>
      </w:pPr>
      <w:r>
        <w:rPr>
          <w:rStyle w:val="DocumentationTok"/>
        </w:rPr>
        <w:t xml:space="preserve">##write.table(test, "clipboard", sep="\t", row.names=FALSE)</w:t>
      </w:r>
    </w:p>
    <w:bookmarkEnd w:id="38"/>
    <w:bookmarkStart w:id="48"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0" name="Picture"/>
            <a:graphic>
              <a:graphicData uri="http://schemas.openxmlformats.org/drawingml/2006/picture">
                <pic:pic>
                  <pic:nvPicPr>
                    <pic:cNvPr descr="microsimulation_files/figure-docx/unnamed-chunk-8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2      7            268114.                  267100.                 260288.</w:t>
      </w:r>
      <w:r>
        <w:br/>
      </w:r>
      <w:r>
        <w:rPr>
          <w:rStyle w:val="VerbatimChar"/>
        </w:rPr>
        <w:t xml:space="preserve"> 3      2             98284.                   98051.                  96553.</w:t>
      </w:r>
      <w:r>
        <w:br/>
      </w:r>
      <w:r>
        <w:rPr>
          <w:rStyle w:val="VerbatimChar"/>
        </w:rPr>
        <w:t xml:space="preserve"> 4      2            302036.                  300366.                 289603.</w:t>
      </w:r>
      <w:r>
        <w:br/>
      </w:r>
      <w:r>
        <w:rPr>
          <w:rStyle w:val="VerbatimChar"/>
        </w:rPr>
        <w:t xml:space="preserve"> 5      4            215294.                  214230.                 207347.</w:t>
      </w:r>
      <w:r>
        <w:br/>
      </w:r>
      <w:r>
        <w:rPr>
          <w:rStyle w:val="VerbatimChar"/>
        </w:rPr>
        <w:t xml:space="preserve"> 6     10            404041.                  401871.                 387804.</w:t>
      </w:r>
      <w:r>
        <w:br/>
      </w:r>
      <w:r>
        <w:rPr>
          <w:rStyle w:val="VerbatimChar"/>
        </w:rPr>
        <w:t xml:space="preserve"> 7      8            232452.                  231296.                 223637.</w:t>
      </w:r>
      <w:r>
        <w:br/>
      </w:r>
      <w:r>
        <w:rPr>
          <w:rStyle w:val="VerbatimChar"/>
        </w:rPr>
        <w:t xml:space="preserve"> 8      5            247204.                  246549.                 242165.</w:t>
      </w:r>
      <w:r>
        <w:br/>
      </w:r>
      <w:r>
        <w:rPr>
          <w:rStyle w:val="VerbatimChar"/>
        </w:rPr>
        <w:t xml:space="preserve"> 9      6            363337.                  361849.                 351936.</w:t>
      </w:r>
      <w:r>
        <w:br/>
      </w:r>
      <w:r>
        <w:rPr>
          <w:rStyle w:val="VerbatimChar"/>
        </w:rPr>
        <w:t xml:space="preserve">10      8            149196.                  148400.                 143123.</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697052</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icrosimulation_files/figure-docx/unnamed-chunk-8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microsimulation_files/figure-docx/unnamed-chunk-8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48"/>
    <w:bookmarkStart w:id="58"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'Initial LG'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50" name="Picture"/>
            <a:graphic>
              <a:graphicData uri="http://schemas.openxmlformats.org/drawingml/2006/picture">
                <pic:pic>
                  <pic:nvPicPr>
                    <pic:cNvPr descr="microsimulation_files/figure-docx/unnamed-chunk-9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totc_2030_baseline_energy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totc_2030_nzs_energy =</w:t>
      </w:r>
      <w:r>
        <w:rPr>
          <w:rStyle w:val="NormalTok"/>
        </w:rPr>
        <w:t xml:space="preserve"> totc_2030_nzs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w:t>
      </w:r>
    </w:p>
    <w:p>
      <w:pPr>
        <w:pStyle w:val="SourceCode"/>
      </w:pPr>
      <w:r>
        <w:rPr>
          <w:rStyle w:val="VerbatimChar"/>
        </w:rPr>
        <w:t xml:space="preserve"># A tibble: 5,184 × 4</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1      9            298269.                   241144.              230504.</w:t>
      </w:r>
      <w:r>
        <w:br/>
      </w:r>
      <w:r>
        <w:rPr>
          <w:rStyle w:val="VerbatimChar"/>
        </w:rPr>
        <w:t xml:space="preserve"> 2      7            268114.                   245274.              240900.</w:t>
      </w:r>
      <w:r>
        <w:br/>
      </w:r>
      <w:r>
        <w:rPr>
          <w:rStyle w:val="VerbatimChar"/>
        </w:rPr>
        <w:t xml:space="preserve"> 3      2             98284.                    95597.               95057.</w:t>
      </w:r>
      <w:r>
        <w:br/>
      </w:r>
      <w:r>
        <w:rPr>
          <w:rStyle w:val="VerbatimChar"/>
        </w:rPr>
        <w:t xml:space="preserve"> 4      2            302036.                   263809.              256123.</w:t>
      </w:r>
      <w:r>
        <w:br/>
      </w:r>
      <w:r>
        <w:rPr>
          <w:rStyle w:val="VerbatimChar"/>
        </w:rPr>
        <w:t xml:space="preserve"> 5      4            215294.                   187165.              181737.</w:t>
      </w:r>
      <w:r>
        <w:br/>
      </w:r>
      <w:r>
        <w:rPr>
          <w:rStyle w:val="VerbatimChar"/>
        </w:rPr>
        <w:t xml:space="preserve"> 6     10            404041.                   355501.              346599.</w:t>
      </w:r>
      <w:r>
        <w:br/>
      </w:r>
      <w:r>
        <w:rPr>
          <w:rStyle w:val="VerbatimChar"/>
        </w:rPr>
        <w:t xml:space="preserve"> 7      8            232452.                   198707.              192286.</w:t>
      </w:r>
      <w:r>
        <w:br/>
      </w:r>
      <w:r>
        <w:rPr>
          <w:rStyle w:val="VerbatimChar"/>
        </w:rPr>
        <w:t xml:space="preserve"> 8      5            247204.                   209759.              202522.</w:t>
      </w:r>
      <w:r>
        <w:br/>
      </w:r>
      <w:r>
        <w:rPr>
          <w:rStyle w:val="VerbatimChar"/>
        </w:rPr>
        <w:t xml:space="preserve"> 9      6            363337.                   316291.              307191.</w:t>
      </w:r>
      <w:r>
        <w:br/>
      </w:r>
      <w:r>
        <w:rPr>
          <w:rStyle w:val="VerbatimChar"/>
        </w:rPr>
        <w:t xml:space="preserve">10      8            149196.                   134420.              131609.</w:t>
      </w:r>
      <w:r>
        <w:br/>
      </w:r>
      <w:r>
        <w:rPr>
          <w:rStyle w:val="VerbatimChar"/>
        </w:rPr>
        <w:t xml:space="preserve"># ℹ 5,174 more rows</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645151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696048</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icrosimulation_files/figure-docx/unnamed-chunk-9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color =</w:t>
      </w:r>
      <w:r>
        <w:rPr>
          <w:rStyle w:val="NormalTok"/>
        </w:rPr>
        <w:t xml:space="preserve"> </w:t>
      </w:r>
      <w:r>
        <w:rPr>
          <w:rStyle w:val="StringTok"/>
        </w:rPr>
        <w:t xml:space="preserve">'NZS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color =</w:t>
      </w:r>
      <w:r>
        <w:rPr>
          <w:rStyle w:val="NormalTok"/>
        </w:rPr>
        <w:t xml:space="preserve"> </w:t>
      </w:r>
      <w:r>
        <w:rPr>
          <w:rStyle w:val="StringTok"/>
        </w:rPr>
        <w:t xml:space="preserve">'Baseline + NZS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microsimulation_files/figure-docx/unnamed-chunk-9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58"/>
    <w:bookmarkStart w:id="73"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1907017.2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1026518.6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320934.78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1586082.4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734462.20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1172554.9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54588.64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171679.7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81701.66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144566.7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699742.5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324748.6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174600.30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525142.2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323844.00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375898.5</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poor_nzs =</w:t>
      </w:r>
      <w:r>
        <w:rPr>
          <w:rStyle w:val="NormalTok"/>
        </w:rPr>
        <w:t xml:space="preserve"> poor_Avpovln2022_2030_dry_hot,</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new_poor_map </w:t>
      </w:r>
      <w:r>
        <w:rPr>
          <w:rStyle w:val="OtherTok"/>
        </w:rPr>
        <w:t xml:space="preserve">&lt;-</w:t>
      </w:r>
      <w:r>
        <w:rPr>
          <w:rStyle w:val="NormalTok"/>
        </w:rPr>
        <w:t xml:space="preserve"> adm1 </w:t>
      </w:r>
      <w:r>
        <w:rPr>
          <w:rStyle w:val="SpecialCharTok"/>
        </w:rPr>
        <w:t xml:space="preserve">%&gt;%</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new_p_lab_cc_food1PI_label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br/>
      </w:r>
      <w:r>
        <w:br/>
      </w:r>
      <w:r>
        <w:rPr>
          <w:rStyle w:val="CommentTok"/>
        </w:rPr>
        <w:t xml:space="preserve"># test &lt;- as.data.frame(new_poor_map)[,c(1,2,4,5,6,7,8,9)]</w:t>
      </w:r>
      <w:r>
        <w:br/>
      </w:r>
      <w:r>
        <w:br/>
      </w:r>
      <w:r>
        <w:rPr>
          <w:rStyle w:val="DocumentationTok"/>
        </w:rPr>
        <w:t xml:space="preserve">##write.table(test, "clipboard", sep="\t", row.names=FALSE)</w:t>
      </w:r>
      <w:r>
        <w:br/>
      </w:r>
      <w:r>
        <w:rPr>
          <w:rStyle w:val="DocumentationTok"/>
        </w:rPr>
        <w:t xml:space="preserve">##write.table(new_poor_scenarios, "clipboard", sep="\t", row.names=FALSE)</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icrosimulation_files/figure-docx/unnamed-chunk-10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"new_p_lab_cc_food1PI_label"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microsimulation_files/figure-docx/unnamed-chunk-10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microsimulation_files/figure-docx/unnamed-chunk-10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microsimulation_files/figure-docx/unnamed-chunk-10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128477.0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148605.4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176433.2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179999.0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183959.0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222314.7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275995.7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-0.0312</w:t>
            </w:r>
          </w:p>
        </w:tc>
      </w:tr>
    </w:tbl>
    <w:bookmarkStart w:id="72" w:name="refs"/>
    <w:bookmarkStart w:id="71"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2024-06-14T10:34:34Z</dcterms:created>
  <dcterms:modified xsi:type="dcterms:W3CDTF">2024-06-14T10:34:34Z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