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D928" w14:textId="3A5109A5" w:rsidR="001C2FB3" w:rsidRPr="00A6156C" w:rsidRDefault="001C2FB3" w:rsidP="001C2FB3">
      <w:pPr>
        <w:pStyle w:val="Title"/>
      </w:pPr>
      <w:r w:rsidRPr="00A6156C">
        <w:t xml:space="preserve">DISEÑO DE LA LOSA </w:t>
      </w:r>
      <w:r w:rsidR="00B24B57">
        <w:t>CON ARMADURA PRINCIPAL PERPENDICULAR AL TRÁFICO</w:t>
      </w:r>
    </w:p>
    <w:p w14:paraId="2A6E031D" w14:textId="77777777" w:rsidR="000A2BC3" w:rsidRDefault="000A2BC3" w:rsidP="00A83A3F">
      <w:pPr>
        <w:pStyle w:val="Heading1"/>
      </w:pPr>
      <w:r>
        <w:t>Características del Proyecto</w:t>
      </w:r>
    </w:p>
    <w:p w14:paraId="46AEDE53" w14:textId="7B05D37B" w:rsidR="00217971" w:rsidRDefault="00217971" w:rsidP="00E7180B">
      <w:pPr>
        <w:pStyle w:val="Heading2"/>
      </w:pPr>
      <w:r>
        <w:t>Normas de Diseño: CCP-14</w:t>
      </w:r>
    </w:p>
    <w:p w14:paraId="298F11B1" w14:textId="0A4888C7" w:rsidR="00217971" w:rsidRDefault="00217971" w:rsidP="0092729C">
      <w:pPr>
        <w:pStyle w:val="Heading3"/>
      </w:pPr>
      <w:r>
        <w:t>Normas de Diseño: CCP-14 – Norma Colombiana de Diseño de Puentes</w:t>
      </w:r>
    </w:p>
    <w:p w14:paraId="11C20E10" w14:textId="6E4815AD" w:rsidR="00217971" w:rsidRPr="00217971" w:rsidRDefault="00217971" w:rsidP="00F6086A">
      <w:pPr>
        <w:pStyle w:val="Heading4"/>
      </w:pPr>
      <w:r>
        <w:t>Justificación:</w:t>
      </w:r>
    </w:p>
    <w:p w14:paraId="01DC439C" w14:textId="06590541" w:rsidR="00217971" w:rsidRDefault="00217971" w:rsidP="00217971">
      <w:pPr>
        <w:pStyle w:val="ListParagraph"/>
        <w:numPr>
          <w:ilvl w:val="0"/>
          <w:numId w:val="30"/>
        </w:numPr>
      </w:pPr>
      <w:r>
        <w:t>No se tiene evidencia de estudio de tránsito que justifique un tráfico actual o crecimiento futuro que justifique un puente a dos carriles.</w:t>
      </w:r>
    </w:p>
    <w:p w14:paraId="202B3A73" w14:textId="5D4D637D" w:rsidR="00217971" w:rsidRDefault="00217971" w:rsidP="00217971">
      <w:pPr>
        <w:pStyle w:val="ListParagraph"/>
        <w:numPr>
          <w:ilvl w:val="0"/>
          <w:numId w:val="30"/>
        </w:numPr>
      </w:pPr>
      <w:r>
        <w:t>La Norma CCP-14 no exige andenes y el carril mínimo de diseño de calzada es de un carril de 3,6m.</w:t>
      </w:r>
    </w:p>
    <w:p w14:paraId="7CEEAD70" w14:textId="5300DA0A" w:rsidR="00217971" w:rsidRDefault="00217971" w:rsidP="00217971">
      <w:pPr>
        <w:pStyle w:val="ListParagraph"/>
        <w:numPr>
          <w:ilvl w:val="0"/>
          <w:numId w:val="30"/>
        </w:numPr>
      </w:pPr>
      <w:r>
        <w:t>La carga viva vehicular de diseño se mantiene con un camión de 36 toneladas.</w:t>
      </w:r>
    </w:p>
    <w:p w14:paraId="62B9A193" w14:textId="45F886AB" w:rsidR="00217971" w:rsidRPr="00217971" w:rsidRDefault="00217971" w:rsidP="00217971">
      <w:pPr>
        <w:pStyle w:val="ListParagraph"/>
        <w:numPr>
          <w:ilvl w:val="0"/>
          <w:numId w:val="30"/>
        </w:numPr>
      </w:pPr>
      <w:r>
        <w:t>La vida útil del puente se mantiene igual a 75 años</w:t>
      </w:r>
    </w:p>
    <w:p w14:paraId="597A318C" w14:textId="49290B9A" w:rsidR="000A2BC3" w:rsidRDefault="000A2BC3" w:rsidP="00E7180B">
      <w:pPr>
        <w:pStyle w:val="Heading2"/>
      </w:pPr>
      <w:r>
        <w:t>Materiales</w:t>
      </w:r>
    </w:p>
    <w:p w14:paraId="022C8006" w14:textId="6A54F743" w:rsidR="000A2BC3" w:rsidRDefault="000A2BC3" w:rsidP="007502A7">
      <w:pPr>
        <w:jc w:val="both"/>
      </w:pPr>
      <w:r>
        <w:t>A continuación, se determinan los materiales usados en el diseño del presente puente y sus especificaciones.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885"/>
        <w:gridCol w:w="4203"/>
      </w:tblGrid>
      <w:tr w:rsidR="002D48BE" w14:paraId="51AD5DA1" w14:textId="7A2E183B" w:rsidTr="0058345E">
        <w:tc>
          <w:tcPr>
            <w:tcW w:w="1282" w:type="dxa"/>
          </w:tcPr>
          <w:p w14:paraId="00380A00" w14:textId="77777777" w:rsidR="002D48BE" w:rsidRPr="00E7180B" w:rsidRDefault="002D48BE" w:rsidP="00D6663A">
            <w:pPr>
              <w:jc w:val="center"/>
            </w:pPr>
            <w:r w:rsidRPr="00E7180B">
              <w:t>Material</w:t>
            </w:r>
          </w:p>
        </w:tc>
        <w:tc>
          <w:tcPr>
            <w:tcW w:w="1885" w:type="dxa"/>
          </w:tcPr>
          <w:p w14:paraId="00E44EBD" w14:textId="77777777" w:rsidR="002D48BE" w:rsidRPr="00E7180B" w:rsidRDefault="002D48BE" w:rsidP="00D6663A">
            <w:pPr>
              <w:jc w:val="center"/>
            </w:pPr>
            <w:r w:rsidRPr="00E7180B">
              <w:t>Resistencia [MPa]</w:t>
            </w:r>
          </w:p>
        </w:tc>
        <w:tc>
          <w:tcPr>
            <w:tcW w:w="2858" w:type="dxa"/>
          </w:tcPr>
          <w:p w14:paraId="55648765" w14:textId="4A73B7E1" w:rsidR="002D48BE" w:rsidRPr="00E7180B" w:rsidRDefault="002D48BE" w:rsidP="00D6663A">
            <w:pPr>
              <w:jc w:val="center"/>
            </w:pPr>
            <w:r w:rsidRPr="00E7180B">
              <w:t>Peso específico</w:t>
            </w:r>
            <w:r w:rsidR="00595BAB" w:rsidRPr="00E7180B">
              <w:t xml:space="preserve"> [kN/m</w:t>
            </w:r>
            <w:r w:rsidR="00595BAB" w:rsidRPr="00E7180B">
              <w:rPr>
                <w:vertAlign w:val="superscript"/>
              </w:rPr>
              <w:t>3</w:t>
            </w:r>
            <w:r w:rsidR="00595BAB" w:rsidRPr="00E7180B">
              <w:t>]</w:t>
            </w:r>
          </w:p>
        </w:tc>
      </w:tr>
      <w:tr w:rsidR="002D48BE" w14:paraId="3AE64F27" w14:textId="0CAB0031" w:rsidTr="0058345E">
        <w:tc>
          <w:tcPr>
            <w:tcW w:w="1282" w:type="dxa"/>
          </w:tcPr>
          <w:p w14:paraId="02EDC331" w14:textId="77777777" w:rsidR="002D48BE" w:rsidRDefault="002D48BE" w:rsidP="00D6663A">
            <w:pPr>
              <w:jc w:val="center"/>
            </w:pPr>
            <w:r>
              <w:t xml:space="preserve">Concreto</w:t>
            </w:r>
          </w:p>
        </w:tc>
        <w:tc>
          <w:tcPr>
            <w:tcW w:w="1885" w:type="dxa"/>
          </w:tcPr>
          <w:p w14:paraId="7665CFEB" w14:textId="48D26443" w:rsidR="002D48BE" w:rsidRDefault="002D48BE" w:rsidP="00D6663A">
            <w:pPr>
              <w:jc w:val="center"/>
            </w:pPr>
            <w:proofErr w:type="gramStart"/>
            <w:r>
              <w:t xml:space="preserve">28</w:t>
            </w:r>
          </w:p>
        </w:tc>
        <w:tc>
          <w:tcPr>
            <w:tcW w:w="2858" w:type="dxa"/>
          </w:tcPr>
          <w:p w14:paraId="17330AC1" w14:textId="1F042D9F" w:rsidR="002D48BE" w:rsidRDefault="002D48BE" w:rsidP="00D6663A">
            <w:pPr>
              <w:jc w:val="center"/>
            </w:pPr>
            <w:proofErr w:type="gramStart"/>
            <w:r>
              <w:t xml:space="preserve">24.00</w:t>
            </w:r>
          </w:p>
        </w:tc>
      </w:tr>
      <w:tr w:rsidR="002D48BE" w14:paraId="426F7AB1" w14:textId="1C30555F" w:rsidTr="0058345E">
        <w:tc>
          <w:tcPr>
            <w:tcW w:w="1282" w:type="dxa"/>
          </w:tcPr>
          <w:p w14:paraId="30776169" w14:textId="77777777" w:rsidR="002D48BE" w:rsidRDefault="002D48BE" w:rsidP="00D6663A">
            <w:pPr>
              <w:jc w:val="center"/>
            </w:pPr>
            <w:r>
              <w:t xml:space="preserve">Acero</w:t>
            </w:r>
          </w:p>
        </w:tc>
        <w:tc>
          <w:tcPr>
            <w:tcW w:w="1885" w:type="dxa"/>
          </w:tcPr>
          <w:p w14:paraId="6EE0D59A" w14:textId="77777777" w:rsidR="002D48BE" w:rsidRDefault="002D48BE" w:rsidP="00D6663A">
            <w:pPr>
              <w:jc w:val="center"/>
            </w:pPr>
            <w:proofErr w:type="gramStart"/>
            <w:r>
              <w:t xml:space="preserve">420</w:t>
            </w:r>
          </w:p>
        </w:tc>
        <w:tc>
          <w:tcPr>
            <w:tcW w:w="2858" w:type="dxa"/>
          </w:tcPr>
          <w:p w14:paraId="0547ED64" w14:textId="7F371F9E" w:rsidR="002D48BE" w:rsidRDefault="002D48BE" w:rsidP="00D6663A">
            <w:pPr>
              <w:jc w:val="center"/>
            </w:pPr>
            <w:proofErr w:type="gramStart"/>
            <w:r>
              <w:t xml:space="preserve">21.58</w:t>
            </w:r>
          </w:p>
        </w:tc>
      </w:tr>
    </w:tbl>
    <w:p w14:paraId="49C2BAFB" w14:textId="435EF56F" w:rsidR="000A2BC3" w:rsidRDefault="000A2BC3" w:rsidP="000A2BC3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8156C">
        <w:rPr>
          <w:noProof/>
        </w:rPr>
        <w:t>1</w:t>
      </w:r>
      <w:r>
        <w:fldChar w:fldCharType="end"/>
      </w:r>
      <w:r>
        <w:t xml:space="preserve">. </w:t>
      </w:r>
      <w:r w:rsidRPr="008D3D70">
        <w:t>Materiales</w:t>
      </w:r>
      <w:r>
        <w:t xml:space="preserve"> utilizados.</w:t>
      </w:r>
    </w:p>
    <w:p w14:paraId="61707435" w14:textId="77777777" w:rsidR="002535BD" w:rsidRDefault="002535BD" w:rsidP="00E7180B">
      <w:pPr>
        <w:pStyle w:val="Heading2"/>
      </w:pPr>
      <w:r>
        <w:t>Dimensiones de las secciones longitudinal y transversal del puente.</w:t>
      </w:r>
    </w:p>
    <w:p w14:paraId="322704C0" w14:textId="0F37CEA5" w:rsidR="002535BD" w:rsidRDefault="002535BD" w:rsidP="002535BD">
      <w:pPr>
        <w:jc w:val="both"/>
      </w:pPr>
      <w:r>
        <w:t>En l</w:t>
      </w:r>
      <w:r w:rsidR="00A8156C">
        <w:t>a</w:t>
      </w:r>
      <w:r>
        <w:t xml:space="preserve"> </w:t>
      </w:r>
      <w:r>
        <w:fldChar w:fldCharType="begin"/>
      </w:r>
      <w:r>
        <w:instrText xml:space="preserve"> REF _Ref67647308 \h  \* MERGEFORMAT </w:instrText>
      </w:r>
      <w:r>
        <w:fldChar w:fldCharType="separate"/>
      </w:r>
      <w:r w:rsidR="00A8156C">
        <w:t xml:space="preserve">Figura </w:t>
      </w:r>
      <w:r w:rsidR="00A8156C">
        <w:rPr>
          <w:noProof/>
        </w:rPr>
        <w:t>1</w:t>
      </w:r>
      <w:r>
        <w:fldChar w:fldCharType="end"/>
      </w:r>
      <w:r>
        <w:t xml:space="preserve"> se muestra</w:t>
      </w:r>
      <w:r w:rsidR="00A8156C">
        <w:t>n</w:t>
      </w:r>
      <w:r>
        <w:t xml:space="preserve"> las dimensiones de la sección transversal del puente.</w:t>
      </w:r>
    </w:p>
    <w:p w14:paraId="1DEDF805" w14:textId="29476FF2" w:rsidR="002535BD" w:rsidRDefault="002535BD" w:rsidP="002535BD">
      <w:pPr>
        <w:jc w:val="both"/>
      </w:pPr>
      <w:r>
        <w:t xml:space="preserve">Se debe tener en cuenta que la sección propuesta corresponde a un tablero monolítico de acuerdo con la tabla 4.6.2.3-1. </w:t>
      </w:r>
    </w:p>
    <w:p w14:paraId="349E6763" w14:textId="70AF123C" w:rsidR="00E007ED" w:rsidRDefault="00217971" w:rsidP="002535BD">
      <w:pPr>
        <w:jc w:val="both"/>
      </w:pPr>
      <w:r w:rsidRPr="00217971">
        <w:rPr>
          <w:noProof/>
        </w:rPr>
        <w:lastRenderedPageBreak/>
        <w:drawing>
          <wp:inline distT="0" distB="0" distL="0" distR="0" wp14:anchorId="075B8D8C" wp14:editId="6390E834">
            <wp:extent cx="59436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31AC" w14:textId="0856D8CC" w:rsidR="002535BD" w:rsidRDefault="002535BD" w:rsidP="002535BD">
      <w:pPr>
        <w:pStyle w:val="Caption"/>
      </w:pPr>
      <w:bookmarkStart w:id="0" w:name="_Ref676473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66407">
        <w:rPr>
          <w:noProof/>
        </w:rPr>
        <w:t>1</w:t>
      </w:r>
      <w:r>
        <w:fldChar w:fldCharType="end"/>
      </w:r>
      <w:bookmarkEnd w:id="0"/>
      <w:r>
        <w:t>. Sección transversal del puente.</w:t>
      </w:r>
    </w:p>
    <w:p w14:paraId="446BC959" w14:textId="0324F446" w:rsidR="009008FC" w:rsidRDefault="009008FC" w:rsidP="002535BD">
      <w:pPr>
        <w:pStyle w:val="Caption"/>
      </w:pPr>
    </w:p>
    <w:tbl>
      <w:tblPr>
        <w:tblStyle w:val="TableGrid"/>
        <w:tblW w:w="0" w:type="auto"/>
        <w:tblInd w:w="3055" w:type="dxa"/>
        <w:tblLook w:val="04A0" w:firstRow="1" w:lastRow="0" w:firstColumn="1" w:lastColumn="0" w:noHBand="0" w:noVBand="1"/>
      </w:tblPr>
      <w:tblGrid>
        <w:gridCol w:w="2539"/>
        <w:gridCol w:w="2917"/>
      </w:tblGrid>
      <w:tr w:rsidR="009008FC" w14:paraId="62A8A591" w14:textId="77777777" w:rsidTr="00D6663A">
        <w:tc>
          <w:tcPr>
            <w:tcW w:w="2539" w:type="dxa"/>
          </w:tcPr>
          <w:p w14:paraId="761823EF" w14:textId="77777777" w:rsidR="009008FC" w:rsidRPr="00420EE7" w:rsidRDefault="009008FC" w:rsidP="00D6663A">
            <w:pPr>
              <w:jc w:val="center"/>
            </w:pPr>
            <w:r w:rsidRPr="00420EE7">
              <w:t>Dimensión</w:t>
            </w:r>
          </w:p>
        </w:tc>
        <w:tc>
          <w:tcPr>
            <w:tcW w:w="2917" w:type="dxa"/>
          </w:tcPr>
          <w:p w14:paraId="17278867" w14:textId="77777777" w:rsidR="009008FC" w:rsidRPr="00420EE7" w:rsidRDefault="009008FC" w:rsidP="00D6663A">
            <w:pPr>
              <w:jc w:val="center"/>
            </w:pPr>
            <w:r w:rsidRPr="00420EE7">
              <w:t xml:space="preserve">Cantidad [m]</w:t>
            </w:r>
          </w:p>
        </w:tc>
      </w:tr>
      <w:tr w:rsidR="009008FC" w14:paraId="3CD96255" w14:textId="77777777" w:rsidTr="00D6663A">
        <w:tc>
          <w:tcPr>
            <w:tcW w:w="2539" w:type="dxa"/>
          </w:tcPr>
          <w:p w14:paraId="7AE496D2" w14:textId="0876A56C" w:rsidR="009008FC" w:rsidRDefault="009008FC" w:rsidP="00D6663A">
            <w:pPr>
              <w:jc w:val="center"/>
            </w:pPr>
            <w:r>
              <w:t xml:space="preserve">Ancho de carril </w:t>
            </w:r>
          </w:p>
        </w:tc>
        <w:tc>
          <w:tcPr>
            <w:tcW w:w="2917" w:type="dxa"/>
          </w:tcPr>
          <w:p w14:paraId="2E7AECC1" w14:textId="533CF066" w:rsidR="009008FC" w:rsidRDefault="009008FC" w:rsidP="00D6663A">
            <w:pPr>
              <w:jc w:val="center"/>
            </w:pPr>
            <w:proofErr w:type="gramStart"/>
            <w:r>
              <w:t xml:space="preserve">3.6</w:t>
            </w:r>
          </w:p>
        </w:tc>
      </w:tr>
      <w:tr w:rsidR="009008FC" w14:paraId="10432FE0" w14:textId="77777777" w:rsidTr="00D6663A">
        <w:tc>
          <w:tcPr>
            <w:tcW w:w="2539" w:type="dxa"/>
          </w:tcPr>
          <w:p w14:paraId="7A9E35E2" w14:textId="12FA559E" w:rsidR="009008FC" w:rsidRDefault="009008FC" w:rsidP="00D6663A">
            <w:pPr>
              <w:jc w:val="center"/>
            </w:pPr>
            <w:r>
              <w:t xml:space="preserve">Ancho de berma </w:t>
            </w:r>
          </w:p>
        </w:tc>
        <w:tc>
          <w:tcPr>
            <w:tcW w:w="2917" w:type="dxa"/>
          </w:tcPr>
          <w:p w14:paraId="22862B98" w14:textId="31802266" w:rsidR="009008FC" w:rsidRDefault="009008FC" w:rsidP="00026A7D">
            <w:pPr>
              <w:jc w:val="center"/>
            </w:pPr>
            <w:proofErr w:type="gramStart"/>
            <w:r>
              <w:t xml:space="preserve">0</w:t>
            </w:r>
          </w:p>
        </w:tc>
      </w:tr>
      <w:tr w:rsidR="009008FC" w14:paraId="6982882B" w14:textId="77777777" w:rsidTr="00D6663A">
        <w:tc>
          <w:tcPr>
            <w:tcW w:w="2539" w:type="dxa"/>
          </w:tcPr>
          <w:p w14:paraId="7C906D0D" w14:textId="5F14EAC6" w:rsidR="009008FC" w:rsidRDefault="009008FC" w:rsidP="00D6663A">
            <w:pPr>
              <w:jc w:val="center"/>
            </w:pPr>
            <w:r>
              <w:t xml:space="preserve">Ancho de anden </w:t>
            </w:r>
          </w:p>
        </w:tc>
        <w:tc>
          <w:tcPr>
            <w:tcW w:w="2917" w:type="dxa"/>
          </w:tcPr>
          <w:p w14:paraId="4BB49344" w14:textId="236FAD59" w:rsidR="009008FC" w:rsidRDefault="009008FC" w:rsidP="00D6663A">
            <w:pPr>
              <w:jc w:val="center"/>
            </w:pPr>
            <w:proofErr w:type="gramStart"/>
            <w:r>
              <w:t xml:space="preserve">0</w:t>
            </w:r>
          </w:p>
        </w:tc>
      </w:tr>
      <w:tr w:rsidR="009008FC" w14:paraId="4C05A88D" w14:textId="77777777" w:rsidTr="00D6663A">
        <w:tc>
          <w:tcPr>
            <w:tcW w:w="2539" w:type="dxa"/>
          </w:tcPr>
          <w:p w14:paraId="4FAECC1C" w14:textId="1E928481" w:rsidR="009008FC" w:rsidRDefault="009008FC" w:rsidP="00D6663A">
            <w:pPr>
              <w:jc w:val="center"/>
            </w:pPr>
            <w:r>
              <w:t xml:space="preserve">Espesor carpeta asfáltica </w:t>
            </w:r>
          </w:p>
        </w:tc>
        <w:tc>
          <w:tcPr>
            <w:tcW w:w="2917" w:type="dxa"/>
          </w:tcPr>
          <w:p w14:paraId="7FD93CFD" w14:textId="29476B3E" w:rsidR="009008FC" w:rsidRDefault="009008FC" w:rsidP="00D6663A">
            <w:pPr>
              <w:jc w:val="center"/>
            </w:pPr>
            <w:proofErr w:type="gramStart"/>
            <w:r>
              <w:t xml:space="preserve">0.1</w:t>
            </w:r>
          </w:p>
        </w:tc>
      </w:tr>
      <w:tr w:rsidR="009008FC" w14:paraId="460F913F" w14:textId="77777777" w:rsidTr="00D6663A">
        <w:tc>
          <w:tcPr>
            <w:tcW w:w="2539" w:type="dxa"/>
          </w:tcPr>
          <w:p w14:paraId="101FFFC5" w14:textId="1B953619" w:rsidR="009008FC" w:rsidRDefault="009008FC" w:rsidP="00D6663A">
            <w:pPr>
              <w:jc w:val="center"/>
            </w:pPr>
            <w:r>
              <w:t>Ancho inferior de</w:t>
            </w:r>
            <w:r w:rsidR="00263BE4">
              <w:t xml:space="preserve">l bordillo</w:t>
            </w:r>
          </w:p>
        </w:tc>
        <w:tc>
          <w:tcPr>
            <w:tcW w:w="2917" w:type="dxa"/>
          </w:tcPr>
          <w:p w14:paraId="36A3D42D" w14:textId="3A8E04C9" w:rsidR="009008FC" w:rsidRDefault="009008FC" w:rsidP="00D6663A">
            <w:pPr>
              <w:jc w:val="center"/>
            </w:pPr>
            <w:proofErr w:type="gramStart"/>
            <w:r>
              <w:t xml:space="preserve">0.25</w:t>
            </w:r>
          </w:p>
        </w:tc>
      </w:tr>
      <w:tr w:rsidR="009008FC" w14:paraId="008B0AF0" w14:textId="77777777" w:rsidTr="00D6663A">
        <w:tc>
          <w:tcPr>
            <w:tcW w:w="2539" w:type="dxa"/>
          </w:tcPr>
          <w:p w14:paraId="5E4401FD" w14:textId="0678B0C4" w:rsidR="009008FC" w:rsidRDefault="009008FC" w:rsidP="00D6663A">
            <w:pPr>
              <w:jc w:val="center"/>
            </w:pPr>
            <w:r>
              <w:t>Ancho superior de</w:t>
            </w:r>
            <w:r w:rsidR="00263BE4">
              <w:t>l</w:t>
            </w:r>
            <w:r>
              <w:t xml:space="preserve"> b</w:t>
            </w:r>
            <w:r w:rsidR="00263BE4">
              <w:t xml:space="preserve">ordillo</w:t>
            </w:r>
            <w:r>
              <w:t xml:space="preserve"> </w:t>
            </w:r>
          </w:p>
        </w:tc>
        <w:tc>
          <w:tcPr>
            <w:tcW w:w="2917" w:type="dxa"/>
          </w:tcPr>
          <w:p w14:paraId="720D3A86" w14:textId="7FF65536" w:rsidR="009008FC" w:rsidRDefault="009008FC" w:rsidP="00D6663A">
            <w:pPr>
              <w:jc w:val="center"/>
            </w:pPr>
            <w:proofErr w:type="gramStart"/>
            <w:r>
              <w:t xml:space="preserve">0.25</w:t>
            </w:r>
          </w:p>
        </w:tc>
      </w:tr>
      <w:tr w:rsidR="009008FC" w14:paraId="41E791B4" w14:textId="77777777" w:rsidTr="00D6663A">
        <w:tc>
          <w:tcPr>
            <w:tcW w:w="2539" w:type="dxa"/>
          </w:tcPr>
          <w:p w14:paraId="712F4E29" w14:textId="2987C02A" w:rsidR="009008FC" w:rsidRDefault="009008FC" w:rsidP="00D6663A">
            <w:pPr>
              <w:jc w:val="center"/>
            </w:pPr>
            <w:r>
              <w:t xml:space="preserve">Altura de </w:t>
            </w:r>
            <w:r w:rsidR="00263BE4">
              <w:t xml:space="preserve">bordillo</w:t>
            </w:r>
            <w:r>
              <w:t xml:space="preserve"> </w:t>
            </w:r>
          </w:p>
        </w:tc>
        <w:tc>
          <w:tcPr>
            <w:tcW w:w="2917" w:type="dxa"/>
          </w:tcPr>
          <w:p w14:paraId="3ED664D8" w14:textId="59D66469" w:rsidR="009008FC" w:rsidRDefault="009008FC" w:rsidP="00D6663A">
            <w:pPr>
              <w:jc w:val="center"/>
            </w:pPr>
            <w:proofErr w:type="gramStart"/>
            <w:r>
              <w:t xml:space="preserve">0.3</w:t>
            </w:r>
          </w:p>
        </w:tc>
      </w:tr>
      <w:tr w:rsidR="009008FC" w14:paraId="4BE43FD1" w14:textId="77777777" w:rsidTr="00D6663A">
        <w:tc>
          <w:tcPr>
            <w:tcW w:w="2539" w:type="dxa"/>
          </w:tcPr>
          <w:p w14:paraId="6BCD7B0F" w14:textId="1B8F82D1" w:rsidR="009008FC" w:rsidRDefault="009008FC" w:rsidP="00D6663A">
            <w:pPr>
              <w:jc w:val="center"/>
            </w:pPr>
            <w:r>
              <w:t xml:space="preserve">Ancho total del puente </w:t>
            </w:r>
          </w:p>
        </w:tc>
        <w:tc>
          <w:tcPr>
            <w:tcW w:w="2917" w:type="dxa"/>
          </w:tcPr>
          <w:p w14:paraId="44F6D207" w14:textId="690F67A8" w:rsidR="009008FC" w:rsidRDefault="009008FC" w:rsidP="00D6663A">
            <w:pPr>
              <w:jc w:val="center"/>
            </w:pPr>
            <w:proofErr w:type="gramStart"/>
            <w:r>
              <w:t xml:space="preserve">4.1</w:t>
            </w:r>
          </w:p>
        </w:tc>
      </w:tr>
    </w:tbl>
    <w:p w14:paraId="0E7116A3" w14:textId="1173FCC6" w:rsidR="009008FC" w:rsidRDefault="009008FC" w:rsidP="009008FC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A8156C">
        <w:rPr>
          <w:noProof/>
        </w:rPr>
        <w:t>2</w:t>
      </w:r>
      <w:r>
        <w:fldChar w:fldCharType="end"/>
      </w:r>
      <w:r>
        <w:t>. Dimensiones sección transversal del puente.</w:t>
      </w:r>
    </w:p>
    <w:p w14:paraId="1DCF2380" w14:textId="77777777" w:rsidR="00330841" w:rsidRPr="002E3ACE" w:rsidRDefault="00330841" w:rsidP="00330841">
      <w:pPr>
        <w:pStyle w:val="Heading1"/>
      </w:pPr>
      <w:r w:rsidRPr="002E3ACE">
        <w:t>Diseño de losa</w:t>
      </w:r>
    </w:p>
    <w:p w14:paraId="2E919801" w14:textId="77777777" w:rsidR="00330841" w:rsidRPr="00E569BF" w:rsidRDefault="00330841" w:rsidP="00330841">
      <w:pPr>
        <w:rPr>
          <w:rFonts w:eastAsiaTheme="minorEastAsia"/>
        </w:rPr>
      </w:pPr>
    </w:p>
    <w:p w14:paraId="2281222D" w14:textId="77777777" w:rsidR="00330841" w:rsidRDefault="00330841" w:rsidP="00330841">
      <w:pPr>
        <w:pStyle w:val="Heading2"/>
      </w:pPr>
      <w:r>
        <w:t>Solicitación de cargas permanentes</w:t>
      </w:r>
    </w:p>
    <w:p w14:paraId="4F08DA95" w14:textId="6E1BDBB5" w:rsidR="00330841" w:rsidRDefault="00330841" w:rsidP="00330841">
      <w:pPr>
        <w:pStyle w:val="Heading3"/>
      </w:pPr>
      <w:r>
        <w:t>Cargas muertas</w:t>
      </w:r>
    </w:p>
    <w:p w14:paraId="3DC892DC" w14:textId="7AA4EA03" w:rsidR="00266407" w:rsidRDefault="00266407" w:rsidP="00266407">
      <w:r>
        <w:t xml:space="preserve">En la </w:t>
      </w:r>
      <w:r w:rsidR="00217971">
        <w:fldChar w:fldCharType="begin"/>
      </w:r>
      <w:r w:rsidR="00217971">
        <w:instrText xml:space="preserve"> REF _Ref80198383 \h </w:instrText>
      </w:r>
      <w:r w:rsidR="00217971">
        <w:fldChar w:fldCharType="separate"/>
      </w:r>
      <w:r w:rsidR="00217971">
        <w:t xml:space="preserve">Figura </w:t>
      </w:r>
      <w:r w:rsidR="00217971">
        <w:rPr>
          <w:noProof/>
        </w:rPr>
        <w:t>2</w:t>
      </w:r>
      <w:r w:rsidR="00217971">
        <w:fldChar w:fldCharType="end"/>
      </w:r>
      <w:r w:rsidR="00217971">
        <w:t xml:space="preserve"> </w:t>
      </w:r>
      <w:r>
        <w:t>se presentan los momentos flectores en la losa del puente debidos a las cargas permanentes.</w:t>
      </w:r>
    </w:p>
    <w:p w14:paraId="593E6737" w14:textId="4A0A7C86" w:rsidR="00266407" w:rsidRDefault="00266407" w:rsidP="00266407"/>
    <w:p w14:paraId="0F580ED4" w14:textId="34D5567D" w:rsidR="00266407" w:rsidRPr="00266407" w:rsidRDefault="00266407" w:rsidP="00266407">
      <w:pPr>
        <w:pStyle w:val="Caption"/>
      </w:pPr>
      <w:bookmarkStart w:id="1" w:name="_Ref801983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>. Momento flector en la losa del puente debido a las cargas permanentes.</w:t>
      </w:r>
    </w:p>
    <w:p w14:paraId="21B675D9" w14:textId="77777777" w:rsidR="00330841" w:rsidRDefault="00330841" w:rsidP="00330841">
      <w:r>
        <w:lastRenderedPageBreak/>
        <w:t>Se determinan las cargas provenientes del peso propio de la losa y el peso de la carpeta asfáltica: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0841" w14:paraId="762A56B9" w14:textId="77777777" w:rsidTr="00E4531F">
        <w:tc>
          <w:tcPr>
            <w:tcW w:w="4675" w:type="dxa"/>
          </w:tcPr>
          <w:p w14:paraId="6FD3D900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Carga</w:t>
            </w:r>
          </w:p>
        </w:tc>
        <w:tc>
          <w:tcPr>
            <w:tcW w:w="4675" w:type="dxa"/>
          </w:tcPr>
          <w:p w14:paraId="2D38C6AB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[kN]</w:t>
            </w:r>
          </w:p>
        </w:tc>
      </w:tr>
      <w:tr w:rsidR="00330841" w14:paraId="076B64C6" w14:textId="77777777" w:rsidTr="00E4531F">
        <w:tc>
          <w:tcPr>
            <w:tcW w:w="4675" w:type="dxa"/>
          </w:tcPr>
          <w:p w14:paraId="514DF7C9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Concreto</w:t>
            </w:r>
          </w:p>
        </w:tc>
        <w:tc>
          <w:tcPr>
            <w:tcW w:w="4675" w:type="dxa"/>
          </w:tcPr>
          <w:p w14:paraId="3727A82C" w14:textId="77777777" w:rsidR="00330841" w:rsidRDefault="00330841" w:rsidP="00E4531F">
            <w:pPr>
              <w:rPr>
                <w:rFonts w:ascii="Calibri" w:hAnsi="Calibri" w:cs="Times New Roman"/>
              </w:rPr>
            </w:pPr>
            <w:proofErr w:type="gramStart"/>
            <w:r>
              <w:rPr>
                <w:rFonts w:ascii="Calibri" w:hAnsi="Calibri" w:cs="Times New Roman"/>
              </w:rPr>
              <w:t xml:space="preserve">5.28</w:t>
            </w:r>
          </w:p>
        </w:tc>
      </w:tr>
      <w:tr w:rsidR="00330841" w14:paraId="20986BBF" w14:textId="77777777" w:rsidTr="00E4531F">
        <w:tc>
          <w:tcPr>
            <w:tcW w:w="4675" w:type="dxa"/>
          </w:tcPr>
          <w:p w14:paraId="3E05A9AA" w14:textId="77777777" w:rsidR="00330841" w:rsidRDefault="00330841" w:rsidP="00E4531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Carpeta asfáltica</w:t>
            </w:r>
          </w:p>
        </w:tc>
        <w:tc>
          <w:tcPr>
            <w:tcW w:w="4675" w:type="dxa"/>
          </w:tcPr>
          <w:p w14:paraId="7A4ABF43" w14:textId="77777777" w:rsidR="00330841" w:rsidRDefault="00330841" w:rsidP="00E4531F">
            <w:pPr>
              <w:rPr>
                <w:rFonts w:ascii="Calibri" w:hAnsi="Calibri" w:cs="Times New Roman"/>
              </w:rPr>
            </w:pPr>
            <w:proofErr w:type="gramStart"/>
            <w:r>
              <w:rPr>
                <w:rFonts w:ascii="Calibri" w:hAnsi="Calibri" w:cs="Times New Roman"/>
              </w:rPr>
              <w:t xml:space="preserve">2.16</w:t>
            </w:r>
          </w:p>
        </w:tc>
      </w:tr>
    </w:tbl>
    <w:p w14:paraId="126A425A" w14:textId="77777777" w:rsidR="00330841" w:rsidRDefault="00330841" w:rsidP="00330841">
      <w:pPr>
        <w:pStyle w:val="Heading3"/>
      </w:pPr>
      <w:bookmarkStart w:id="2" w:name="_Ref70436155"/>
      <w:r>
        <w:t>Momentos máximos</w:t>
      </w:r>
      <w:bookmarkEnd w:id="2"/>
    </w:p>
    <w:p w14:paraId="11802082" w14:textId="77777777" w:rsidR="00330841" w:rsidRDefault="00330841" w:rsidP="00330841">
      <w:pPr>
        <w:pStyle w:val="Heading4"/>
      </w:pPr>
      <w:r>
        <w:t>Por cargas permanentes</w:t>
      </w:r>
    </w:p>
    <w:p w14:paraId="7B6BDC56" w14:textId="3650701C" w:rsidR="00330841" w:rsidRDefault="00795F48" w:rsidP="00330841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6E9A8AE" wp14:editId="2B92F4F3">
            <wp:extent cx="50292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30841" w14:paraId="1F61EA19" w14:textId="77777777" w:rsidTr="00E4531F">
        <w:tc>
          <w:tcPr>
            <w:tcW w:w="3116" w:type="dxa"/>
          </w:tcPr>
          <w:p w14:paraId="73F0C986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Tipo de carga</w:t>
            </w:r>
          </w:p>
        </w:tc>
        <w:tc>
          <w:tcPr>
            <w:tcW w:w="3117" w:type="dxa"/>
          </w:tcPr>
          <w:p w14:paraId="7770044D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[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</w:t>
            </w:r>
            <w:proofErr w:type="gramStart"/>
            <w:r>
              <w:rPr>
                <w:rFonts w:eastAsiaTheme="minorEastAsia"/>
              </w:rPr>
              <w:t>m ]</w:t>
            </w:r>
            <w:proofErr w:type="gramEnd"/>
          </w:p>
        </w:tc>
      </w:tr>
      <w:tr w:rsidR="00330841" w14:paraId="1723CE08" w14:textId="77777777" w:rsidTr="00E4531F">
        <w:tc>
          <w:tcPr>
            <w:tcW w:w="3116" w:type="dxa"/>
          </w:tcPr>
          <w:p w14:paraId="0A5E78C2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Concreto</w:t>
            </w:r>
          </w:p>
        </w:tc>
        <w:tc>
          <w:tcPr>
            <w:tcW w:w="3117" w:type="dxa"/>
          </w:tcPr>
          <w:p w14:paraId="654B5C60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8.86</w:t>
            </w:r>
          </w:p>
        </w:tc>
      </w:tr>
      <w:tr w:rsidR="00330841" w14:paraId="32F78427" w14:textId="77777777" w:rsidTr="00E4531F">
        <w:tc>
          <w:tcPr>
            <w:tcW w:w="3116" w:type="dxa"/>
          </w:tcPr>
          <w:p w14:paraId="53A3C5BF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Carpeta asfáltica</w:t>
            </w:r>
          </w:p>
        </w:tc>
        <w:tc>
          <w:tcPr>
            <w:tcW w:w="3117" w:type="dxa"/>
          </w:tcPr>
          <w:p w14:paraId="4CE61D1B" w14:textId="77777777" w:rsidR="00330841" w:rsidRDefault="00330841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0.00</w:t>
            </w:r>
          </w:p>
        </w:tc>
      </w:tr>
    </w:tbl>
    <w:p w14:paraId="57F609BA" w14:textId="77777777" w:rsidR="007D30EA" w:rsidRDefault="007D30EA" w:rsidP="007D30EA">
      <w:pPr>
        <w:jc w:val="center"/>
        <w:rPr>
          <w:rFonts w:eastAsiaTheme="minorEastAsia"/>
        </w:rPr>
      </w:pPr>
    </w:p>
    <w:p w14:paraId="14E01351" w14:textId="77777777" w:rsidR="007D30EA" w:rsidRDefault="007D30EA" w:rsidP="007D30EA">
      <w:pPr>
        <w:pStyle w:val="Heading4"/>
      </w:pPr>
      <w:r>
        <w:t>Por cargas transitorias</w:t>
      </w:r>
    </w:p>
    <w:p w14:paraId="7351CFBB" w14:textId="1F46A4B5" w:rsidR="007D30EA" w:rsidRDefault="007D30EA" w:rsidP="007D30EA">
      <w:pPr>
        <w:pStyle w:val="Caption"/>
      </w:pPr>
      <w:bookmarkStart w:id="3" w:name="_Ref8019044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66407">
        <w:rPr>
          <w:noProof/>
        </w:rPr>
        <w:t>3</w:t>
      </w:r>
      <w:r>
        <w:fldChar w:fldCharType="end"/>
      </w:r>
      <w:bookmarkEnd w:id="3"/>
      <w:r>
        <w:t>. Posición de los ejes del camión de diseño (360kN) que produce el máximo momento del puente.</w:t>
      </w:r>
    </w:p>
    <w:p w14:paraId="249B39D0" w14:textId="77777777" w:rsidR="007D30EA" w:rsidRDefault="007D30EA" w:rsidP="007D30E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3645"/>
        <w:gridCol w:w="1496"/>
      </w:tblGrid>
      <w:tr w:rsidR="007D30EA" w14:paraId="30985B56" w14:textId="77777777" w:rsidTr="00E4531F">
        <w:tc>
          <w:tcPr>
            <w:tcW w:w="2103" w:type="dxa"/>
          </w:tcPr>
          <w:p w14:paraId="7205A438" w14:textId="77777777" w:rsidR="007D30EA" w:rsidRDefault="007D30EA" w:rsidP="00E4531F">
            <w:pPr>
              <w:jc w:val="center"/>
            </w:pPr>
          </w:p>
        </w:tc>
        <w:tc>
          <w:tcPr>
            <w:tcW w:w="3645" w:type="dxa"/>
          </w:tcPr>
          <w:p w14:paraId="5D79F95E" w14:textId="77777777" w:rsidR="007D30EA" w:rsidRDefault="007D30EA" w:rsidP="00E4531F">
            <w:pPr>
              <w:jc w:val="center"/>
            </w:pPr>
          </w:p>
        </w:tc>
        <w:tc>
          <w:tcPr>
            <w:tcW w:w="1496" w:type="dxa"/>
          </w:tcPr>
          <w:p w14:paraId="2B608343" w14:textId="77777777" w:rsidR="007D30EA" w:rsidRDefault="007D30EA" w:rsidP="00E4531F">
            <w:pPr>
              <w:jc w:val="center"/>
            </w:pPr>
          </w:p>
        </w:tc>
      </w:tr>
      <w:tr w:rsidR="007D30EA" w14:paraId="721AD56D" w14:textId="77777777" w:rsidTr="00E4531F">
        <w:tc>
          <w:tcPr>
            <w:tcW w:w="2103" w:type="dxa"/>
          </w:tcPr>
          <w:p w14:paraId="5FF4BC58" w14:textId="77777777" w:rsidR="007D30EA" w:rsidRDefault="007D30EA" w:rsidP="00E4531F">
            <w:pPr>
              <w:jc w:val="center"/>
            </w:pPr>
            <w:r>
              <w:t>Momento positivo [</w:t>
            </w:r>
            <w:proofErr w:type="spellStart"/>
            <w:r>
              <w:t>kNm</w:t>
            </w:r>
            <w:proofErr w:type="spellEnd"/>
            <w:r>
              <w:t xml:space="preserve">/m] </w:t>
            </w:r>
          </w:p>
        </w:tc>
        <w:tc>
          <w:tcPr>
            <w:tcW w:w="3645" w:type="dxa"/>
          </w:tcPr>
          <w:p w14:paraId="4AEA6E75" w14:textId="77777777" w:rsidR="007D30EA" w:rsidRDefault="007D30EA" w:rsidP="00E4531F">
            <w:pPr>
              <w:jc w:val="center"/>
            </w:pPr>
            <w:r>
              <w:t xml:space="preserve">Ver tabla A.4</w:t>
            </w:r>
          </w:p>
        </w:tc>
        <w:tc>
          <w:tcPr>
            <w:tcW w:w="1496" w:type="dxa"/>
          </w:tcPr>
          <w:p w14:paraId="1E9C6D53" w14:textId="77777777" w:rsidR="007D30EA" w:rsidRDefault="007D30EA" w:rsidP="00E4531F">
            <w:pPr>
              <w:jc w:val="center"/>
            </w:pPr>
            <w:proofErr w:type="gramStart"/>
            <w:r>
              <w:t xml:space="preserve">36.67</w:t>
            </w:r>
          </w:p>
        </w:tc>
      </w:tr>
    </w:tbl>
    <w:p w14:paraId="5895A44A" w14:textId="08025665" w:rsidR="007D30EA" w:rsidRDefault="007D30EA" w:rsidP="007D30EA">
      <w:pPr>
        <w:jc w:val="both"/>
      </w:pPr>
    </w:p>
    <w:p w14:paraId="5CB912F8" w14:textId="6B84297D" w:rsidR="004F6169" w:rsidRDefault="004F6169" w:rsidP="007D30EA">
      <w:pPr>
        <w:jc w:val="both"/>
      </w:pPr>
      <w:r w:rsidRPr="004F6169">
        <w:rPr>
          <w:noProof/>
        </w:rPr>
        <w:lastRenderedPageBreak/>
        <w:drawing>
          <wp:inline distT="0" distB="0" distL="0" distR="0" wp14:anchorId="2BD2EE11" wp14:editId="5603D160">
            <wp:extent cx="52482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838A" w14:textId="21EBF1A4" w:rsidR="004F6169" w:rsidRDefault="004F6169" w:rsidP="004F6169">
      <w:pPr>
        <w:pStyle w:val="Caption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.Momentos máximos de carga viva por unidad de ancho, </w:t>
      </w:r>
      <w:proofErr w:type="spellStart"/>
      <w:r>
        <w:t>Nmm</w:t>
      </w:r>
      <w:proofErr w:type="spellEnd"/>
      <w:r>
        <w:t>/</w:t>
      </w:r>
      <w:proofErr w:type="spellStart"/>
      <w:r>
        <w:t>mm.</w:t>
      </w:r>
      <w:proofErr w:type="spellEnd"/>
      <w:r>
        <w:t xml:space="preserve"> Tabla A4 – CCP-14.</w:t>
      </w:r>
    </w:p>
    <w:p w14:paraId="0F0F264F" w14:textId="77777777" w:rsidR="006B04BD" w:rsidRPr="00E7180B" w:rsidRDefault="006B04BD" w:rsidP="006B04BD">
      <w:pPr>
        <w:pStyle w:val="Heading2"/>
      </w:pPr>
      <w:r w:rsidRPr="00E7180B">
        <w:t xml:space="preserve">Diseño a flexión </w:t>
      </w:r>
    </w:p>
    <w:p w14:paraId="533D6882" w14:textId="77777777" w:rsidR="006B04BD" w:rsidRDefault="006B04BD" w:rsidP="006B04BD">
      <w:pPr>
        <w:pStyle w:val="Heading3"/>
      </w:pPr>
      <w:r>
        <w:t>Cálculo de armadura para resistir el momento máximo positivo</w:t>
      </w:r>
    </w:p>
    <w:p w14:paraId="75DF2BD3" w14:textId="77777777" w:rsidR="006B04BD" w:rsidRDefault="006B04BD" w:rsidP="006B04BD">
      <w:r>
        <w:t>Estado límite de resistencia I</w:t>
      </w:r>
    </w:p>
    <w:p w14:paraId="0DA12D60" w14:textId="77777777" w:rsidR="006B04BD" w:rsidRDefault="006B04BD" w:rsidP="006B04BD">
      <w:r>
        <w:t>Se supone que los factores modificadores de carga (1.3.2) son:</w:t>
      </w:r>
    </w:p>
    <w:p w14:paraId="7B5668C1" w14:textId="77777777" w:rsidR="006B04BD" w:rsidRDefault="006B04BD" w:rsidP="006B04BD">
      <w:pPr>
        <w:rPr>
          <w:rFonts w:eastAsiaTheme="minorEastAsia"/>
        </w:rPr>
      </w:pPr>
      <m:oMath>
        <m:r>
          <w:rPr>
            <w:rFonts w:ascii="Cambria Math" w:hAnsi="Cambria Math"/>
          </w:rPr>
          <m:t>ƞ=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*ƞ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ƞ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6"/>
        <w:gridCol w:w="1870"/>
        <w:gridCol w:w="4147"/>
        <w:gridCol w:w="1657"/>
      </w:tblGrid>
      <w:tr w:rsidR="006B04BD" w14:paraId="32CA83B5" w14:textId="77777777" w:rsidTr="00E4531F">
        <w:tc>
          <w:tcPr>
            <w:tcW w:w="2337" w:type="dxa"/>
          </w:tcPr>
          <w:p w14:paraId="3CFDACC0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Momento de diseño (Mu)</w:t>
            </w:r>
          </w:p>
        </w:tc>
        <w:tc>
          <w:tcPr>
            <w:tcW w:w="2337" w:type="dxa"/>
          </w:tcPr>
          <w:p w14:paraId="6AD9064F" w14:textId="77777777" w:rsidR="006B04BD" w:rsidRDefault="006B04BD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ƞ*[1,25 MDC+1,5 MDW+1,75 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LL+IM</m:t>
                    </m:r>
                  </m:e>
                </m:d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338" w:type="dxa"/>
          </w:tcPr>
          <w:p w14:paraId="22D3E642" w14:textId="77777777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75.25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38" w:type="dxa"/>
          </w:tcPr>
          <w:p w14:paraId="363538A3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Límite de resistencia </w:t>
            </w:r>
            <w:proofErr w:type="gramStart"/>
            <w:r>
              <w:rPr>
                <w:rFonts w:eastAsiaTheme="minorEastAsia"/>
              </w:rPr>
              <w:t>I ,</w:t>
            </w:r>
            <w:proofErr w:type="gramEnd"/>
            <w:r>
              <w:rPr>
                <w:rFonts w:eastAsiaTheme="minorEastAsia"/>
              </w:rPr>
              <w:t xml:space="preserve"> tabla 3.4.1-1</w:t>
            </w:r>
          </w:p>
        </w:tc>
      </w:tr>
      <w:tr w:rsidR="006B04BD" w14:paraId="1F76181E" w14:textId="77777777" w:rsidTr="00E4531F">
        <w:tc>
          <w:tcPr>
            <w:tcW w:w="2337" w:type="dxa"/>
          </w:tcPr>
          <w:p w14:paraId="1E2B7CF7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</w:t>
            </w:r>
          </w:p>
        </w:tc>
        <w:tc>
          <w:tcPr>
            <w:tcW w:w="2337" w:type="dxa"/>
          </w:tcPr>
          <w:p w14:paraId="0565CAC7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Recubrimiento de </w:t>
            </w:r>
            <w:proofErr w:type="gramStart"/>
            <w:r>
              <w:rPr>
                <w:rFonts w:eastAsiaTheme="minorEastAsia"/>
              </w:rPr>
              <w:t xml:space="preserve">0.06 cm</w:t>
            </w:r>
          </w:p>
        </w:tc>
        <w:tc>
          <w:tcPr>
            <w:tcW w:w="2338" w:type="dxa"/>
          </w:tcPr>
          <w:p w14:paraId="2D20ECDE" w14:textId="77777777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0.16 m</w:t>
            </w:r>
          </w:p>
        </w:tc>
        <w:tc>
          <w:tcPr>
            <w:tcW w:w="2338" w:type="dxa"/>
          </w:tcPr>
          <w:p w14:paraId="632BB971" w14:textId="77777777" w:rsidR="006B04BD" w:rsidRDefault="006B04BD" w:rsidP="00E4531F">
            <w:pPr>
              <w:rPr>
                <w:rFonts w:eastAsiaTheme="minorEastAsia"/>
              </w:rPr>
            </w:pPr>
          </w:p>
        </w:tc>
      </w:tr>
      <w:tr w:rsidR="006B04BD" w14:paraId="14D2EA57" w14:textId="77777777" w:rsidTr="00E4531F">
        <w:tc>
          <w:tcPr>
            <w:tcW w:w="2337" w:type="dxa"/>
          </w:tcPr>
          <w:p w14:paraId="1087F83D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Cuantía de acero</w:t>
            </w:r>
          </w:p>
        </w:tc>
        <w:tc>
          <w:tcPr>
            <w:tcW w:w="2337" w:type="dxa"/>
          </w:tcPr>
          <w:p w14:paraId="4B4AFE9F" w14:textId="77777777" w:rsidR="006B04BD" w:rsidRDefault="006B04BD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1716F806" w14:textId="77777777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0.00840</w:t>
            </w:r>
          </w:p>
        </w:tc>
        <w:tc>
          <w:tcPr>
            <w:tcW w:w="2338" w:type="dxa"/>
          </w:tcPr>
          <w:p w14:paraId="6735C4FC" w14:textId="77777777" w:rsidR="006B04BD" w:rsidRDefault="006B04BD" w:rsidP="00E4531F">
            <w:pPr>
              <w:rPr>
                <w:rFonts w:eastAsiaTheme="minorEastAsia"/>
              </w:rPr>
            </w:pPr>
          </w:p>
        </w:tc>
      </w:tr>
      <w:tr w:rsidR="006B04BD" w:rsidRPr="00795F48" w14:paraId="742B3D3A" w14:textId="77777777" w:rsidTr="00E4531F">
        <w:tc>
          <w:tcPr>
            <w:tcW w:w="2337" w:type="dxa"/>
          </w:tcPr>
          <w:p w14:paraId="7A74C991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Área de acero de refuerzo</w:t>
            </w:r>
          </w:p>
        </w:tc>
        <w:tc>
          <w:tcPr>
            <w:tcW w:w="2337" w:type="dxa"/>
          </w:tcPr>
          <w:p w14:paraId="6D65C831" w14:textId="77777777" w:rsidR="006B04BD" w:rsidRDefault="00795F48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=ρ*b*d</m:t>
                </m:r>
              </m:oMath>
            </m:oMathPara>
          </w:p>
        </w:tc>
        <w:tc>
          <w:tcPr>
            <w:tcW w:w="2338" w:type="dxa"/>
          </w:tcPr>
          <w:p w14:paraId="74BDFE34" w14:textId="77777777" w:rsidR="006B04BD" w:rsidRPr="00834256" w:rsidRDefault="006B04BD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834256">
              <w:rPr>
                <w:rFonts w:eastAsiaTheme="minorEastAsia"/>
                <w:lang w:val="en-US"/>
              </w:rPr>
              <w:t xml:space="preserve">13.44 cm²</w:t>
            </w:r>
          </w:p>
        </w:tc>
        <w:tc>
          <w:tcPr>
            <w:tcW w:w="2338" w:type="dxa"/>
          </w:tcPr>
          <w:p w14:paraId="37CDFB37" w14:textId="77777777" w:rsidR="006B04BD" w:rsidRPr="00834256" w:rsidRDefault="006B04BD" w:rsidP="00E4531F">
            <w:pPr>
              <w:rPr>
                <w:rFonts w:eastAsiaTheme="minorEastAsia"/>
                <w:lang w:val="en-US"/>
              </w:rPr>
            </w:pPr>
          </w:p>
        </w:tc>
      </w:tr>
      <w:tr w:rsidR="006B04BD" w14:paraId="79A1E9DF" w14:textId="77777777" w:rsidTr="00E4531F">
        <w:tc>
          <w:tcPr>
            <w:tcW w:w="2337" w:type="dxa"/>
          </w:tcPr>
          <w:p w14:paraId="39D8C884" w14:textId="6954E825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Número de barras </w:t>
            </w:r>
          </w:p>
        </w:tc>
        <w:tc>
          <w:tcPr>
            <w:tcW w:w="2337" w:type="dxa"/>
          </w:tcPr>
          <w:p w14:paraId="4C913FE7" w14:textId="0FA78F0B" w:rsidR="006B04BD" w:rsidRDefault="00795F48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barra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7B4D537C" w14:textId="22881EA0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5.00</w:t>
            </w:r>
          </w:p>
        </w:tc>
        <w:tc>
          <w:tcPr>
            <w:tcW w:w="2338" w:type="dxa"/>
          </w:tcPr>
          <w:p w14:paraId="6088C2B1" w14:textId="77777777" w:rsidR="006B04BD" w:rsidRDefault="006B04BD" w:rsidP="00E4531F">
            <w:pPr>
              <w:rPr>
                <w:rFonts w:eastAsiaTheme="minorEastAsia"/>
              </w:rPr>
            </w:pPr>
          </w:p>
        </w:tc>
      </w:tr>
      <w:tr w:rsidR="006B04BD" w:rsidRPr="00644802" w14:paraId="20C03AB0" w14:textId="77777777" w:rsidTr="00E4531F">
        <w:tc>
          <w:tcPr>
            <w:tcW w:w="2337" w:type="dxa"/>
          </w:tcPr>
          <w:p w14:paraId="53960D97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Separación</w:t>
            </w:r>
          </w:p>
        </w:tc>
        <w:tc>
          <w:tcPr>
            <w:tcW w:w="2337" w:type="dxa"/>
          </w:tcPr>
          <w:p w14:paraId="3E94442E" w14:textId="77777777" w:rsidR="006B04BD" w:rsidRDefault="00795F48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590868E2" w14:textId="77777777" w:rsidR="006B04BD" w:rsidRPr="006F28A3" w:rsidRDefault="006B04BD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6F28A3">
              <w:rPr>
                <w:rFonts w:eastAsiaTheme="minorEastAsia"/>
                <w:lang w:val="en-US"/>
              </w:rPr>
              <w:t xml:space="preserve">20.00 cm</w:t>
            </w:r>
          </w:p>
        </w:tc>
        <w:tc>
          <w:tcPr>
            <w:tcW w:w="2338" w:type="dxa"/>
          </w:tcPr>
          <w:p w14:paraId="32AC8D94" w14:textId="77777777" w:rsidR="006B04BD" w:rsidRPr="006F28A3" w:rsidRDefault="006B04BD" w:rsidP="00E4531F">
            <w:pPr>
              <w:rPr>
                <w:rFonts w:eastAsiaTheme="minorEastAsia"/>
                <w:lang w:val="en-US"/>
              </w:rPr>
            </w:pPr>
          </w:p>
        </w:tc>
      </w:tr>
    </w:tbl>
    <w:p w14:paraId="09983633" w14:textId="77777777" w:rsidR="006B04BD" w:rsidRPr="006F28A3" w:rsidRDefault="006B04BD" w:rsidP="006B04BD">
      <w:pPr>
        <w:rPr>
          <w:rFonts w:eastAsiaTheme="minorEastAsia"/>
          <w:lang w:val="en-US"/>
        </w:rPr>
      </w:pPr>
    </w:p>
    <w:p w14:paraId="2F640836" w14:textId="77777777" w:rsidR="006B04BD" w:rsidRPr="001562BD" w:rsidRDefault="006B04BD" w:rsidP="006B04BD">
      <w:pPr>
        <w:pStyle w:val="Heading3"/>
      </w:pPr>
      <w:r>
        <w:t xml:space="preserve">Verificación del factor </w:t>
      </w:r>
      <w:r>
        <w:rPr>
          <w:rFonts w:cstheme="majorHAnsi"/>
        </w:rPr>
        <w:t>Φ</w:t>
      </w:r>
      <w:r>
        <w:t xml:space="preserve">=0,9 para el diseño a flexión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04BD" w14:paraId="2C36FB2F" w14:textId="77777777" w:rsidTr="00E4531F">
        <w:tc>
          <w:tcPr>
            <w:tcW w:w="3116" w:type="dxa"/>
          </w:tcPr>
          <w:p w14:paraId="2B9BD69C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Profundidad del bloque de compresiones (a)</w:t>
            </w:r>
          </w:p>
        </w:tc>
        <w:tc>
          <w:tcPr>
            <w:tcW w:w="3117" w:type="dxa"/>
          </w:tcPr>
          <w:p w14:paraId="1484F418" w14:textId="77777777" w:rsidR="006B04BD" w:rsidRDefault="00795F48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ρd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 xml:space="preserve">0,85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117" w:type="dxa"/>
          </w:tcPr>
          <w:p w14:paraId="4B94F2E4" w14:textId="77777777" w:rsidR="006B04BD" w:rsidRDefault="006B04BD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0.02 m</w:t>
            </w:r>
          </w:p>
        </w:tc>
      </w:tr>
      <w:tr w:rsidR="006B04BD" w14:paraId="59007400" w14:textId="77777777" w:rsidTr="00E4531F">
        <w:tc>
          <w:tcPr>
            <w:tcW w:w="3116" w:type="dxa"/>
          </w:tcPr>
          <w:p w14:paraId="544EF232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Profundidad del eje neutro (c)</w:t>
            </w:r>
          </w:p>
        </w:tc>
        <w:tc>
          <w:tcPr>
            <w:tcW w:w="3117" w:type="dxa"/>
          </w:tcPr>
          <w:p w14:paraId="73AE43E0" w14:textId="77777777" w:rsidR="006B04BD" w:rsidRDefault="00795F48" w:rsidP="00E4531F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7" w:type="dxa"/>
          </w:tcPr>
          <w:p w14:paraId="7F6ECECC" w14:textId="77777777" w:rsidR="006B04BD" w:rsidRDefault="006B04BD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0.03 m</w:t>
            </w:r>
          </w:p>
        </w:tc>
      </w:tr>
      <w:tr w:rsidR="006B04BD" w:rsidRPr="00795F48" w14:paraId="32F14147" w14:textId="77777777" w:rsidTr="00E4531F">
        <w:tc>
          <w:tcPr>
            <w:tcW w:w="3116" w:type="dxa"/>
          </w:tcPr>
          <w:p w14:paraId="016F02A3" w14:textId="77777777" w:rsidR="006B04BD" w:rsidRDefault="006B04BD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Deformación unitaria total</w:t>
            </w:r>
          </w:p>
        </w:tc>
        <w:tc>
          <w:tcPr>
            <w:tcW w:w="3117" w:type="dxa"/>
          </w:tcPr>
          <w:p w14:paraId="1AC4EA81" w14:textId="77777777" w:rsidR="006B04BD" w:rsidRDefault="00795F48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d-c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=0,005</m:t>
                </m:r>
              </m:oMath>
            </m:oMathPara>
          </w:p>
        </w:tc>
        <w:tc>
          <w:tcPr>
            <w:tcW w:w="3117" w:type="dxa"/>
          </w:tcPr>
          <w:p w14:paraId="0F650EB0" w14:textId="77777777" w:rsidR="006B04BD" w:rsidRPr="00834256" w:rsidRDefault="006B04BD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834256">
              <w:rPr>
                <w:rFonts w:eastAsiaTheme="minorEastAsia"/>
                <w:lang w:val="en-US"/>
              </w:rPr>
              <w:t xml:space="preserve">0.01421</w:t>
            </w:r>
          </w:p>
        </w:tc>
      </w:tr>
    </w:tbl>
    <w:p w14:paraId="69ED5F12" w14:textId="7FBDFB2C" w:rsidR="0097778D" w:rsidRPr="001562BD" w:rsidRDefault="006B04BD" w:rsidP="0097778D">
      <w:pPr>
        <w:rPr>
          <w:rFonts w:eastAsiaTheme="minorEastAsia"/>
        </w:rPr>
      </w:pPr>
      <w:r>
        <w:rPr>
          <w:rFonts w:eastAsiaTheme="minorEastAsia"/>
        </w:rPr>
        <w:t xml:space="preserve">En consecuencia, se verifica que </w:t>
      </w:r>
      <w:r>
        <w:rPr>
          <w:rFonts w:eastAsiaTheme="minorEastAsia" w:cstheme="minorHAnsi"/>
        </w:rPr>
        <w:t>Φ</w:t>
      </w:r>
      <w:r>
        <w:rPr>
          <w:rFonts w:eastAsiaTheme="minorEastAsia"/>
        </w:rPr>
        <w:t>=0,90 (Figura C5.5.4.2.1-1)</w:t>
      </w:r>
    </w:p>
    <w:p w14:paraId="0F1F671A" w14:textId="77777777" w:rsidR="00AA1AF4" w:rsidRDefault="00AA1AF4" w:rsidP="00AA1AF4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Armadura de distribución para las losas con armadura principal perpendicular a la dirección de tráfico (9.7.3.2) </w:t>
      </w:r>
    </w:p>
    <w:p w14:paraId="42C2FB14" w14:textId="77777777" w:rsidR="00AA1AF4" w:rsidRDefault="00AA1AF4" w:rsidP="00AA1AF4">
      <w:pPr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210"/>
        <w:gridCol w:w="4286"/>
      </w:tblGrid>
      <w:tr w:rsidR="00AA1AF4" w14:paraId="1D7B30FB" w14:textId="77777777" w:rsidTr="00E4531F">
        <w:tc>
          <w:tcPr>
            <w:tcW w:w="2178" w:type="dxa"/>
          </w:tcPr>
          <w:p w14:paraId="4D2715AB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Armadura de distribución</w:t>
            </w:r>
          </w:p>
        </w:tc>
        <w:tc>
          <w:tcPr>
            <w:tcW w:w="2210" w:type="dxa"/>
          </w:tcPr>
          <w:p w14:paraId="6F770E12" w14:textId="77777777" w:rsidR="00AA1AF4" w:rsidRDefault="00795F48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3480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&lt;67%</m:t>
                </m:r>
              </m:oMath>
            </m:oMathPara>
          </w:p>
        </w:tc>
        <w:tc>
          <w:tcPr>
            <w:tcW w:w="2941" w:type="dxa"/>
          </w:tcPr>
          <w:p w14:paraId="4563B748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0.68</w:t>
            </w:r>
          </w:p>
        </w:tc>
      </w:tr>
      <w:tr w:rsidR="00AA1AF4" w14:paraId="397B1E71" w14:textId="77777777" w:rsidTr="00E4531F">
        <w:tc>
          <w:tcPr>
            <w:tcW w:w="2178" w:type="dxa"/>
          </w:tcPr>
          <w:p w14:paraId="1A12CF46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Área de acero de distribución</w:t>
            </w:r>
          </w:p>
        </w:tc>
        <w:tc>
          <w:tcPr>
            <w:tcW w:w="2210" w:type="dxa"/>
          </w:tcPr>
          <w:p w14:paraId="5EA66BD9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AD</m:t>
                </m:r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941" w:type="dxa"/>
          </w:tcPr>
          <w:p w14:paraId="31843F3F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proofErr w:type="gramStart"/>
            <w:r w:rsidRPr="00070828">
              <w:rPr>
                <w:rFonts w:eastAsiaTheme="minorEastAsia"/>
              </w:rPr>
              <w:t xml:space="preserve">9.00 cm²</w:t>
            </w:r>
          </w:p>
        </w:tc>
      </w:tr>
      <w:tr w:rsidR="00AA1AF4" w14:paraId="595EDA46" w14:textId="77777777" w:rsidTr="00E4531F">
        <w:tc>
          <w:tcPr>
            <w:tcW w:w="2178" w:type="dxa"/>
          </w:tcPr>
          <w:p w14:paraId="434BA4A0" w14:textId="57E0379B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Número de barras </w:t>
            </w:r>
          </w:p>
        </w:tc>
        <w:tc>
          <w:tcPr>
            <w:tcW w:w="2210" w:type="dxa"/>
          </w:tcPr>
          <w:p w14:paraId="47F76438" w14:textId="060556A5" w:rsidR="00AA1AF4" w:rsidRDefault="00795F48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distribución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41" w:type="dxa"/>
          </w:tcPr>
          <w:p w14:paraId="78CC86DE" w14:textId="5CC56032" w:rsidR="00AA1AF4" w:rsidRDefault="00AA1AF4" w:rsidP="00E4531F">
            <w:pPr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4.52</w:t>
            </w:r>
          </w:p>
        </w:tc>
      </w:tr>
      <w:tr w:rsidR="00AA1AF4" w:rsidRPr="00795F48" w14:paraId="0806A7DA" w14:textId="77777777" w:rsidTr="00E4531F">
        <w:tc>
          <w:tcPr>
            <w:tcW w:w="2178" w:type="dxa"/>
          </w:tcPr>
          <w:p w14:paraId="26E8915D" w14:textId="77777777" w:rsidR="00AA1AF4" w:rsidRDefault="00AA1AF4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Separación</w:t>
            </w:r>
          </w:p>
        </w:tc>
        <w:tc>
          <w:tcPr>
            <w:tcW w:w="2210" w:type="dxa"/>
          </w:tcPr>
          <w:p w14:paraId="431D5FC5" w14:textId="77777777" w:rsidR="00AA1AF4" w:rsidRDefault="00795F48" w:rsidP="00E4531F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941" w:type="dxa"/>
          </w:tcPr>
          <w:p w14:paraId="58EFF13D" w14:textId="77777777" w:rsidR="00AA1AF4" w:rsidRPr="00834256" w:rsidRDefault="00AA1AF4" w:rsidP="00E4531F">
            <w:pPr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834256">
              <w:rPr>
                <w:rFonts w:eastAsiaTheme="minorEastAsia"/>
                <w:lang w:val="en-US"/>
              </w:rPr>
              <w:t xml:space="preserve">22.10 cm</w:t>
            </w:r>
          </w:p>
        </w:tc>
      </w:tr>
    </w:tbl>
    <w:p w14:paraId="0261FEE3" w14:textId="77777777" w:rsidR="00AA1AF4" w:rsidRPr="00834256" w:rsidRDefault="00AA1AF4" w:rsidP="00AA1AF4">
      <w:pPr>
        <w:jc w:val="center"/>
        <w:rPr>
          <w:rFonts w:eastAsiaTheme="minorEastAsia"/>
          <w:lang w:val="en-US"/>
        </w:rPr>
      </w:pPr>
    </w:p>
    <w:p w14:paraId="148FD3CF" w14:textId="77777777" w:rsidR="00DE44A4" w:rsidRPr="00B630BA" w:rsidRDefault="00DE44A4" w:rsidP="00DE44A4">
      <w:pPr>
        <w:pStyle w:val="Heading2"/>
        <w:rPr>
          <w:rFonts w:eastAsiaTheme="minorEastAsia"/>
        </w:rPr>
      </w:pPr>
      <w:r>
        <w:rPr>
          <w:rFonts w:eastAsiaTheme="minorEastAsia"/>
        </w:rPr>
        <w:t>Armadura mínima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5"/>
        <w:gridCol w:w="2438"/>
        <w:gridCol w:w="2126"/>
        <w:gridCol w:w="2391"/>
      </w:tblGrid>
      <w:tr w:rsidR="00DE44A4" w14:paraId="532F8220" w14:textId="77777777" w:rsidTr="00E4531F">
        <w:tc>
          <w:tcPr>
            <w:tcW w:w="2395" w:type="dxa"/>
          </w:tcPr>
          <w:p w14:paraId="6CBD7612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Módulo de rotura del concreto (</w:t>
            </w:r>
            <w:proofErr w:type="spellStart"/>
            <w:r>
              <w:rPr>
                <w:rFonts w:eastAsiaTheme="minorEastAsia"/>
              </w:rPr>
              <w:t>fr</w:t>
            </w:r>
            <w:proofErr w:type="spellEnd"/>
            <w:r>
              <w:rPr>
                <w:rFonts w:eastAsiaTheme="minorEastAsia"/>
              </w:rPr>
              <w:t xml:space="preserve">)</w:t>
            </w:r>
          </w:p>
        </w:tc>
        <w:tc>
          <w:tcPr>
            <w:tcW w:w="2438" w:type="dxa"/>
          </w:tcPr>
          <w:p w14:paraId="3B678CDD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0,62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2126" w:type="dxa"/>
          </w:tcPr>
          <w:p w14:paraId="0E93D986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3.28 MPa</w:t>
            </w:r>
          </w:p>
        </w:tc>
        <w:tc>
          <w:tcPr>
            <w:tcW w:w="2391" w:type="dxa"/>
          </w:tcPr>
          <w:p w14:paraId="590C97FC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Según 5.4.2.6</w:t>
            </w:r>
          </w:p>
        </w:tc>
      </w:tr>
      <w:tr w:rsidR="00DE44A4" w14:paraId="76F4D63C" w14:textId="77777777" w:rsidTr="00E4531F">
        <w:tc>
          <w:tcPr>
            <w:tcW w:w="2395" w:type="dxa"/>
          </w:tcPr>
          <w:p w14:paraId="609FEED3" w14:textId="77777777" w:rsidR="00DE44A4" w:rsidRDefault="00795F48" w:rsidP="00E4531F">
            <w:pPr>
              <w:spacing w:before="240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DE44A4">
              <w:rPr>
                <w:rFonts w:eastAsiaTheme="minorEastAsia"/>
              </w:rPr>
              <w:t xml:space="preserve"> 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</w:p>
        </w:tc>
        <w:tc>
          <w:tcPr>
            <w:tcW w:w="2438" w:type="dxa"/>
          </w:tcPr>
          <w:p w14:paraId="7299EF63" w14:textId="77777777" w:rsidR="00DE44A4" w:rsidRDefault="00795F48" w:rsidP="00E4531F">
            <w:pPr>
              <w:spacing w:before="24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=1,6 ;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=0,75</m:t>
                </m:r>
              </m:oMath>
            </m:oMathPara>
          </w:p>
        </w:tc>
        <w:tc>
          <w:tcPr>
            <w:tcW w:w="2126" w:type="dxa"/>
          </w:tcPr>
          <w:p w14:paraId="1681A7E5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</w:p>
        </w:tc>
        <w:tc>
          <w:tcPr>
            <w:tcW w:w="2391" w:type="dxa"/>
          </w:tcPr>
          <w:p w14:paraId="0712CAA5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Según 5.7.3.3.2</w:t>
            </w:r>
          </w:p>
        </w:tc>
      </w:tr>
      <w:tr w:rsidR="00DE44A4" w:rsidRPr="00795F48" w14:paraId="2BB2A7C1" w14:textId="77777777" w:rsidTr="00E4531F">
        <w:tc>
          <w:tcPr>
            <w:tcW w:w="2395" w:type="dxa"/>
          </w:tcPr>
          <w:p w14:paraId="29CBA1C7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Módulo elástico de la sección (Sc) </w:t>
            </w:r>
          </w:p>
        </w:tc>
        <w:tc>
          <w:tcPr>
            <w:tcW w:w="2438" w:type="dxa"/>
          </w:tcPr>
          <w:p w14:paraId="040A0B04" w14:textId="77777777" w:rsidR="00DE44A4" w:rsidRPr="00B630BA" w:rsidRDefault="00795F48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2126" w:type="dxa"/>
          </w:tcPr>
          <w:p w14:paraId="10554304" w14:textId="77777777" w:rsidR="00DE44A4" w:rsidRPr="006B2285" w:rsidRDefault="00DE44A4" w:rsidP="00E4531F">
            <w:pPr>
              <w:spacing w:before="240"/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0.0081 m</w:t>
            </w:r>
            <w:r w:rsidRPr="006B2285">
              <w:rPr>
                <w:rFonts w:eastAsiaTheme="minorEastAsia"/>
                <w:vertAlign w:val="superscript"/>
                <w:lang w:val="en-US"/>
              </w:rPr>
              <w:t xml:space="preserve">3</w:t>
            </w:r>
          </w:p>
        </w:tc>
        <w:tc>
          <w:tcPr>
            <w:tcW w:w="2391" w:type="dxa"/>
          </w:tcPr>
          <w:p w14:paraId="31F8AA86" w14:textId="77777777" w:rsidR="00DE44A4" w:rsidRPr="006B2285" w:rsidRDefault="00DE44A4" w:rsidP="00E4531F">
            <w:pPr>
              <w:spacing w:before="240"/>
              <w:jc w:val="center"/>
              <w:rPr>
                <w:rFonts w:eastAsiaTheme="minorEastAsia"/>
                <w:lang w:val="en-US"/>
              </w:rPr>
            </w:pPr>
          </w:p>
        </w:tc>
      </w:tr>
      <w:tr w:rsidR="00DE44A4" w14:paraId="341757F4" w14:textId="77777777" w:rsidTr="00E4531F">
        <w:tc>
          <w:tcPr>
            <w:tcW w:w="2395" w:type="dxa"/>
          </w:tcPr>
          <w:p w14:paraId="7FDA5F1E" w14:textId="77777777" w:rsidR="00DE44A4" w:rsidRDefault="00795F48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CR</m:t>
                    </m:r>
                  </m:sub>
                </m:sSub>
              </m:oMath>
            </m:oMathPara>
          </w:p>
        </w:tc>
        <w:tc>
          <w:tcPr>
            <w:tcW w:w="2438" w:type="dxa"/>
          </w:tcPr>
          <w:p w14:paraId="777FF117" w14:textId="77777777" w:rsidR="00DE44A4" w:rsidRDefault="00795F48" w:rsidP="00E4531F">
            <w:pPr>
              <w:spacing w:before="240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14:paraId="0250EE7A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50.81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91" w:type="dxa"/>
          </w:tcPr>
          <w:p w14:paraId="75D9802E" w14:textId="77777777" w:rsidR="00DE44A4" w:rsidRDefault="00DE44A4" w:rsidP="00E4531F">
            <w:pPr>
              <w:spacing w:before="24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5.7.3.3.2.1</w:t>
            </w:r>
          </w:p>
        </w:tc>
      </w:tr>
    </w:tbl>
    <w:p w14:paraId="7E960421" w14:textId="77777777" w:rsidR="00DE44A4" w:rsidRDefault="00DE44A4" w:rsidP="00DE44A4">
      <w:pPr>
        <w:spacing w:before="240"/>
        <w:rPr>
          <w:rFonts w:eastAsiaTheme="minorEastAsia"/>
        </w:rPr>
      </w:pPr>
      <w:r>
        <w:rPr>
          <w:rFonts w:eastAsiaTheme="minorEastAsia"/>
        </w:rPr>
        <w:t xml:space="preserve">Se comprueba que se cumple: </w:t>
      </w:r>
    </w:p>
    <w:p w14:paraId="5C2953AF" w14:textId="77777777" w:rsidR="00DE44A4" w:rsidRPr="007E0431" w:rsidRDefault="00795F48" w:rsidP="00DE44A4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CR</m:t>
              </m:r>
            </m:sub>
          </m:sSub>
          <m:r>
            <w:rPr>
              <w:rFonts w:ascii="Cambria Math" w:eastAsiaTheme="minorEastAsia" w:hAnsi="Cambria Math"/>
            </w:rPr>
            <m:t>&lt;Mu</m:t>
          </m:r>
        </m:oMath>
      </m:oMathPara>
    </w:p>
    <w:p w14:paraId="3A9A0631" w14:textId="77777777" w:rsidR="00DE44A4" w:rsidRPr="009D6B2F" w:rsidRDefault="00DE44A4" w:rsidP="00DE44A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Control de fisuración (5.7.3.4)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2020"/>
        <w:gridCol w:w="3808"/>
        <w:gridCol w:w="1602"/>
      </w:tblGrid>
      <w:tr w:rsidR="00DE44A4" w14:paraId="7310F9E3" w14:textId="77777777" w:rsidTr="00E4531F">
        <w:tc>
          <w:tcPr>
            <w:tcW w:w="2337" w:type="dxa"/>
          </w:tcPr>
          <w:p w14:paraId="41EC5D78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 de exposición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337" w:type="dxa"/>
          </w:tcPr>
          <w:p w14:paraId="23CA8C01" w14:textId="77777777" w:rsidR="00DE44A4" w:rsidRDefault="00DE44A4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2C69B9D0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14:paraId="6F0A23EC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clase 1, según 5.7.3.4</w:t>
            </w:r>
          </w:p>
        </w:tc>
      </w:tr>
      <w:tr w:rsidR="00DE44A4" w14:paraId="014CA6CD" w14:textId="77777777" w:rsidTr="00E4531F">
        <w:tc>
          <w:tcPr>
            <w:tcW w:w="2337" w:type="dxa"/>
          </w:tcPr>
          <w:p w14:paraId="6D4F5BB2" w14:textId="77777777" w:rsidR="00DE44A4" w:rsidRDefault="00795F48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187D9A9A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2,5+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2,54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25A0BED1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se toma 5cm</m:t>
                </m:r>
              </m:oMath>
            </m:oMathPara>
          </w:p>
        </w:tc>
        <w:tc>
          <w:tcPr>
            <w:tcW w:w="2338" w:type="dxa"/>
          </w:tcPr>
          <w:p w14:paraId="22C52C99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  <w:tr w:rsidR="00DE44A4" w:rsidRPr="00795F48" w14:paraId="6C6276C7" w14:textId="77777777" w:rsidTr="00E4531F">
        <w:tc>
          <w:tcPr>
            <w:tcW w:w="2337" w:type="dxa"/>
          </w:tcPr>
          <w:p w14:paraId="74A7C94E" w14:textId="77777777" w:rsidR="00DE44A4" w:rsidRDefault="00795F48" w:rsidP="00E453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63E2B670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0,7*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338" w:type="dxa"/>
          </w:tcPr>
          <w:p w14:paraId="0B7DCADF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1.42</w:t>
            </w:r>
          </w:p>
        </w:tc>
        <w:tc>
          <w:tcPr>
            <w:tcW w:w="2338" w:type="dxa"/>
          </w:tcPr>
          <w:p w14:paraId="73DC7ADD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</w:p>
        </w:tc>
      </w:tr>
      <w:tr w:rsidR="00DE44A4" w14:paraId="7C8B0083" w14:textId="77777777" w:rsidTr="00E4531F">
        <w:tc>
          <w:tcPr>
            <w:tcW w:w="2337" w:type="dxa"/>
          </w:tcPr>
          <w:p w14:paraId="1873B24C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Momento producido por el estado límite de servicio I</w:t>
            </w:r>
          </w:p>
        </w:tc>
        <w:tc>
          <w:tcPr>
            <w:tcW w:w="2337" w:type="dxa"/>
          </w:tcPr>
          <w:p w14:paraId="298BC6C8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ƞ*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1DC+1DW+1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LL+IM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338" w:type="dxa"/>
          </w:tcPr>
          <w:p w14:paraId="7255B0D5" w14:textId="77777777" w:rsidR="00DE44A4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45.53 </w:t>
            </w:r>
            <w:proofErr w:type="spellStart"/>
            <w:r>
              <w:rPr>
                <w:rFonts w:eastAsiaTheme="minorEastAsia"/>
              </w:rPr>
              <w:t>kNm</w:t>
            </w:r>
            <w:proofErr w:type="spellEnd"/>
            <w:r>
              <w:rPr>
                <w:rFonts w:eastAsiaTheme="minorEastAsia"/>
              </w:rPr>
              <w:t>/m</w:t>
            </w:r>
          </w:p>
        </w:tc>
        <w:tc>
          <w:tcPr>
            <w:tcW w:w="2338" w:type="dxa"/>
          </w:tcPr>
          <w:p w14:paraId="5C6DD4D6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3.4.1.1-1</w:t>
            </w:r>
          </w:p>
        </w:tc>
      </w:tr>
      <w:tr w:rsidR="00DE44A4" w14:paraId="36C0A8B1" w14:textId="77777777" w:rsidTr="00E4531F">
        <w:tc>
          <w:tcPr>
            <w:tcW w:w="2337" w:type="dxa"/>
          </w:tcPr>
          <w:p w14:paraId="7B9F9B92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Módulo de elasticidad del concreto</w:t>
            </w:r>
          </w:p>
        </w:tc>
        <w:tc>
          <w:tcPr>
            <w:tcW w:w="2337" w:type="dxa"/>
          </w:tcPr>
          <w:p w14:paraId="35202527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0,043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1,5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f´c</m:t>
                    </m:r>
                  </m:e>
                </m:rad>
              </m:oMath>
            </m:oMathPara>
          </w:p>
        </w:tc>
        <w:tc>
          <w:tcPr>
            <w:tcW w:w="2338" w:type="dxa"/>
          </w:tcPr>
          <w:p w14:paraId="2D3E1F69" w14:textId="77777777" w:rsidR="00DE44A4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25920.85 MPa</w:t>
            </w:r>
          </w:p>
        </w:tc>
        <w:tc>
          <w:tcPr>
            <w:tcW w:w="2338" w:type="dxa"/>
          </w:tcPr>
          <w:p w14:paraId="4347DB9B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5.2.4.2</w:t>
            </w:r>
          </w:p>
        </w:tc>
      </w:tr>
      <w:tr w:rsidR="00DE44A4" w14:paraId="7CE63E42" w14:textId="77777777" w:rsidTr="00E4531F">
        <w:tc>
          <w:tcPr>
            <w:tcW w:w="2337" w:type="dxa"/>
          </w:tcPr>
          <w:p w14:paraId="181470E9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Módulo de elasticidad del acero</w:t>
            </w:r>
          </w:p>
        </w:tc>
        <w:tc>
          <w:tcPr>
            <w:tcW w:w="2337" w:type="dxa"/>
          </w:tcPr>
          <w:p w14:paraId="633C4F9E" w14:textId="77777777" w:rsidR="00DE44A4" w:rsidRDefault="00DE44A4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1BC74A59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200000 MPa</w:t>
            </w:r>
          </w:p>
        </w:tc>
        <w:tc>
          <w:tcPr>
            <w:tcW w:w="2338" w:type="dxa"/>
          </w:tcPr>
          <w:p w14:paraId="477C0C07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5.4.3.2</w:t>
            </w:r>
          </w:p>
        </w:tc>
      </w:tr>
      <w:tr w:rsidR="00DE44A4" w:rsidRPr="00795F48" w14:paraId="0D375215" w14:textId="77777777" w:rsidTr="00E4531F">
        <w:tc>
          <w:tcPr>
            <w:tcW w:w="2337" w:type="dxa"/>
          </w:tcPr>
          <w:p w14:paraId="27EF6263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Relación modular</w:t>
            </w:r>
          </w:p>
        </w:tc>
        <w:tc>
          <w:tcPr>
            <w:tcW w:w="2337" w:type="dxa"/>
          </w:tcPr>
          <w:p w14:paraId="259E45E9" w14:textId="77777777" w:rsidR="00DE44A4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ƞ=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43ECBC3C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7.72</w:t>
            </w:r>
          </w:p>
        </w:tc>
        <w:tc>
          <w:tcPr>
            <w:tcW w:w="2338" w:type="dxa"/>
          </w:tcPr>
          <w:p w14:paraId="6BFE134D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</w:p>
        </w:tc>
      </w:tr>
      <w:tr w:rsidR="00DE44A4" w14:paraId="4C9C517E" w14:textId="77777777" w:rsidTr="00E4531F">
        <w:tc>
          <w:tcPr>
            <w:tcW w:w="2337" w:type="dxa"/>
          </w:tcPr>
          <w:p w14:paraId="1E54B2B1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Tomando momentos con respecto al eje neutro de la sección</w:t>
            </w:r>
          </w:p>
        </w:tc>
        <w:tc>
          <w:tcPr>
            <w:tcW w:w="2337" w:type="dxa"/>
          </w:tcPr>
          <w:p w14:paraId="3257F995" w14:textId="77777777" w:rsidR="00DE44A4" w:rsidRDefault="00795F48" w:rsidP="00E4531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ƞ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d-X</m:t>
                    </m:r>
                  </m:e>
                </m:d>
              </m:oMath>
            </m:oMathPara>
          </w:p>
        </w:tc>
        <w:tc>
          <w:tcPr>
            <w:tcW w:w="2338" w:type="dxa"/>
          </w:tcPr>
          <w:p w14:paraId="740E9554" w14:textId="77777777" w:rsidR="00DE44A4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0.05 m</w:t>
            </w:r>
          </w:p>
        </w:tc>
        <w:tc>
          <w:tcPr>
            <w:tcW w:w="2338" w:type="dxa"/>
          </w:tcPr>
          <w:p w14:paraId="6E83AD4D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  <w:tr w:rsidR="00DE44A4" w:rsidRPr="00795F48" w14:paraId="40E9FB1D" w14:textId="77777777" w:rsidTr="00E4531F">
        <w:tc>
          <w:tcPr>
            <w:tcW w:w="2337" w:type="dxa"/>
          </w:tcPr>
          <w:p w14:paraId="23EF259E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Momento de inercia de la sección fisurada</w:t>
            </w:r>
          </w:p>
        </w:tc>
        <w:tc>
          <w:tcPr>
            <w:tcW w:w="2337" w:type="dxa"/>
          </w:tcPr>
          <w:p w14:paraId="2882E5E2" w14:textId="77777777" w:rsidR="00DE44A4" w:rsidRDefault="00795F48" w:rsidP="00E4531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ƞ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14:paraId="40B9CD84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0.00024 m</w:t>
            </w:r>
            <w:r w:rsidRPr="006B2285">
              <w:rPr>
                <w:rFonts w:eastAsiaTheme="minorEastAsia"/>
                <w:vertAlign w:val="superscript"/>
                <w:lang w:val="en-US"/>
              </w:rPr>
              <w:t>4</w:t>
            </w:r>
          </w:p>
        </w:tc>
        <w:tc>
          <w:tcPr>
            <w:tcW w:w="2338" w:type="dxa"/>
          </w:tcPr>
          <w:p w14:paraId="330E268F" w14:textId="77777777" w:rsidR="00DE44A4" w:rsidRPr="006B2285" w:rsidRDefault="00DE44A4" w:rsidP="00E4531F">
            <w:pPr>
              <w:rPr>
                <w:rFonts w:eastAsiaTheme="minorEastAsia"/>
                <w:lang w:val="en-US"/>
              </w:rPr>
            </w:pPr>
          </w:p>
        </w:tc>
      </w:tr>
      <w:tr w:rsidR="00DE44A4" w14:paraId="470CCC14" w14:textId="77777777" w:rsidTr="00E4531F">
        <w:tc>
          <w:tcPr>
            <w:tcW w:w="2337" w:type="dxa"/>
          </w:tcPr>
          <w:p w14:paraId="6B536618" w14:textId="77777777" w:rsidR="00DE44A4" w:rsidRDefault="00DE44A4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Esfuerzo actuante sobre el acero, producido por el momento de servicio M</w:t>
            </w:r>
            <w:r>
              <w:rPr>
                <w:rFonts w:eastAsiaTheme="minorEastAsia"/>
                <w:vertAlign w:val="subscript"/>
              </w:rPr>
              <w:t>SI</w:t>
            </w:r>
            <w:r>
              <w:rPr>
                <w:rFonts w:eastAsiaTheme="minorEastAsia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</m:oMath>
            <w:r>
              <w:rPr>
                <w:rFonts w:eastAsiaTheme="minorEastAsia"/>
              </w:rPr>
              <w:t xml:space="preserve">)</w:t>
            </w:r>
          </w:p>
        </w:tc>
        <w:tc>
          <w:tcPr>
            <w:tcW w:w="2337" w:type="dxa"/>
          </w:tcPr>
          <w:p w14:paraId="79808965" w14:textId="77777777" w:rsidR="00DE44A4" w:rsidRDefault="00795F48" w:rsidP="00E4531F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ƞ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d-X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5323F06F" w14:textId="77777777" w:rsidR="00DE44A4" w:rsidRPr="006F438E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205.67 MPa</w:t>
            </w:r>
          </w:p>
          <w:p w14:paraId="24CBBF32" w14:textId="77777777" w:rsidR="00DE44A4" w:rsidRDefault="00DE44A4" w:rsidP="00E4531F">
            <w:pPr>
              <w:rPr>
                <w:rFonts w:eastAsiaTheme="minorEastAsia"/>
              </w:rPr>
            </w:pPr>
          </w:p>
        </w:tc>
        <w:tc>
          <w:tcPr>
            <w:tcW w:w="2338" w:type="dxa"/>
          </w:tcPr>
          <w:p w14:paraId="3772B815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  <w:tr w:rsidR="00DE44A4" w14:paraId="0153D553" w14:textId="77777777" w:rsidTr="00E4531F">
        <w:tc>
          <w:tcPr>
            <w:tcW w:w="2337" w:type="dxa"/>
          </w:tcPr>
          <w:p w14:paraId="50FDFBEC" w14:textId="77777777" w:rsidR="00DE44A4" w:rsidRDefault="00DE44A4" w:rsidP="00E4531F">
            <w:pPr>
              <w:rPr>
                <w:rFonts w:eastAsiaTheme="minorEastAsia"/>
              </w:rPr>
            </w:pPr>
            <w:r>
              <w:t xml:space="preserve">Espaciamiento máximo del refuerzo en la capa más cercana a la fibra extrema a tracción</w:t>
            </w:r>
          </w:p>
        </w:tc>
        <w:tc>
          <w:tcPr>
            <w:tcW w:w="2337" w:type="dxa"/>
          </w:tcPr>
          <w:p w14:paraId="3AB672B6" w14:textId="77777777" w:rsidR="00DE44A4" w:rsidRPr="009D6B2F" w:rsidRDefault="00DE44A4" w:rsidP="00E4531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 xml:space="preserve">123000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ss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45B9221" w14:textId="77777777" w:rsidR="00DE44A4" w:rsidRDefault="00DE44A4" w:rsidP="00E4531F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 xml:space="preserve">321.11 cm</w:t>
            </w:r>
          </w:p>
        </w:tc>
        <w:tc>
          <w:tcPr>
            <w:tcW w:w="2338" w:type="dxa"/>
          </w:tcPr>
          <w:p w14:paraId="48019F94" w14:textId="77777777" w:rsidR="00DE44A4" w:rsidRDefault="00DE44A4" w:rsidP="00E4531F">
            <w:pPr>
              <w:rPr>
                <w:rFonts w:eastAsiaTheme="minorEastAsia"/>
              </w:rPr>
            </w:pPr>
          </w:p>
        </w:tc>
      </w:tr>
    </w:tbl>
    <w:p w14:paraId="082B7B7E" w14:textId="77777777" w:rsidR="00DE44A4" w:rsidRDefault="00DE44A4" w:rsidP="00DE44A4">
      <w:pPr>
        <w:rPr>
          <w:rFonts w:eastAsiaTheme="minorEastAsia"/>
        </w:rPr>
      </w:pPr>
    </w:p>
    <w:p w14:paraId="17E64B2B" w14:textId="7226E928" w:rsidR="00F53B34" w:rsidRDefault="00F53B34" w:rsidP="00F53B34">
      <w:pPr>
        <w:rPr>
          <w:rFonts w:eastAsiaTheme="minorEastAsia"/>
        </w:rPr>
      </w:pPr>
      <w:r>
        <w:rPr>
          <w:rFonts w:eastAsiaTheme="minorEastAsia"/>
        </w:rPr>
        <w:t>La separación, centro a centro de las barras #</w:t>
      </w:r>
      <w:r w:rsidR="00520337">
        <w:rPr>
          <w:rFonts w:eastAsiaTheme="minorEastAsia"/>
        </w:rPr>
        <w:t xml:space="preserve">5</w:t>
      </w:r>
      <w:r>
        <w:rPr>
          <w:rFonts w:eastAsiaTheme="minorEastAsia"/>
        </w:rPr>
        <w:t xml:space="preserve"> es </w:t>
      </w:r>
      <w:proofErr w:type="gramStart"/>
      <w:r>
        <w:rPr>
          <w:rFonts w:eastAsiaTheme="minorEastAsia"/>
        </w:rPr>
        <w:t xml:space="preserve">20.00 cm, menor que 321.11 cm, por lo que el diseño es satisfactorio.</w:t>
      </w:r>
    </w:p>
    <w:p w14:paraId="78DE709B" w14:textId="507008E3" w:rsidR="00F53B34" w:rsidRDefault="00F53B34" w:rsidP="00F53B34">
      <w:pPr>
        <w:rPr>
          <w:rFonts w:eastAsiaTheme="minorEastAsia"/>
        </w:rPr>
      </w:pPr>
      <w:r>
        <w:rPr>
          <w:rFonts w:eastAsiaTheme="minorEastAsia"/>
        </w:rPr>
        <w:t xml:space="preserve">En consiguiente la separación libre entre barras es: </w:t>
      </w:r>
      <w:proofErr w:type="gramStart"/>
      <w:r>
        <w:rPr>
          <w:rFonts w:eastAsiaTheme="minorEastAsia"/>
        </w:rPr>
        <w:t xml:space="preserve">20.00 cm – 2,54 cm= 18.41 cm.</w:t>
      </w:r>
    </w:p>
    <w:p w14:paraId="0892EF29" w14:textId="77777777" w:rsidR="00F53B34" w:rsidRDefault="00F53B34" w:rsidP="00F53B34">
      <w:pPr>
        <w:rPr>
          <w:rFonts w:eastAsiaTheme="minorEastAsia"/>
        </w:rPr>
      </w:pPr>
      <w:r>
        <w:rPr>
          <w:rFonts w:eastAsiaTheme="minorEastAsia"/>
        </w:rPr>
        <w:t>Por otra parte, la Norma CCp-14 determina en 5.10.3 el siguiente espaciamiento mínimo de la armadura para concreto vaciado in situ:</w:t>
      </w:r>
    </w:p>
    <w:p w14:paraId="07EDAD52" w14:textId="5096E0BA" w:rsidR="00F53B34" w:rsidRDefault="00F53B34" w:rsidP="00F53B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lastRenderedPageBreak/>
        <w:t>1,5 veces el diámetro de las barras: 1,5*</w:t>
      </w:r>
      <w:r w:rsidR="00520337">
        <w:rPr>
          <w:rFonts w:eastAsiaTheme="minorEastAsia"/>
        </w:rPr>
        <w:t>1.59</w:t>
      </w:r>
      <w:r>
        <w:rPr>
          <w:rFonts w:eastAsiaTheme="minorEastAsia"/>
        </w:rPr>
        <w:t xml:space="preserve"> cm=</w:t>
      </w:r>
      <w:r w:rsidR="00520337">
        <w:rPr>
          <w:rFonts w:eastAsiaTheme="minorEastAsia"/>
        </w:rPr>
        <w:t xml:space="preserve">2.385</w:t>
      </w:r>
      <w:r>
        <w:rPr>
          <w:rFonts w:eastAsiaTheme="minorEastAsia"/>
        </w:rPr>
        <w:t xml:space="preserve"> cm&lt; </w:t>
      </w:r>
      <w:proofErr w:type="gramStart"/>
      <w:r>
        <w:rPr>
          <w:rFonts w:eastAsiaTheme="minorEastAsia"/>
        </w:rPr>
        <w:t xml:space="preserve">18.41 cm</w:t>
      </w:r>
    </w:p>
    <w:p w14:paraId="441EE9D2" w14:textId="77777777" w:rsidR="00F53B34" w:rsidRDefault="00F53B34" w:rsidP="00F53B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1,5 veces el tamaño máximo del agregado (3/4 </w:t>
      </w:r>
      <w:proofErr w:type="spellStart"/>
      <w:r>
        <w:rPr>
          <w:rFonts w:eastAsiaTheme="minorEastAsia"/>
        </w:rPr>
        <w:t xml:space="preserve">pulg</w:t>
      </w:r>
      <w:proofErr w:type="spellEnd"/>
      <w:r>
        <w:rPr>
          <w:rFonts w:eastAsiaTheme="minorEastAsia"/>
        </w:rPr>
        <w:t xml:space="preserve">): 1,5*1,905 cm =2,86 cm&lt; </w:t>
      </w:r>
      <w:proofErr w:type="gramStart"/>
      <w:r>
        <w:rPr>
          <w:rFonts w:eastAsiaTheme="minorEastAsia"/>
        </w:rPr>
        <w:t xml:space="preserve">18.41 cm</w:t>
      </w:r>
    </w:p>
    <w:p w14:paraId="70FCFE9E" w14:textId="77777777" w:rsidR="00F53B34" w:rsidRPr="009D6B2F" w:rsidRDefault="00F53B34" w:rsidP="00F53B34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38 mm &lt; </w:t>
      </w:r>
      <w:proofErr w:type="gramStart"/>
      <w:r>
        <w:rPr>
          <w:rFonts w:eastAsiaTheme="minorEastAsia"/>
        </w:rPr>
        <w:t xml:space="preserve">18.41 cm</w:t>
      </w:r>
    </w:p>
    <w:p w14:paraId="41E10503" w14:textId="77777777" w:rsidR="00B9576E" w:rsidRPr="00E7180B" w:rsidRDefault="00B9576E" w:rsidP="00B9576E">
      <w:pPr>
        <w:pStyle w:val="Heading2"/>
      </w:pPr>
      <w:r w:rsidRPr="00E7180B">
        <w:t xml:space="preserve">Armadura por retracción de fraguado y temperatura </w:t>
      </w:r>
      <w:proofErr w:type="gramStart"/>
      <w:r w:rsidRPr="00E7180B">
        <w:t>( 5.10.8</w:t>
      </w:r>
      <w:proofErr w:type="gramEnd"/>
      <w:r w:rsidRPr="00E7180B">
        <w:t xml:space="preserve">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2569"/>
        <w:gridCol w:w="3438"/>
        <w:gridCol w:w="1633"/>
      </w:tblGrid>
      <w:tr w:rsidR="00B9576E" w14:paraId="7C51DA1B" w14:textId="77777777" w:rsidTr="00E4531F">
        <w:tc>
          <w:tcPr>
            <w:tcW w:w="2337" w:type="dxa"/>
          </w:tcPr>
          <w:p w14:paraId="708A1323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Armadura de retracción y temperatura</w:t>
            </w:r>
          </w:p>
        </w:tc>
        <w:tc>
          <w:tcPr>
            <w:tcW w:w="2337" w:type="dxa"/>
          </w:tcPr>
          <w:p w14:paraId="7C0D17C1" w14:textId="77777777" w:rsidR="00B9576E" w:rsidRDefault="00795F48" w:rsidP="00E4531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750bh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b+h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1D5532A3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364013">
              <w:rPr>
                <w:rFonts w:eastAsiaTheme="minorEastAsia"/>
                <w:lang w:val="en-US"/>
              </w:rPr>
              <w:t xml:space="preserve">234.00</w:t>
            </w:r>
            <w:r>
              <w:rPr>
                <w:rFonts w:eastAsiaTheme="minorEastAsia"/>
                <w:lang w:val="en-US"/>
              </w:rPr>
              <w:t xml:space="preserve"> mm²/m.</w:t>
            </w:r>
          </w:p>
        </w:tc>
        <w:tc>
          <w:tcPr>
            <w:tcW w:w="2338" w:type="dxa"/>
          </w:tcPr>
          <w:p w14:paraId="688463DD" w14:textId="77777777" w:rsidR="00B9576E" w:rsidRDefault="00B9576E" w:rsidP="00E453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Debe cumplir:</w:t>
            </w:r>
          </w:p>
          <w:p w14:paraId="39F80E85" w14:textId="77777777" w:rsidR="00B9576E" w:rsidRDefault="00B9576E" w:rsidP="00E4531F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234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&lt;1278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oMath>
            <w:r>
              <w:rPr>
                <w:rFonts w:eastAsiaTheme="minorEastAsia"/>
              </w:rPr>
              <w:t xml:space="preserve"> </w:t>
            </w:r>
          </w:p>
        </w:tc>
      </w:tr>
      <w:tr w:rsidR="00B9576E" w14:paraId="64304CFB" w14:textId="77777777" w:rsidTr="00E4531F">
        <w:tc>
          <w:tcPr>
            <w:tcW w:w="2337" w:type="dxa"/>
          </w:tcPr>
          <w:p w14:paraId="6B293D2F" w14:textId="24F7946F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Número de barras </w:t>
            </w:r>
          </w:p>
        </w:tc>
        <w:tc>
          <w:tcPr>
            <w:tcW w:w="2337" w:type="dxa"/>
          </w:tcPr>
          <w:p w14:paraId="281D2C30" w14:textId="30D49447" w:rsidR="00B9576E" w:rsidRDefault="00795F48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 retracción y temperatura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 barra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38" w:type="dxa"/>
          </w:tcPr>
          <w:p w14:paraId="0234E783" w14:textId="21C9C826" w:rsidR="00B9576E" w:rsidRDefault="00B9576E" w:rsidP="00E4531F">
            <w:pPr>
              <w:jc w:val="center"/>
              <w:rPr>
                <w:rFonts w:eastAsiaTheme="minorEastAsia"/>
              </w:rPr>
            </w:pPr>
            <w:proofErr w:type="gramStart"/>
            <w:r w:rsidRPr="00475C70">
              <w:rPr>
                <w:rFonts w:eastAsiaTheme="minorEastAsia"/>
                <w:lang w:val="en-US"/>
              </w:rPr>
              <w:t xml:space="preserve">1.18</w:t>
            </w:r>
          </w:p>
        </w:tc>
        <w:tc>
          <w:tcPr>
            <w:tcW w:w="2338" w:type="dxa"/>
          </w:tcPr>
          <w:p w14:paraId="42A2374D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</w:p>
        </w:tc>
      </w:tr>
      <w:tr w:rsidR="00B9576E" w:rsidRPr="00795F48" w14:paraId="08F4999F" w14:textId="77777777" w:rsidTr="00E4531F">
        <w:tc>
          <w:tcPr>
            <w:tcW w:w="2337" w:type="dxa"/>
          </w:tcPr>
          <w:p w14:paraId="2C061905" w14:textId="77777777" w:rsidR="00B9576E" w:rsidRDefault="00B9576E" w:rsidP="00E4531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Separación</w:t>
            </w:r>
          </w:p>
        </w:tc>
        <w:tc>
          <w:tcPr>
            <w:tcW w:w="2337" w:type="dxa"/>
          </w:tcPr>
          <w:p w14:paraId="00FA9482" w14:textId="77777777" w:rsidR="00B9576E" w:rsidRDefault="00795F48" w:rsidP="00E4531F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100 cm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N° barras</m:t>
                    </m:r>
                  </m:den>
                </m:f>
              </m:oMath>
            </m:oMathPara>
          </w:p>
        </w:tc>
        <w:tc>
          <w:tcPr>
            <w:tcW w:w="2338" w:type="dxa"/>
          </w:tcPr>
          <w:p w14:paraId="282001D7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  <w:proofErr w:type="gramStart"/>
            <w:r w:rsidRPr="006B2285">
              <w:rPr>
                <w:rFonts w:eastAsiaTheme="minorEastAsia"/>
                <w:lang w:val="en-US"/>
              </w:rPr>
              <w:t xml:space="preserve">85.04 cm</w:t>
            </w:r>
          </w:p>
        </w:tc>
        <w:tc>
          <w:tcPr>
            <w:tcW w:w="2338" w:type="dxa"/>
          </w:tcPr>
          <w:p w14:paraId="6EF35AF0" w14:textId="77777777" w:rsidR="00B9576E" w:rsidRPr="006B2285" w:rsidRDefault="00B9576E" w:rsidP="00E4531F">
            <w:pPr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2AB61E56" w14:textId="77777777" w:rsidR="00B9576E" w:rsidRPr="00364013" w:rsidRDefault="00B9576E" w:rsidP="00B9576E">
      <w:pPr>
        <w:rPr>
          <w:rFonts w:eastAsiaTheme="minorEastAsia"/>
        </w:rPr>
      </w:pPr>
      <w:r>
        <w:rPr>
          <w:rFonts w:eastAsiaTheme="minorEastAsia"/>
        </w:rPr>
        <w:t xml:space="preserve">Se dispone, en ambas direcciones de la cara superior de la losa, una armadura de retracción y fraguado mayor que la mínima: </w:t>
      </w:r>
    </w:p>
    <w:p w14:paraId="27B69E36" w14:textId="77777777" w:rsidR="00B9576E" w:rsidRDefault="00B9576E" w:rsidP="00B9576E">
      <w:pPr>
        <w:rPr>
          <w:rFonts w:eastAsiaTheme="minorEastAsia"/>
        </w:rPr>
      </w:pPr>
      <w:r>
        <w:rPr>
          <w:rFonts w:eastAsiaTheme="minorEastAsia"/>
        </w:rPr>
        <w:t>Separación máxima del refuerzo de acuerdo con 5.10.8:</w:t>
      </w:r>
    </w:p>
    <w:p w14:paraId="23E056B5" w14:textId="5A07FB43" w:rsidR="00B9576E" w:rsidRDefault="00B9576E" w:rsidP="00B9576E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Tres veces el espesor del elemento estructural (3 </w:t>
      </w:r>
      <w:r>
        <w:rPr>
          <w:rFonts w:eastAsiaTheme="minorEastAsia" w:cstheme="minorHAnsi"/>
        </w:rPr>
        <w:t xml:space="preserve">×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0.22 m = 0.66 m) o 0,45 m</w:t>
      </w:r>
      <w:r w:rsidR="000C020F">
        <w:rPr>
          <w:rFonts w:eastAsiaTheme="minorEastAsia"/>
        </w:rPr>
        <w:t>.</w:t>
      </w:r>
    </w:p>
    <w:p w14:paraId="706B3677" w14:textId="75DD3B00" w:rsidR="00B9576E" w:rsidRDefault="00B9576E" w:rsidP="000C020F">
      <w:pPr>
        <w:pStyle w:val="ListParagraph"/>
        <w:numPr>
          <w:ilvl w:val="0"/>
          <w:numId w:val="14"/>
        </w:numPr>
      </w:pPr>
      <w:r>
        <w:t>Para muros o zapatas con alturas mayores que 0,45 m. 0.3 m</w:t>
      </w:r>
      <w:r w:rsidR="000C020F">
        <w:t>.</w:t>
      </w:r>
    </w:p>
    <w:p w14:paraId="432D69FF" w14:textId="247CAE26" w:rsidR="000C020F" w:rsidRPr="005D014D" w:rsidRDefault="000C020F" w:rsidP="000C020F"/>
    <w:sectPr w:rsidR="000C020F" w:rsidRPr="005D014D" w:rsidSect="002E3A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6.75pt;height:10.5pt;visibility:visible;mso-wrap-style:square" o:bullet="t">
        <v:imagedata r:id="rId1" o:title=""/>
      </v:shape>
    </w:pict>
  </w:numPicBullet>
  <w:abstractNum w:abstractNumId="0" w15:restartNumberingAfterBreak="0">
    <w:nsid w:val="016E0DC3"/>
    <w:multiLevelType w:val="hybridMultilevel"/>
    <w:tmpl w:val="4A8E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E3863"/>
    <w:multiLevelType w:val="hybridMultilevel"/>
    <w:tmpl w:val="D298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3D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DD2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7E018E"/>
    <w:multiLevelType w:val="hybridMultilevel"/>
    <w:tmpl w:val="BEC89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846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180B29"/>
    <w:multiLevelType w:val="hybridMultilevel"/>
    <w:tmpl w:val="84E231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693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805B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3734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624961"/>
    <w:multiLevelType w:val="hybridMultilevel"/>
    <w:tmpl w:val="997C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53946"/>
    <w:multiLevelType w:val="hybridMultilevel"/>
    <w:tmpl w:val="09DEE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F76E3"/>
    <w:multiLevelType w:val="hybridMultilevel"/>
    <w:tmpl w:val="68E2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405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4F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7E690C"/>
    <w:multiLevelType w:val="hybridMultilevel"/>
    <w:tmpl w:val="49D4A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361B2"/>
    <w:multiLevelType w:val="hybridMultilevel"/>
    <w:tmpl w:val="FE7C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4F6743"/>
    <w:multiLevelType w:val="hybridMultilevel"/>
    <w:tmpl w:val="9B3CC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45C98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9" w15:restartNumberingAfterBreak="0">
    <w:nsid w:val="5D001F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53E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6D1481"/>
    <w:multiLevelType w:val="hybridMultilevel"/>
    <w:tmpl w:val="B92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E4D9F"/>
    <w:multiLevelType w:val="hybridMultilevel"/>
    <w:tmpl w:val="A08A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C4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AFE72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056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05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19619B"/>
    <w:multiLevelType w:val="hybridMultilevel"/>
    <w:tmpl w:val="6BD8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338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E67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3"/>
  </w:num>
  <w:num w:numId="5">
    <w:abstractNumId w:val="26"/>
  </w:num>
  <w:num w:numId="6">
    <w:abstractNumId w:val="9"/>
  </w:num>
  <w:num w:numId="7">
    <w:abstractNumId w:val="25"/>
  </w:num>
  <w:num w:numId="8">
    <w:abstractNumId w:val="18"/>
  </w:num>
  <w:num w:numId="9">
    <w:abstractNumId w:val="12"/>
  </w:num>
  <w:num w:numId="10">
    <w:abstractNumId w:val="22"/>
  </w:num>
  <w:num w:numId="11">
    <w:abstractNumId w:val="10"/>
  </w:num>
  <w:num w:numId="12">
    <w:abstractNumId w:val="15"/>
  </w:num>
  <w:num w:numId="13">
    <w:abstractNumId w:val="17"/>
  </w:num>
  <w:num w:numId="14">
    <w:abstractNumId w:val="16"/>
  </w:num>
  <w:num w:numId="15">
    <w:abstractNumId w:val="11"/>
  </w:num>
  <w:num w:numId="16">
    <w:abstractNumId w:val="4"/>
  </w:num>
  <w:num w:numId="17">
    <w:abstractNumId w:val="21"/>
  </w:num>
  <w:num w:numId="18">
    <w:abstractNumId w:val="29"/>
  </w:num>
  <w:num w:numId="19">
    <w:abstractNumId w:val="24"/>
  </w:num>
  <w:num w:numId="20">
    <w:abstractNumId w:val="20"/>
  </w:num>
  <w:num w:numId="21">
    <w:abstractNumId w:val="23"/>
  </w:num>
  <w:num w:numId="22">
    <w:abstractNumId w:val="19"/>
  </w:num>
  <w:num w:numId="23">
    <w:abstractNumId w:val="7"/>
  </w:num>
  <w:num w:numId="24">
    <w:abstractNumId w:val="14"/>
  </w:num>
  <w:num w:numId="25">
    <w:abstractNumId w:val="13"/>
  </w:num>
  <w:num w:numId="26">
    <w:abstractNumId w:val="0"/>
  </w:num>
  <w:num w:numId="27">
    <w:abstractNumId w:val="28"/>
  </w:num>
  <w:num w:numId="28">
    <w:abstractNumId w:val="5"/>
  </w:num>
  <w:num w:numId="29">
    <w:abstractNumId w:val="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39"/>
    <w:rsid w:val="00001EB9"/>
    <w:rsid w:val="000269E7"/>
    <w:rsid w:val="00026A7D"/>
    <w:rsid w:val="000310D2"/>
    <w:rsid w:val="000317DD"/>
    <w:rsid w:val="0003620F"/>
    <w:rsid w:val="0005704F"/>
    <w:rsid w:val="000636B0"/>
    <w:rsid w:val="00063A03"/>
    <w:rsid w:val="00070828"/>
    <w:rsid w:val="0009613B"/>
    <w:rsid w:val="000A2BC3"/>
    <w:rsid w:val="000A7D51"/>
    <w:rsid w:val="000C020F"/>
    <w:rsid w:val="000F03DA"/>
    <w:rsid w:val="00104620"/>
    <w:rsid w:val="001522F1"/>
    <w:rsid w:val="001562BD"/>
    <w:rsid w:val="00183A06"/>
    <w:rsid w:val="00192B30"/>
    <w:rsid w:val="001B5F27"/>
    <w:rsid w:val="001C2FB3"/>
    <w:rsid w:val="001C405E"/>
    <w:rsid w:val="00200386"/>
    <w:rsid w:val="00217971"/>
    <w:rsid w:val="002356CB"/>
    <w:rsid w:val="002535BD"/>
    <w:rsid w:val="002602E5"/>
    <w:rsid w:val="0026326A"/>
    <w:rsid w:val="00263305"/>
    <w:rsid w:val="00263543"/>
    <w:rsid w:val="00263BE4"/>
    <w:rsid w:val="00266407"/>
    <w:rsid w:val="00271343"/>
    <w:rsid w:val="002801AB"/>
    <w:rsid w:val="002854D1"/>
    <w:rsid w:val="002913BA"/>
    <w:rsid w:val="002C6D9F"/>
    <w:rsid w:val="002D48BE"/>
    <w:rsid w:val="002E3ACE"/>
    <w:rsid w:val="002E5192"/>
    <w:rsid w:val="002F2DCD"/>
    <w:rsid w:val="00312F3A"/>
    <w:rsid w:val="0031738F"/>
    <w:rsid w:val="003176B2"/>
    <w:rsid w:val="00327F3D"/>
    <w:rsid w:val="00330841"/>
    <w:rsid w:val="0034008F"/>
    <w:rsid w:val="003518E5"/>
    <w:rsid w:val="00356D53"/>
    <w:rsid w:val="0035768B"/>
    <w:rsid w:val="003621EE"/>
    <w:rsid w:val="00364013"/>
    <w:rsid w:val="0037325D"/>
    <w:rsid w:val="003759AF"/>
    <w:rsid w:val="00383205"/>
    <w:rsid w:val="003F24AB"/>
    <w:rsid w:val="00420EE7"/>
    <w:rsid w:val="004525E1"/>
    <w:rsid w:val="00475C70"/>
    <w:rsid w:val="00485197"/>
    <w:rsid w:val="0048775E"/>
    <w:rsid w:val="004B0E9F"/>
    <w:rsid w:val="004B1717"/>
    <w:rsid w:val="004C06CF"/>
    <w:rsid w:val="004D440A"/>
    <w:rsid w:val="004E75AE"/>
    <w:rsid w:val="004F138A"/>
    <w:rsid w:val="004F1BCF"/>
    <w:rsid w:val="004F4194"/>
    <w:rsid w:val="004F6169"/>
    <w:rsid w:val="004F62F0"/>
    <w:rsid w:val="00512739"/>
    <w:rsid w:val="00520337"/>
    <w:rsid w:val="00520C8C"/>
    <w:rsid w:val="005218C8"/>
    <w:rsid w:val="00542A73"/>
    <w:rsid w:val="00552113"/>
    <w:rsid w:val="00564762"/>
    <w:rsid w:val="00567828"/>
    <w:rsid w:val="0057088C"/>
    <w:rsid w:val="0058345E"/>
    <w:rsid w:val="0058610D"/>
    <w:rsid w:val="00587109"/>
    <w:rsid w:val="00590410"/>
    <w:rsid w:val="00595BAB"/>
    <w:rsid w:val="005A174B"/>
    <w:rsid w:val="005B03D7"/>
    <w:rsid w:val="005B6C09"/>
    <w:rsid w:val="005C5960"/>
    <w:rsid w:val="005D014D"/>
    <w:rsid w:val="005D23A6"/>
    <w:rsid w:val="005D797B"/>
    <w:rsid w:val="005F0838"/>
    <w:rsid w:val="005F3468"/>
    <w:rsid w:val="006024F5"/>
    <w:rsid w:val="00620ACB"/>
    <w:rsid w:val="00631FC2"/>
    <w:rsid w:val="00644802"/>
    <w:rsid w:val="00650B93"/>
    <w:rsid w:val="00651C7D"/>
    <w:rsid w:val="00685E6B"/>
    <w:rsid w:val="006A2142"/>
    <w:rsid w:val="006B04BD"/>
    <w:rsid w:val="006B2285"/>
    <w:rsid w:val="006C5BF4"/>
    <w:rsid w:val="006F28A3"/>
    <w:rsid w:val="006F438E"/>
    <w:rsid w:val="00700A62"/>
    <w:rsid w:val="0071070A"/>
    <w:rsid w:val="00715776"/>
    <w:rsid w:val="0074268E"/>
    <w:rsid w:val="007467FA"/>
    <w:rsid w:val="007502A7"/>
    <w:rsid w:val="00751764"/>
    <w:rsid w:val="0075782B"/>
    <w:rsid w:val="00786279"/>
    <w:rsid w:val="00795F48"/>
    <w:rsid w:val="00796990"/>
    <w:rsid w:val="007A3B04"/>
    <w:rsid w:val="007C3BD9"/>
    <w:rsid w:val="007D30EA"/>
    <w:rsid w:val="007E0431"/>
    <w:rsid w:val="00810CF8"/>
    <w:rsid w:val="008173C0"/>
    <w:rsid w:val="00827F14"/>
    <w:rsid w:val="00832D31"/>
    <w:rsid w:val="00834256"/>
    <w:rsid w:val="00847350"/>
    <w:rsid w:val="008562B2"/>
    <w:rsid w:val="008646F6"/>
    <w:rsid w:val="00866577"/>
    <w:rsid w:val="0089453C"/>
    <w:rsid w:val="008A7C41"/>
    <w:rsid w:val="008B1D18"/>
    <w:rsid w:val="008B3A66"/>
    <w:rsid w:val="008C1F5C"/>
    <w:rsid w:val="008C6DE9"/>
    <w:rsid w:val="008D3B5E"/>
    <w:rsid w:val="008D3D70"/>
    <w:rsid w:val="008F3591"/>
    <w:rsid w:val="009008FC"/>
    <w:rsid w:val="00914151"/>
    <w:rsid w:val="00920C4E"/>
    <w:rsid w:val="00923383"/>
    <w:rsid w:val="0092729C"/>
    <w:rsid w:val="0093745B"/>
    <w:rsid w:val="00944E6A"/>
    <w:rsid w:val="0096524E"/>
    <w:rsid w:val="0097778D"/>
    <w:rsid w:val="00991C3B"/>
    <w:rsid w:val="00993506"/>
    <w:rsid w:val="009A4D57"/>
    <w:rsid w:val="009D0A6D"/>
    <w:rsid w:val="009D10B5"/>
    <w:rsid w:val="009D6B2F"/>
    <w:rsid w:val="009F25CB"/>
    <w:rsid w:val="00A12C14"/>
    <w:rsid w:val="00A51266"/>
    <w:rsid w:val="00A6156C"/>
    <w:rsid w:val="00A669C1"/>
    <w:rsid w:val="00A8156C"/>
    <w:rsid w:val="00A83A3F"/>
    <w:rsid w:val="00A92AA1"/>
    <w:rsid w:val="00A96887"/>
    <w:rsid w:val="00AA1AF4"/>
    <w:rsid w:val="00AB6654"/>
    <w:rsid w:val="00AD3149"/>
    <w:rsid w:val="00AD5BFB"/>
    <w:rsid w:val="00AD68EF"/>
    <w:rsid w:val="00AD69ED"/>
    <w:rsid w:val="00AE511F"/>
    <w:rsid w:val="00AE6DF6"/>
    <w:rsid w:val="00B24B57"/>
    <w:rsid w:val="00B37992"/>
    <w:rsid w:val="00B4509D"/>
    <w:rsid w:val="00B475A7"/>
    <w:rsid w:val="00B60D1C"/>
    <w:rsid w:val="00B630BA"/>
    <w:rsid w:val="00B9576E"/>
    <w:rsid w:val="00BA6C51"/>
    <w:rsid w:val="00BD4B07"/>
    <w:rsid w:val="00BD7C11"/>
    <w:rsid w:val="00BE0B59"/>
    <w:rsid w:val="00C0030D"/>
    <w:rsid w:val="00C172FF"/>
    <w:rsid w:val="00C20744"/>
    <w:rsid w:val="00C24A37"/>
    <w:rsid w:val="00C2712B"/>
    <w:rsid w:val="00C3493F"/>
    <w:rsid w:val="00C5144C"/>
    <w:rsid w:val="00C5397E"/>
    <w:rsid w:val="00C65147"/>
    <w:rsid w:val="00CB0E80"/>
    <w:rsid w:val="00CC5B9F"/>
    <w:rsid w:val="00CD0DA2"/>
    <w:rsid w:val="00CF32EA"/>
    <w:rsid w:val="00D604A9"/>
    <w:rsid w:val="00D6663A"/>
    <w:rsid w:val="00D66B20"/>
    <w:rsid w:val="00D71ECF"/>
    <w:rsid w:val="00D9572E"/>
    <w:rsid w:val="00DA06EE"/>
    <w:rsid w:val="00DA7FB1"/>
    <w:rsid w:val="00DB15C8"/>
    <w:rsid w:val="00DC6C7C"/>
    <w:rsid w:val="00DE1C89"/>
    <w:rsid w:val="00DE44A4"/>
    <w:rsid w:val="00E007ED"/>
    <w:rsid w:val="00E36936"/>
    <w:rsid w:val="00E5012F"/>
    <w:rsid w:val="00E5447A"/>
    <w:rsid w:val="00E55F80"/>
    <w:rsid w:val="00E569BF"/>
    <w:rsid w:val="00E645CF"/>
    <w:rsid w:val="00E7180B"/>
    <w:rsid w:val="00E7632D"/>
    <w:rsid w:val="00E817D5"/>
    <w:rsid w:val="00E8775E"/>
    <w:rsid w:val="00E95E4C"/>
    <w:rsid w:val="00EB1E99"/>
    <w:rsid w:val="00EB5CC7"/>
    <w:rsid w:val="00EF22A5"/>
    <w:rsid w:val="00F00540"/>
    <w:rsid w:val="00F04675"/>
    <w:rsid w:val="00F15868"/>
    <w:rsid w:val="00F160D1"/>
    <w:rsid w:val="00F31B34"/>
    <w:rsid w:val="00F53B34"/>
    <w:rsid w:val="00F54EC9"/>
    <w:rsid w:val="00F55FF2"/>
    <w:rsid w:val="00F6086A"/>
    <w:rsid w:val="00F85748"/>
    <w:rsid w:val="00FA798B"/>
    <w:rsid w:val="00FD3638"/>
    <w:rsid w:val="00FD37F7"/>
    <w:rsid w:val="00FE1477"/>
    <w:rsid w:val="00FE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C32A"/>
  <w15:chartTrackingRefBased/>
  <w15:docId w15:val="{8CA14908-BF9E-4314-A8E8-DC020DE5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12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18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828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61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C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3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D70"/>
    <w:rPr>
      <w:sz w:val="20"/>
      <w:szCs w:val="20"/>
      <w:lang w:val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70"/>
    <w:rPr>
      <w:b/>
      <w:bCs/>
      <w:sz w:val="20"/>
      <w:szCs w:val="20"/>
      <w:lang w:val="es-CO"/>
    </w:rPr>
  </w:style>
  <w:style w:type="character" w:styleId="PlaceholderText">
    <w:name w:val="Placeholder Text"/>
    <w:basedOn w:val="DefaultParagraphFont"/>
    <w:uiPriority w:val="99"/>
    <w:semiHidden/>
    <w:rsid w:val="0048775E"/>
    <w:rPr>
      <w:color w:val="808080"/>
    </w:rPr>
  </w:style>
  <w:style w:type="paragraph" w:styleId="ListParagraph">
    <w:name w:val="List Paragraph"/>
    <w:basedOn w:val="Normal"/>
    <w:uiPriority w:val="34"/>
    <w:qFormat/>
    <w:rsid w:val="004877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E7180B"/>
    <w:rPr>
      <w:rFonts w:asciiTheme="majorHAnsi" w:eastAsiaTheme="majorEastAsia" w:hAnsiTheme="majorHAnsi" w:cstheme="majorBidi"/>
      <w:i/>
      <w:iCs/>
      <w:color w:val="2F5496" w:themeColor="accent1" w:themeShade="BF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16C9-7895-447C-83E3-3D17A840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rvcristiand</dc:creator>
  <cp:keywords/>
  <dc:description/>
  <cp:lastModifiedBy>rvcristiand</cp:lastModifiedBy>
  <cp:revision>12</cp:revision>
  <dcterms:created xsi:type="dcterms:W3CDTF">2021-08-18T22:19:00Z</dcterms:created>
  <dcterms:modified xsi:type="dcterms:W3CDTF">2021-08-20T01:03:00Z</dcterms:modified>
</cp:coreProperties>
</file>