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ind w:left="709" w:hanging="0"/>
        <w:jc w:val="center"/>
        <w:rPr>
          <w:b w:val="false"/>
          <w:b w:val="false"/>
          <w:bCs w:val="false"/>
          <w:sz w:val="36"/>
          <w:szCs w:val="36"/>
        </w:rPr>
      </w:pPr>
      <w:r>
        <w:rPr>
          <w:rFonts w:eastAsia="Noto Serif CJK SC" w:cs="Noto Sans Devanagari" w:ascii="Garamond" w:hAnsi="Garamond"/>
          <w:b w:val="false"/>
          <w:bCs w:val="false"/>
          <w:i w:val="false"/>
          <w:iCs w:val="false"/>
          <w:color w:val="auto"/>
          <w:kern w:val="2"/>
          <w:sz w:val="36"/>
          <w:szCs w:val="36"/>
          <w:lang w:val="pt-BR" w:eastAsia="zh-CN" w:bidi="hi-IN"/>
        </w:rPr>
        <w:t>Parte  segunda -  Capítulo XI</w:t>
      </w:r>
    </w:p>
    <w:p>
      <w:pPr>
        <w:pStyle w:val="Normal"/>
        <w:bidi w:val="0"/>
        <w:ind w:left="709" w:hanging="0"/>
        <w:jc w:val="center"/>
        <w:rPr>
          <w:rFonts w:ascii="Garamond" w:hAnsi="Garamond" w:eastAsia="Noto Serif CJK SC" w:cs="Noto Sans Devanagari"/>
          <w:b w:val="false"/>
          <w:b w:val="false"/>
          <w:bCs w:val="false"/>
          <w:i w:val="false"/>
          <w:i w:val="false"/>
          <w:iCs w:val="false"/>
          <w:color w:val="auto"/>
          <w:kern w:val="2"/>
          <w:sz w:val="36"/>
          <w:szCs w:val="36"/>
          <w:lang w:val="pt-BR" w:eastAsia="zh-CN" w:bidi="hi-IN"/>
        </w:rPr>
      </w:pPr>
      <w:r>
        <w:rPr>
          <w:rFonts w:eastAsia="Noto Serif CJK SC" w:cs="Noto Sans Devanagari" w:ascii="Garamond" w:hAnsi="Garamond"/>
          <w:b w:val="false"/>
          <w:bCs w:val="false"/>
          <w:i w:val="false"/>
          <w:iCs w:val="false"/>
          <w:color w:val="auto"/>
          <w:kern w:val="2"/>
          <w:sz w:val="36"/>
          <w:szCs w:val="36"/>
          <w:lang w:val="pt-BR" w:eastAsia="zh-CN" w:bidi="hi-IN"/>
        </w:rPr>
        <w:t>Dos três reinos</w:t>
      </w:r>
    </w:p>
    <w:p>
      <w:pPr>
        <w:pStyle w:val="Normal"/>
        <w:bidi w:val="0"/>
        <w:ind w:left="709" w:hanging="0"/>
        <w:jc w:val="center"/>
        <w:rPr>
          <w:rFonts w:ascii="Garamond" w:hAnsi="Garamond" w:eastAsia="Noto Serif CJK SC" w:cs="Noto Sans Devanagari"/>
          <w:b w:val="false"/>
          <w:b w:val="false"/>
          <w:bCs w:val="false"/>
          <w:i w:val="false"/>
          <w:i w:val="false"/>
          <w:iCs w:val="false"/>
          <w:color w:val="auto"/>
          <w:kern w:val="2"/>
          <w:sz w:val="36"/>
          <w:szCs w:val="36"/>
          <w:lang w:val="pt-BR" w:eastAsia="zh-CN" w:bidi="hi-IN"/>
        </w:rPr>
      </w:pPr>
      <w:r>
        <w:rPr>
          <w:rFonts w:eastAsia="Noto Serif CJK SC" w:cs="Noto Sans Devanagari" w:ascii="Garamond" w:hAnsi="Garamond"/>
          <w:b w:val="false"/>
          <w:bCs w:val="false"/>
          <w:i w:val="false"/>
          <w:iCs w:val="false"/>
          <w:color w:val="auto"/>
          <w:kern w:val="2"/>
          <w:sz w:val="36"/>
          <w:szCs w:val="36"/>
          <w:lang w:val="pt-BR" w:eastAsia="zh-CN" w:bidi="hi-IN"/>
        </w:rPr>
      </w:r>
    </w:p>
    <w:p>
      <w:pPr>
        <w:pStyle w:val="Normal"/>
        <w:bidi w:val="0"/>
        <w:ind w:left="709" w:hanging="0"/>
        <w:jc w:val="center"/>
        <w:rPr>
          <w:rFonts w:ascii="Garamond" w:hAnsi="Garamond" w:eastAsia="Noto Serif CJK SC" w:cs="Noto Sans Devanagari"/>
          <w:b w:val="false"/>
          <w:b w:val="false"/>
          <w:bCs w:val="false"/>
          <w:i w:val="false"/>
          <w:i w:val="false"/>
          <w:iCs w:val="false"/>
          <w:color w:val="auto"/>
          <w:kern w:val="2"/>
          <w:sz w:val="36"/>
          <w:szCs w:val="36"/>
          <w:lang w:val="pt-BR" w:eastAsia="zh-CN" w:bidi="hi-IN"/>
        </w:rPr>
      </w:pPr>
      <w:r>
        <w:rPr>
          <w:rFonts w:eastAsia="Noto Serif CJK SC" w:cs="Noto Sans Devanagari" w:ascii="Garamond" w:hAnsi="Garamond"/>
          <w:b w:val="false"/>
          <w:bCs w:val="false"/>
          <w:i w:val="false"/>
          <w:iCs w:val="false"/>
          <w:color w:val="auto"/>
          <w:kern w:val="2"/>
          <w:sz w:val="36"/>
          <w:szCs w:val="36"/>
          <w:lang w:val="pt-BR" w:eastAsia="zh-CN" w:bidi="hi-IN"/>
        </w:rPr>
        <w:t xml:space="preserve">• </w:t>
      </w:r>
      <w:r>
        <w:rPr>
          <w:rFonts w:eastAsia="Noto Serif CJK SC" w:cs="Noto Sans Devanagari" w:ascii="Garamond" w:hAnsi="Garamond"/>
          <w:b w:val="false"/>
          <w:bCs w:val="false"/>
          <w:i w:val="false"/>
          <w:iCs w:val="false"/>
          <w:color w:val="auto"/>
          <w:kern w:val="2"/>
          <w:sz w:val="36"/>
          <w:szCs w:val="36"/>
          <w:lang w:val="pt-BR" w:eastAsia="zh-CN" w:bidi="hi-IN"/>
        </w:rPr>
        <w:t>Os minerais e as plantas • Os animais e o homem • Metempsicose</w:t>
      </w:r>
    </w:p>
    <w:p>
      <w:pPr>
        <w:pStyle w:val="Normal"/>
        <w:bidi w:val="0"/>
        <w:ind w:left="709" w:hanging="0"/>
        <w:jc w:val="center"/>
        <w:rPr>
          <w:rFonts w:ascii="Garamond" w:hAnsi="Garamond" w:eastAsia="Noto Serif CJK SC" w:cs="Noto Sans Devanagari"/>
          <w:b/>
          <w:b/>
          <w:bCs/>
          <w:i w:val="false"/>
          <w:i w:val="false"/>
          <w:iCs w:val="false"/>
          <w:color w:val="auto"/>
          <w:kern w:val="2"/>
          <w:sz w:val="48"/>
          <w:szCs w:val="48"/>
          <w:lang w:val="pt-BR" w:eastAsia="zh-CN" w:bidi="hi-IN"/>
        </w:rPr>
      </w:pPr>
      <w:r>
        <w:rPr>
          <w:rFonts w:eastAsia="Noto Serif CJK SC" w:cs="Noto Sans Devanagari" w:ascii="Garamond" w:hAnsi="Garamond"/>
          <w:b/>
          <w:bCs/>
          <w:i w:val="false"/>
          <w:iCs w:val="false"/>
          <w:color w:val="auto"/>
          <w:kern w:val="2"/>
          <w:sz w:val="48"/>
          <w:szCs w:val="48"/>
          <w:lang w:val="pt-BR" w:eastAsia="zh-CN" w:bidi="hi-IN"/>
        </w:rPr>
      </w:r>
    </w:p>
    <w:p>
      <w:pPr>
        <w:pStyle w:val="Normal"/>
        <w:bidi w:val="0"/>
        <w:ind w:left="709" w:hanging="0"/>
        <w:jc w:val="center"/>
        <w:rPr>
          <w:rFonts w:ascii="Garamond" w:hAnsi="Garamond" w:eastAsia="Noto Serif CJK SC" w:cs="Noto Sans Devanagari"/>
          <w:b/>
          <w:b/>
          <w:bCs/>
          <w:i w:val="false"/>
          <w:i w:val="false"/>
          <w:iCs w:val="false"/>
          <w:color w:val="auto"/>
          <w:kern w:val="2"/>
          <w:sz w:val="48"/>
          <w:szCs w:val="48"/>
          <w:lang w:val="pt-BR" w:eastAsia="zh-CN" w:bidi="hi-IN"/>
        </w:rPr>
      </w:pPr>
      <w:r>
        <w:rPr>
          <w:rFonts w:eastAsia="Noto Serif CJK SC" w:cs="Noto Sans Devanagari" w:ascii="Garamond" w:hAnsi="Garamond"/>
          <w:b/>
          <w:bCs/>
          <w:i w:val="false"/>
          <w:iCs w:val="false"/>
          <w:color w:val="auto"/>
          <w:kern w:val="2"/>
          <w:sz w:val="48"/>
          <w:szCs w:val="48"/>
          <w:lang w:val="pt-BR" w:eastAsia="zh-CN" w:bidi="hi-IN"/>
        </w:rPr>
        <w:t>Os minerais e as plantas</w:t>
      </w:r>
    </w:p>
    <w:p>
      <w:pPr>
        <w:pStyle w:val="Normal"/>
        <w:bidi w:val="0"/>
        <w:jc w:val="both"/>
        <w:rPr>
          <w:rFonts w:ascii="Garamond" w:hAnsi="Garamond"/>
          <w:sz w:val="36"/>
          <w:szCs w:val="36"/>
        </w:rPr>
      </w:pPr>
      <w:r>
        <w:rPr>
          <w:rFonts w:ascii="Garamond" w:hAnsi="Garamond"/>
          <w:sz w:val="36"/>
          <w:szCs w:val="36"/>
        </w:rPr>
      </w:r>
    </w:p>
    <w:p>
      <w:pPr>
        <w:pStyle w:val="Normal"/>
        <w:bidi w:val="0"/>
        <w:jc w:val="both"/>
        <w:rPr>
          <w:rFonts w:ascii="Garamond" w:hAnsi="Garamond"/>
          <w:sz w:val="36"/>
          <w:szCs w:val="36"/>
        </w:rPr>
      </w:pPr>
      <w:r>
        <w:rPr>
          <w:rFonts w:ascii="Garamond" w:hAnsi="Garamond"/>
          <w:sz w:val="36"/>
          <w:szCs w:val="36"/>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585</w:t>
      </w:r>
      <w:r>
        <w:rPr>
          <w:rFonts w:ascii="Garamond" w:hAnsi="Garamond"/>
          <w:sz w:val="36"/>
          <w:szCs w:val="36"/>
        </w:rPr>
        <w:t>. Que pensais da divisão da Natureza em três reinos, ou melhor, em duas classes: a dos seres orgânicos e a dos inorgânicos? Segundo alguns, a espécie humana forma uma quarta classe. Qual destas divisões é preferível?</w:t>
      </w:r>
    </w:p>
    <w:p>
      <w:pPr>
        <w:pStyle w:val="Normal"/>
        <w:bidi w:val="0"/>
        <w:jc w:val="both"/>
        <w:rPr>
          <w:rFonts w:ascii="Garamond" w:hAnsi="Garamond"/>
          <w:sz w:val="36"/>
          <w:szCs w:val="36"/>
        </w:rPr>
      </w:pPr>
      <w:r>
        <w:rPr>
          <w:rFonts w:ascii="Garamond" w:hAnsi="Garamond"/>
          <w:sz w:val="36"/>
          <w:szCs w:val="36"/>
        </w:rPr>
      </w:r>
    </w:p>
    <w:p>
      <w:pPr>
        <w:pStyle w:val="Normal"/>
        <w:bidi w:val="0"/>
        <w:jc w:val="both"/>
        <w:rPr>
          <w:rFonts w:ascii="Garamond" w:hAnsi="Garamond"/>
          <w:sz w:val="36"/>
          <w:szCs w:val="36"/>
        </w:rPr>
      </w:pPr>
      <w:r>
        <w:rPr>
          <w:rFonts w:ascii="Garamond" w:hAnsi="Garamond"/>
          <w:i/>
          <w:iCs/>
          <w:sz w:val="36"/>
          <w:szCs w:val="36"/>
        </w:rPr>
        <w:t>“</w:t>
      </w:r>
      <w:r>
        <w:rPr>
          <w:rFonts w:ascii="Garamond" w:hAnsi="Garamond"/>
          <w:i/>
          <w:iCs/>
          <w:sz w:val="36"/>
          <w:szCs w:val="36"/>
        </w:rPr>
        <w:t xml:space="preserve">Todas são boas, conforme o ponto de vista. Do ponto de vista material, apenas há seres orgânicos e inorgânicos. Do ponto de vista moral, há evidentemente quatro graus.” </w:t>
      </w:r>
    </w:p>
    <w:p>
      <w:pPr>
        <w:pStyle w:val="Normal"/>
        <w:bidi w:val="0"/>
        <w:jc w:val="both"/>
        <w:rPr>
          <w:rFonts w:ascii="Garamond" w:hAnsi="Garamond"/>
          <w:sz w:val="36"/>
          <w:szCs w:val="36"/>
        </w:rPr>
      </w:pPr>
      <w:r>
        <w:rPr>
          <w:rFonts w:ascii="Garamond" w:hAnsi="Garamond"/>
          <w:sz w:val="36"/>
          <w:szCs w:val="36"/>
        </w:rPr>
      </w:r>
    </w:p>
    <w:p>
      <w:pPr>
        <w:pStyle w:val="Normal"/>
        <w:bidi w:val="0"/>
        <w:ind w:left="709" w:hanging="0"/>
        <w:jc w:val="both"/>
        <w:rPr>
          <w:rFonts w:ascii="Garamond" w:hAnsi="Garamond" w:eastAsia="Noto Serif CJK SC" w:cs="Noto Sans Devanagari"/>
          <w:i w:val="false"/>
          <w:i w:val="false"/>
          <w:iCs w:val="false"/>
          <w:color w:val="000000"/>
          <w:kern w:val="2"/>
          <w:sz w:val="36"/>
          <w:szCs w:val="36"/>
          <w:lang w:val="pt-BR" w:eastAsia="zh-CN" w:bidi="hi-IN"/>
        </w:rPr>
      </w:pPr>
      <w:r>
        <w:rPr>
          <w:rFonts w:eastAsia="Noto Serif CJK SC" w:cs="Noto Sans Devanagari" w:ascii="Garamond" w:hAnsi="Garamond"/>
          <w:i w:val="false"/>
          <w:iCs w:val="false"/>
          <w:color w:val="000000"/>
          <w:kern w:val="2"/>
          <w:sz w:val="28"/>
          <w:szCs w:val="28"/>
          <w:lang w:val="pt-BR" w:eastAsia="zh-CN" w:bidi="hi-IN"/>
        </w:rPr>
        <w:t>Esses quatro graus apresentam, com efeito, caracteres determinados, muito embora pareçam confundir-se nos seus limites extremos. A matéria inerte, que constitui o reino mineral, só tem em si uma força mecânica. As plantas, ainda que compostas de matéria inerte, são dotadas de vitalidade. Os animais, também compostos de matéria inerte e igualmente dotados de vitalidade, possuem, além disso, uma espécie de inteligência instintiva, limitada, e a consciência de sua existência e de suas individualidades. O homem, tendo tudo o que há nas plantas e nos</w:t>
      </w:r>
    </w:p>
    <w:p>
      <w:pPr>
        <w:pStyle w:val="Normal"/>
        <w:bidi w:val="0"/>
        <w:ind w:left="709" w:hanging="0"/>
        <w:jc w:val="both"/>
        <w:rPr>
          <w:rFonts w:ascii="Garamond" w:hAnsi="Garamond" w:eastAsia="Noto Serif CJK SC" w:cs="Noto Sans Devanagari"/>
          <w:i w:val="false"/>
          <w:i w:val="false"/>
          <w:iCs w:val="false"/>
          <w:color w:val="000000"/>
          <w:kern w:val="2"/>
          <w:sz w:val="36"/>
          <w:szCs w:val="36"/>
          <w:lang w:val="pt-BR" w:eastAsia="zh-CN" w:bidi="hi-IN"/>
        </w:rPr>
      </w:pPr>
      <w:r>
        <w:rPr>
          <w:rFonts w:eastAsia="Noto Serif CJK SC" w:cs="Noto Sans Devanagari" w:ascii="Garamond" w:hAnsi="Garamond"/>
          <w:i w:val="false"/>
          <w:iCs w:val="false"/>
          <w:color w:val="000000"/>
          <w:kern w:val="2"/>
          <w:sz w:val="28"/>
          <w:szCs w:val="28"/>
          <w:lang w:val="pt-BR" w:eastAsia="zh-CN" w:bidi="hi-IN"/>
        </w:rPr>
        <w:t>animais, domina todas as outras classes por uma inteligência especial, indefinida, que lhe dá a consciência do seu futuro, a percepção das coisas extramateriais e o conhecimento de Deus.</w:t>
      </w:r>
    </w:p>
    <w:p>
      <w:pPr>
        <w:pStyle w:val="Normal"/>
        <w:bidi w:val="0"/>
        <w:ind w:left="709" w:hanging="0"/>
        <w:jc w:val="both"/>
        <w:rPr>
          <w:rFonts w:ascii="Garamond" w:hAnsi="Garamond" w:eastAsia="Noto Serif CJK SC" w:cs="Noto Sans Devanagari"/>
          <w:i w:val="false"/>
          <w:i w:val="false"/>
          <w:iCs w:val="false"/>
          <w:color w:val="000000"/>
          <w:kern w:val="2"/>
          <w:sz w:val="36"/>
          <w:szCs w:val="36"/>
          <w:lang w:val="pt-BR" w:eastAsia="zh-CN" w:bidi="hi-IN"/>
        </w:rPr>
      </w:pPr>
      <w:r>
        <w:rPr>
          <w:rFonts w:eastAsia="Noto Serif CJK SC" w:cs="Noto Sans Devanagari" w:ascii="Garamond" w:hAnsi="Garamond"/>
          <w:i w:val="false"/>
          <w:iCs w:val="false"/>
          <w:color w:val="000000"/>
          <w:kern w:val="2"/>
          <w:sz w:val="36"/>
          <w:szCs w:val="36"/>
          <w:lang w:val="pt-BR" w:eastAsia="zh-CN" w:bidi="hi-IN"/>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 xml:space="preserve">Kardec pergunta à Espiritualidade se existe uma maneira preferível para se compreender a divisão dos reinos na natureza: em 2 classes </w:t>
      </w:r>
      <w:r>
        <w:rPr>
          <w:rFonts w:eastAsia="Noto Serif CJK SC" w:cs="Noto Sans Devanagari" w:ascii="Garamond" w:hAnsi="Garamond"/>
          <w:color w:val="00A0FC"/>
          <w:kern w:val="2"/>
          <w:sz w:val="36"/>
          <w:szCs w:val="36"/>
          <w:lang w:val="pt-BR" w:eastAsia="zh-CN" w:bidi="hi-IN"/>
        </w:rPr>
        <w:t>apenas</w:t>
      </w:r>
      <w:r>
        <w:rPr>
          <w:rFonts w:eastAsia="Noto Serif CJK SC" w:cs="Noto Sans Devanagari" w:ascii="Garamond" w:hAnsi="Garamond"/>
          <w:color w:val="00A0FC"/>
          <w:kern w:val="2"/>
          <w:sz w:val="36"/>
          <w:szCs w:val="36"/>
          <w:lang w:val="pt-BR" w:eastAsia="zh-CN" w:bidi="hi-IN"/>
        </w:rPr>
        <w:t>, como seres orgânicos e inorgânicos, ou realmente em 3 reinos, sendo que alguns consideram o homem uma espécie de quarto reino.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A Espiritualidade responde que as duas divisões são boas e válidas, mas cada uma delas é apropriada ao ponto de vista que se considera.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 xml:space="preserve">Se pensarmos </w:t>
      </w:r>
      <w:r>
        <w:rPr>
          <w:rFonts w:eastAsia="Noto Serif CJK SC" w:cs="Noto Sans Devanagari" w:ascii="Garamond" w:hAnsi="Garamond"/>
          <w:color w:val="00A0FC"/>
          <w:kern w:val="2"/>
          <w:sz w:val="36"/>
          <w:szCs w:val="36"/>
          <w:lang w:val="pt-BR" w:eastAsia="zh-CN" w:bidi="hi-IN"/>
        </w:rPr>
        <w:t>somente</w:t>
      </w:r>
      <w:r>
        <w:rPr>
          <w:rFonts w:eastAsia="Noto Serif CJK SC" w:cs="Noto Sans Devanagari" w:ascii="Garamond" w:hAnsi="Garamond"/>
          <w:color w:val="00A0FC"/>
          <w:kern w:val="2"/>
          <w:sz w:val="36"/>
          <w:szCs w:val="36"/>
          <w:lang w:val="pt-BR" w:eastAsia="zh-CN" w:bidi="hi-IN"/>
        </w:rPr>
        <w:t xml:space="preserve"> em termos de matéria, realmente só </w:t>
      </w:r>
      <w:r>
        <w:rPr>
          <w:rFonts w:eastAsia="Noto Serif CJK SC" w:cs="Noto Sans Devanagari" w:ascii="Garamond" w:hAnsi="Garamond"/>
          <w:color w:val="00A0FC"/>
          <w:kern w:val="2"/>
          <w:sz w:val="36"/>
          <w:szCs w:val="36"/>
          <w:lang w:val="pt-BR" w:eastAsia="zh-CN" w:bidi="hi-IN"/>
        </w:rPr>
        <w:t>existem</w:t>
      </w:r>
      <w:r>
        <w:rPr>
          <w:rFonts w:eastAsia="Noto Serif CJK SC" w:cs="Noto Sans Devanagari" w:ascii="Garamond" w:hAnsi="Garamond"/>
          <w:color w:val="00A0FC"/>
          <w:kern w:val="2"/>
          <w:sz w:val="36"/>
          <w:szCs w:val="36"/>
          <w:lang w:val="pt-BR" w:eastAsia="zh-CN" w:bidi="hi-IN"/>
        </w:rPr>
        <w:t xml:space="preserve"> 2 classes: a dos seres inorgânicos, que compreende os minerais, e a dos seres orgânicos, composta pelas plantas, animais e o próprio homem.</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 xml:space="preserve">Se essa divisão for considerada do ponto de vista moral, aí sim, teremos 4 </w:t>
      </w:r>
      <w:r>
        <w:rPr>
          <w:rFonts w:eastAsia="Noto Serif CJK SC" w:cs="Noto Sans Devanagari" w:ascii="Garamond" w:hAnsi="Garamond"/>
          <w:color w:val="00A0FC"/>
          <w:kern w:val="2"/>
          <w:sz w:val="36"/>
          <w:szCs w:val="36"/>
          <w:lang w:val="pt-BR" w:eastAsia="zh-CN" w:bidi="hi-IN"/>
        </w:rPr>
        <w:t>graus</w:t>
      </w:r>
      <w:r>
        <w:rPr>
          <w:rFonts w:eastAsia="Noto Serif CJK SC" w:cs="Noto Sans Devanagari" w:ascii="Garamond" w:hAnsi="Garamond"/>
          <w:color w:val="00A0FC"/>
          <w:kern w:val="2"/>
          <w:sz w:val="36"/>
          <w:szCs w:val="36"/>
          <w:lang w:val="pt-BR" w:eastAsia="zh-CN" w:bidi="hi-IN"/>
        </w:rPr>
        <w:t>: os minerais, as plantas, os animais e o homem.</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 xml:space="preserve">Na nota que adicionou à resposta da Espiritualidade, Kardec </w:t>
      </w:r>
      <w:r>
        <w:rPr>
          <w:rFonts w:eastAsia="Noto Serif CJK SC" w:cs="Noto Sans Devanagari" w:ascii="Garamond" w:hAnsi="Garamond"/>
          <w:color w:val="00A0FC"/>
          <w:kern w:val="2"/>
          <w:sz w:val="36"/>
          <w:szCs w:val="36"/>
          <w:lang w:val="pt-BR" w:eastAsia="zh-CN" w:bidi="hi-IN"/>
        </w:rPr>
        <w:t>diz</w:t>
      </w:r>
      <w:r>
        <w:rPr>
          <w:rFonts w:eastAsia="Noto Serif CJK SC" w:cs="Noto Sans Devanagari" w:ascii="Garamond" w:hAnsi="Garamond"/>
          <w:color w:val="00A0FC"/>
          <w:kern w:val="2"/>
          <w:sz w:val="36"/>
          <w:szCs w:val="36"/>
          <w:lang w:val="pt-BR" w:eastAsia="zh-CN" w:bidi="hi-IN"/>
        </w:rPr>
        <w:t xml:space="preserve"> que, </w:t>
      </w:r>
      <w:r>
        <w:rPr>
          <w:rFonts w:eastAsia="Noto Serif CJK SC" w:cs="Noto Sans Devanagari" w:ascii="Garamond" w:hAnsi="Garamond"/>
          <w:color w:val="00A0FC"/>
          <w:kern w:val="2"/>
          <w:sz w:val="36"/>
          <w:szCs w:val="36"/>
          <w:lang w:val="pt-BR" w:eastAsia="zh-CN" w:bidi="hi-IN"/>
        </w:rPr>
        <w:t>considerando</w:t>
      </w:r>
      <w:r>
        <w:rPr>
          <w:rFonts w:eastAsia="Noto Serif CJK SC" w:cs="Noto Sans Devanagari" w:ascii="Garamond" w:hAnsi="Garamond"/>
          <w:color w:val="00A0FC"/>
          <w:kern w:val="2"/>
          <w:sz w:val="36"/>
          <w:szCs w:val="36"/>
          <w:lang w:val="pt-BR" w:eastAsia="zh-CN" w:bidi="hi-IN"/>
        </w:rPr>
        <w:t xml:space="preserve"> a divisão moral, ou seja, em 4 </w:t>
      </w:r>
      <w:r>
        <w:rPr>
          <w:rFonts w:eastAsia="Noto Serif CJK SC" w:cs="Noto Sans Devanagari" w:ascii="Garamond" w:hAnsi="Garamond"/>
          <w:color w:val="00A0FC"/>
          <w:kern w:val="2"/>
          <w:sz w:val="36"/>
          <w:szCs w:val="36"/>
          <w:lang w:val="pt-BR" w:eastAsia="zh-CN" w:bidi="hi-IN"/>
        </w:rPr>
        <w:t>graus,</w:t>
      </w:r>
      <w:r>
        <w:rPr>
          <w:rFonts w:eastAsia="Noto Serif CJK SC" w:cs="Noto Sans Devanagari" w:ascii="Garamond" w:hAnsi="Garamond"/>
          <w:color w:val="00A0FC"/>
          <w:kern w:val="2"/>
          <w:sz w:val="36"/>
          <w:szCs w:val="36"/>
          <w:lang w:val="pt-BR" w:eastAsia="zh-CN" w:bidi="hi-IN"/>
        </w:rPr>
        <w:t xml:space="preserve"> </w:t>
      </w:r>
      <w:r>
        <w:rPr>
          <w:rFonts w:eastAsia="Noto Serif CJK SC" w:cs="Noto Sans Devanagari" w:ascii="Garamond" w:hAnsi="Garamond"/>
          <w:color w:val="00A0FC"/>
          <w:kern w:val="2"/>
          <w:sz w:val="36"/>
          <w:szCs w:val="36"/>
          <w:lang w:val="pt-BR" w:eastAsia="zh-CN" w:bidi="hi-IN"/>
        </w:rPr>
        <w:t>observaremos</w:t>
      </w:r>
      <w:r>
        <w:rPr>
          <w:rFonts w:eastAsia="Noto Serif CJK SC" w:cs="Noto Sans Devanagari" w:ascii="Garamond" w:hAnsi="Garamond"/>
          <w:color w:val="00A0FC"/>
          <w:kern w:val="2"/>
          <w:sz w:val="36"/>
          <w:szCs w:val="36"/>
          <w:lang w:val="pt-BR" w:eastAsia="zh-CN" w:bidi="hi-IN"/>
        </w:rPr>
        <w:t xml:space="preserve"> uma escala que se inicia com os minerais e </w:t>
      </w:r>
      <w:r>
        <w:rPr>
          <w:rFonts w:eastAsia="Noto Serif CJK SC" w:cs="Noto Sans Devanagari" w:ascii="Garamond" w:hAnsi="Garamond"/>
          <w:color w:val="00A0FC"/>
          <w:kern w:val="2"/>
          <w:sz w:val="36"/>
          <w:szCs w:val="36"/>
          <w:lang w:val="pt-BR" w:eastAsia="zh-CN" w:bidi="hi-IN"/>
        </w:rPr>
        <w:t>que se encerra</w:t>
      </w:r>
      <w:r>
        <w:rPr>
          <w:rFonts w:eastAsia="Noto Serif CJK SC" w:cs="Noto Sans Devanagari" w:ascii="Garamond" w:hAnsi="Garamond"/>
          <w:color w:val="00A0FC"/>
          <w:kern w:val="2"/>
          <w:sz w:val="36"/>
          <w:szCs w:val="36"/>
          <w:lang w:val="pt-BR" w:eastAsia="zh-CN" w:bidi="hi-IN"/>
        </w:rPr>
        <w:t xml:space="preserve"> com o homem, pelo menos em se tratando de planeta Terra.</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 xml:space="preserve">Cada classe "herda" as características da classe imediatamente anterior, mas possui suas características próprias. </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 xml:space="preserve">No nosso mundo, tudo se inicia com o reino mineral. Não há nada anterior a ele e os minerais só possuem força mecânica. </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 xml:space="preserve">O reino vegetal, sendo o sucessor imediato do reino mineral, herda a força mecânica dos minerais, mas possui também a vitalidade. </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Já o reino animal, sucedendo ao reino vegetal, possui força mecânica, vitalidade, e é também dotado de uma inteligência instintiva</w:t>
      </w:r>
      <w:r>
        <w:rPr>
          <w:rFonts w:eastAsia="Noto Serif CJK SC" w:cs="Noto Sans Devanagari" w:ascii="Garamond" w:hAnsi="Garamond"/>
          <w:color w:val="00A0FC"/>
          <w:kern w:val="2"/>
          <w:sz w:val="36"/>
          <w:szCs w:val="36"/>
          <w:lang w:val="pt-BR" w:eastAsia="zh-CN" w:bidi="hi-IN"/>
        </w:rPr>
        <w:t xml:space="preserve">, o que permite aos animais terem </w:t>
      </w:r>
      <w:r>
        <w:rPr>
          <w:rFonts w:eastAsia="Noto Serif CJK SC" w:cs="Noto Sans Devanagari" w:ascii="Garamond" w:hAnsi="Garamond"/>
          <w:color w:val="00A0FC"/>
          <w:kern w:val="2"/>
          <w:sz w:val="36"/>
          <w:szCs w:val="36"/>
          <w:lang w:val="pt-BR" w:eastAsia="zh-CN" w:bidi="hi-IN"/>
        </w:rPr>
        <w:t>consciência de sua existência  e de sua individualidade.</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Por fim, o reino hominal, ao qual pertencemos. Temos todas as as características dos reinos anteriores, mas somos dotados de uma inteligência superior. Através dela, temos a consciência do futuro, da existência de um mundo fora da matéria e da existência de Deus.</w:t>
      </w:r>
    </w:p>
    <w:p>
      <w:pPr>
        <w:pStyle w:val="Normal"/>
        <w:bidi w:val="0"/>
        <w:ind w:left="709" w:hanging="0"/>
        <w:jc w:val="both"/>
        <w:rPr>
          <w:rFonts w:ascii="Garamond" w:hAnsi="Garamond"/>
          <w:color w:val="00A0FC"/>
          <w:sz w:val="36"/>
          <w:szCs w:val="36"/>
        </w:rPr>
      </w:pPr>
      <w:r>
        <w:rPr>
          <w:rFonts w:ascii="Garamond" w:hAnsi="Garamond"/>
          <w:sz w:val="36"/>
          <w:szCs w:val="36"/>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w:t>
      </w:r>
      <w:r>
        <w:rPr>
          <w:rFonts w:eastAsia="Noto Serif CJK SC" w:cs="Noto Sans Devanagari" w:ascii="Garamond" w:hAnsi="Garamond"/>
          <w:color w:val="auto"/>
          <w:kern w:val="2"/>
          <w:sz w:val="36"/>
          <w:szCs w:val="36"/>
          <w:lang w:val="pt-BR" w:eastAsia="zh-CN" w:bidi="hi-IN"/>
        </w:rPr>
        <w:t>86</w:t>
      </w:r>
      <w:r>
        <w:rPr>
          <w:rFonts w:ascii="Garamond" w:hAnsi="Garamond"/>
          <w:sz w:val="36"/>
          <w:szCs w:val="36"/>
        </w:rPr>
        <w:t>. Têm as plantas consciência de que existem?</w:t>
      </w:r>
    </w:p>
    <w:p>
      <w:pPr>
        <w:pStyle w:val="Normal"/>
        <w:bidi w:val="0"/>
        <w:jc w:val="both"/>
        <w:rPr>
          <w:rFonts w:ascii="Garamond" w:hAnsi="Garamond"/>
          <w:sz w:val="36"/>
          <w:szCs w:val="36"/>
        </w:rPr>
      </w:pPr>
      <w:r>
        <w:rPr>
          <w:rFonts w:ascii="Garamond" w:hAnsi="Garamond"/>
          <w:sz w:val="36"/>
          <w:szCs w:val="36"/>
        </w:rPr>
      </w:r>
    </w:p>
    <w:p>
      <w:pPr>
        <w:pStyle w:val="Normal"/>
        <w:bidi w:val="0"/>
        <w:jc w:val="both"/>
        <w:rPr>
          <w:rFonts w:ascii="Garamond" w:hAnsi="Garamond"/>
          <w:sz w:val="36"/>
          <w:szCs w:val="36"/>
        </w:rPr>
      </w:pPr>
      <w:r>
        <w:rPr>
          <w:rFonts w:ascii="Garamond" w:hAnsi="Garamond"/>
          <w:i/>
          <w:iCs/>
          <w:sz w:val="36"/>
          <w:szCs w:val="36"/>
        </w:rPr>
        <w:t>“</w:t>
      </w:r>
      <w:r>
        <w:rPr>
          <w:rFonts w:ascii="Garamond" w:hAnsi="Garamond"/>
          <w:i/>
          <w:iCs/>
          <w:sz w:val="36"/>
          <w:szCs w:val="36"/>
        </w:rPr>
        <w:t>Não, pois que não pensam; só têm vida orgânica."</w:t>
      </w:r>
    </w:p>
    <w:p>
      <w:pPr>
        <w:pStyle w:val="Normal"/>
        <w:bidi w:val="0"/>
        <w:jc w:val="both"/>
        <w:rPr>
          <w:rFonts w:ascii="Garamond" w:hAnsi="Garamond"/>
          <w:sz w:val="36"/>
          <w:szCs w:val="36"/>
        </w:rPr>
      </w:pPr>
      <w:r>
        <w:rPr>
          <w:rFonts w:ascii="Garamond" w:hAnsi="Garamond"/>
          <w:sz w:val="36"/>
          <w:szCs w:val="36"/>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Bom, a pergunta de Kardec é direta e objetiva, assim como a resposta da Espiritualidade.</w:t>
      </w:r>
    </w:p>
    <w:p>
      <w:pPr>
        <w:pStyle w:val="Normal"/>
        <w:bidi w:val="0"/>
        <w:ind w:left="709" w:hanging="0"/>
        <w:jc w:val="both"/>
        <w:rPr>
          <w:i w:val="false"/>
          <w:i w:val="false"/>
          <w:iCs w:val="false"/>
        </w:rPr>
      </w:pPr>
      <w:r>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As plantas não têm consciência de que existem. Tudo o que há nelas é vitalidade; elas não possuem nenhuma forma de pensamento, mesmo a mais primitiva.</w:t>
      </w:r>
    </w:p>
    <w:p>
      <w:pPr>
        <w:pStyle w:val="Normal"/>
        <w:bidi w:val="0"/>
        <w:ind w:left="709" w:hanging="0"/>
        <w:jc w:val="both"/>
        <w:rPr>
          <w:i w:val="false"/>
          <w:i w:val="false"/>
          <w:iCs w:val="false"/>
        </w:rPr>
      </w:pPr>
      <w:r>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Essa resposta pode eventualmente causar uma certa confusão. Sabemos - e muito provavelmente, conhecemos - pessoas que cuidam de suas plantas com muito carinho. Elas conversam com as plantas, as elogiam por sua beleza e se expressam de várias outras formas afetuosas.</w:t>
      </w:r>
    </w:p>
    <w:p>
      <w:pPr>
        <w:pStyle w:val="Normal"/>
        <w:bidi w:val="0"/>
        <w:ind w:left="709" w:hanging="0"/>
        <w:jc w:val="both"/>
        <w:rPr>
          <w:i w:val="false"/>
          <w:i w:val="false"/>
          <w:iCs w:val="false"/>
        </w:rPr>
      </w:pPr>
      <w:r>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E nós observamos que geralmente, plantas cultivadas dessa maneira são realmente belas, vistosas e vivem por muito tempo. Isso poderia nos levar a crer que as plantas compreendem a forma carinhosa como são tratadas, "sentindo-se felizes", resultando em beleza e longevidade.</w:t>
      </w:r>
    </w:p>
    <w:p>
      <w:pPr>
        <w:pStyle w:val="Normal"/>
        <w:bidi w:val="0"/>
        <w:ind w:left="709" w:hanging="0"/>
        <w:jc w:val="both"/>
        <w:rPr>
          <w:i w:val="false"/>
          <w:i w:val="false"/>
          <w:iCs w:val="false"/>
        </w:rPr>
      </w:pPr>
      <w:r>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 xml:space="preserve">Mas, de acordo com a resposta da </w:t>
      </w:r>
      <w:r>
        <w:rPr>
          <w:rFonts w:eastAsia="Noto Serif CJK SC" w:cs="Noto Sans Devanagari" w:ascii="Garamond" w:hAnsi="Garamond"/>
          <w:i w:val="false"/>
          <w:iCs w:val="false"/>
          <w:color w:val="00A0FC"/>
          <w:kern w:val="2"/>
          <w:sz w:val="36"/>
          <w:szCs w:val="36"/>
          <w:lang w:val="pt-BR" w:eastAsia="zh-CN" w:bidi="hi-IN"/>
        </w:rPr>
        <w:t>Espiritualidade</w:t>
      </w:r>
      <w:r>
        <w:rPr>
          <w:rFonts w:eastAsia="Noto Serif CJK SC" w:cs="Noto Sans Devanagari" w:ascii="Garamond" w:hAnsi="Garamond"/>
          <w:i w:val="false"/>
          <w:iCs w:val="false"/>
          <w:color w:val="00A0FC"/>
          <w:kern w:val="2"/>
          <w:sz w:val="36"/>
          <w:szCs w:val="36"/>
          <w:lang w:val="pt-BR" w:eastAsia="zh-CN" w:bidi="hi-IN"/>
        </w:rPr>
        <w:t>, isso é impossível. A causa mais provável é que, tratando-as com amor e carinho, a pessoa transfere para suas plantas, energias extremamente benéficas que favorecem seu desenvolvimento.</w:t>
      </w:r>
    </w:p>
    <w:p>
      <w:pPr>
        <w:pStyle w:val="Normal"/>
        <w:bidi w:val="0"/>
        <w:ind w:left="709" w:hanging="0"/>
        <w:jc w:val="both"/>
        <w:rPr>
          <w:i w:val="false"/>
          <w:i w:val="false"/>
          <w:iCs w:val="false"/>
        </w:rPr>
      </w:pPr>
      <w:r>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Na prática, isso acontece com tudo na vida. Se eu for preparar um alimento para alguém e fizer isso com raiva ou má vontade, é bastante provável que a pessoa tenha algum tipo de mal estar após consumir o alimento que preparei.</w:t>
      </w:r>
    </w:p>
    <w:p>
      <w:pPr>
        <w:pStyle w:val="Normal"/>
        <w:bidi w:val="0"/>
        <w:ind w:left="709" w:hanging="0"/>
        <w:jc w:val="both"/>
        <w:rPr>
          <w:i w:val="false"/>
          <w:i w:val="false"/>
          <w:iCs w:val="false"/>
        </w:rPr>
      </w:pPr>
      <w:r>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Então as plantas se beneficiam das boas energias doadas a elas e, naturalmente se desenvolvem melhor.</w:t>
      </w:r>
    </w:p>
    <w:p>
      <w:pPr>
        <w:pStyle w:val="Normal"/>
        <w:bidi w:val="0"/>
        <w:ind w:left="709" w:hanging="0"/>
        <w:jc w:val="both"/>
        <w:rPr>
          <w:i w:val="false"/>
          <w:i w:val="false"/>
          <w:iCs w:val="false"/>
        </w:rPr>
      </w:pPr>
      <w:r>
        <w:rPr>
          <w:i w:val="false"/>
          <w:iCs w:val="false"/>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587</w:t>
      </w:r>
      <w:r>
        <w:rPr>
          <w:rFonts w:ascii="Garamond" w:hAnsi="Garamond"/>
          <w:sz w:val="36"/>
          <w:szCs w:val="36"/>
        </w:rPr>
        <w:t>. Experimentam sensações? Sofrem quando as mutilam?</w:t>
      </w:r>
    </w:p>
    <w:p>
      <w:pPr>
        <w:pStyle w:val="Normal"/>
        <w:bidi w:val="0"/>
        <w:jc w:val="both"/>
        <w:rPr>
          <w:rFonts w:ascii="Garamond" w:hAnsi="Garamond"/>
          <w:sz w:val="36"/>
          <w:szCs w:val="36"/>
        </w:rPr>
      </w:pPr>
      <w:r>
        <w:rPr>
          <w:rFonts w:ascii="Garamond" w:hAnsi="Garamond"/>
          <w:sz w:val="36"/>
          <w:szCs w:val="36"/>
        </w:rPr>
      </w:r>
    </w:p>
    <w:p>
      <w:pPr>
        <w:pStyle w:val="Normal"/>
        <w:bidi w:val="0"/>
        <w:ind w:hanging="0"/>
        <w:jc w:val="both"/>
        <w:rPr>
          <w:rFonts w:ascii="Garamond" w:hAnsi="Garamond"/>
          <w:sz w:val="36"/>
          <w:szCs w:val="36"/>
        </w:rPr>
      </w:pPr>
      <w:r>
        <w:rPr>
          <w:rFonts w:ascii="Garamond" w:hAnsi="Garamond"/>
          <w:i/>
          <w:iCs/>
          <w:sz w:val="36"/>
          <w:szCs w:val="36"/>
        </w:rPr>
        <w:t>“</w:t>
      </w:r>
      <w:r>
        <w:rPr>
          <w:rFonts w:ascii="Garamond" w:hAnsi="Garamond"/>
          <w:i/>
          <w:iCs/>
          <w:sz w:val="36"/>
          <w:szCs w:val="36"/>
        </w:rPr>
        <w:t>Recebem impressões físicas que atuam sobre a matéria, mas não</w:t>
      </w:r>
      <w:r>
        <w:rPr>
          <w:rFonts w:ascii="Garamond" w:hAnsi="Garamond"/>
          <w:i/>
          <w:iCs/>
          <w:sz w:val="36"/>
          <w:szCs w:val="36"/>
        </w:rPr>
        <w:t xml:space="preserve"> </w:t>
      </w:r>
      <w:r>
        <w:rPr>
          <w:rFonts w:ascii="Garamond" w:hAnsi="Garamond"/>
          <w:i/>
          <w:iCs/>
          <w:sz w:val="36"/>
          <w:szCs w:val="36"/>
        </w:rPr>
        <w:t>têm percepções. Conseguintemente, não têm a sensação da dor.”</w:t>
      </w:r>
    </w:p>
    <w:p>
      <w:pPr>
        <w:pStyle w:val="Normal"/>
        <w:bidi w:val="0"/>
        <w:ind w:hanging="0"/>
        <w:jc w:val="both"/>
        <w:rPr>
          <w:rFonts w:ascii="Garamond" w:hAnsi="Garamond"/>
          <w:sz w:val="36"/>
          <w:szCs w:val="36"/>
        </w:rPr>
      </w:pPr>
      <w:r>
        <w:rPr>
          <w:rFonts w:ascii="Garamond" w:hAnsi="Garamond"/>
          <w:sz w:val="36"/>
          <w:szCs w:val="36"/>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Na resposta anterior, a Espiritualidade deixou claro que as plantas não têm consciência de si, não são dotadas de nenhuma forma de pensamento; somente possuem a vida orgânica.</w:t>
      </w:r>
    </w:p>
    <w:p>
      <w:pPr>
        <w:pStyle w:val="Normal"/>
        <w:bidi w:val="0"/>
        <w:ind w:left="709" w:hanging="0"/>
        <w:jc w:val="both"/>
        <w:rPr>
          <w:i w:val="false"/>
          <w:i w:val="false"/>
          <w:iCs w:val="false"/>
        </w:rPr>
      </w:pPr>
      <w:r>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 xml:space="preserve">E aí Kardec deseja saber se, mesmo tendo apenas a vitalidade, as plantas </w:t>
      </w:r>
      <w:r>
        <w:rPr>
          <w:rFonts w:eastAsia="Noto Serif CJK SC" w:cs="Noto Sans Devanagari" w:ascii="Garamond" w:hAnsi="Garamond"/>
          <w:i w:val="false"/>
          <w:iCs w:val="false"/>
          <w:color w:val="00A0FC"/>
          <w:kern w:val="2"/>
          <w:sz w:val="36"/>
          <w:szCs w:val="36"/>
          <w:lang w:val="pt-BR" w:eastAsia="zh-CN" w:bidi="hi-IN"/>
        </w:rPr>
        <w:t>tem algum tipo de sensação, e se poderiam eventualmente sentir dor.</w:t>
      </w:r>
    </w:p>
    <w:p>
      <w:pPr>
        <w:pStyle w:val="Normal"/>
        <w:bidi w:val="0"/>
        <w:ind w:left="709" w:hanging="0"/>
        <w:jc w:val="both"/>
        <w:rPr>
          <w:i w:val="false"/>
          <w:i w:val="false"/>
          <w:iCs w:val="false"/>
        </w:rPr>
      </w:pPr>
      <w:r>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A Espiritualidade diz que não, as plantas não sentem dor. O que quer que façamos a elas - arrancá-las da terra, desfolhá-las, cortá-las a machado ou serra, tudo fica restrito ao campo físico. Em outras palavras: serão somente impressões físicas. Nenhuma percepção, nada de dor.</w:t>
      </w:r>
    </w:p>
    <w:p>
      <w:pPr>
        <w:pStyle w:val="Normal"/>
        <w:bidi w:val="0"/>
        <w:ind w:left="709" w:hanging="0"/>
        <w:jc w:val="both"/>
        <w:rPr>
          <w:i w:val="false"/>
          <w:i w:val="false"/>
          <w:iCs w:val="false"/>
        </w:rPr>
      </w:pPr>
      <w:r>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Embora muitas vezes a Ciência ignore ou mesmo despreze o lado espiritual das coisas, nessa pergunta de Kardec, ela corrobora a resposta da Espiritualidade.</w:t>
      </w:r>
    </w:p>
    <w:p>
      <w:pPr>
        <w:pStyle w:val="Normal"/>
        <w:bidi w:val="0"/>
        <w:ind w:left="709" w:hanging="0"/>
        <w:jc w:val="both"/>
        <w:rPr>
          <w:i w:val="false"/>
          <w:i w:val="false"/>
          <w:iCs w:val="false"/>
        </w:rPr>
      </w:pPr>
      <w:r>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 xml:space="preserve">A principal razão para plantas e </w:t>
      </w:r>
      <w:r>
        <w:rPr>
          <w:rFonts w:eastAsia="Noto Serif CJK SC" w:cs="Noto Sans Devanagari" w:ascii="Garamond" w:hAnsi="Garamond"/>
          <w:i w:val="false"/>
          <w:iCs w:val="false"/>
          <w:color w:val="00A0FC"/>
          <w:kern w:val="2"/>
          <w:sz w:val="36"/>
          <w:szCs w:val="36"/>
          <w:lang w:val="pt-BR" w:eastAsia="zh-CN" w:bidi="hi-IN"/>
        </w:rPr>
        <w:t xml:space="preserve">mesmo </w:t>
      </w:r>
      <w:r>
        <w:rPr>
          <w:rFonts w:eastAsia="Noto Serif CJK SC" w:cs="Noto Sans Devanagari" w:ascii="Garamond" w:hAnsi="Garamond"/>
          <w:i w:val="false"/>
          <w:iCs w:val="false"/>
          <w:color w:val="00A0FC"/>
          <w:kern w:val="2"/>
          <w:sz w:val="36"/>
          <w:szCs w:val="36"/>
          <w:lang w:val="pt-BR" w:eastAsia="zh-CN" w:bidi="hi-IN"/>
        </w:rPr>
        <w:t xml:space="preserve">alguns animais simples não sentirem dor é a ausência de um cérebro e de um sistema nervoso central. A dor não é produzida no local onde ocorre um machucado, mas sim interpretada e sentida na mente. </w:t>
      </w:r>
    </w:p>
    <w:p>
      <w:pPr>
        <w:pStyle w:val="Normal"/>
        <w:bidi w:val="0"/>
        <w:ind w:left="709" w:hanging="0"/>
        <w:jc w:val="both"/>
        <w:rPr>
          <w:i w:val="false"/>
          <w:i w:val="false"/>
          <w:iCs w:val="false"/>
        </w:rPr>
      </w:pPr>
      <w:r>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Sem neurônios para enviar a mensagem e sem um cérebro para transformar esse sinal elétrico em uma sensação de sofrimento, o organismo apenas reage de forma automática e mecânica aos danos, como um alarme de incêndio que toca sem "saber" ou "sentir" o fogo.</w:t>
      </w:r>
    </w:p>
    <w:p>
      <w:pPr>
        <w:pStyle w:val="Normal"/>
        <w:bidi w:val="0"/>
        <w:ind w:left="709" w:hanging="0"/>
        <w:jc w:val="both"/>
        <w:rPr>
          <w:i w:val="false"/>
          <w:i w:val="false"/>
          <w:iCs w:val="false"/>
        </w:rPr>
      </w:pPr>
      <w:r>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É</w:t>
      </w:r>
      <w:r>
        <w:rPr>
          <w:rFonts w:eastAsia="Noto Serif CJK SC" w:cs="Noto Sans Devanagari" w:ascii="Garamond" w:hAnsi="Garamond"/>
          <w:i w:val="false"/>
          <w:iCs w:val="false"/>
          <w:color w:val="00A0FC"/>
          <w:kern w:val="2"/>
          <w:sz w:val="36"/>
          <w:szCs w:val="36"/>
          <w:lang w:val="pt-BR" w:eastAsia="zh-CN" w:bidi="hi-IN"/>
        </w:rPr>
        <w:t xml:space="preserve"> com base nesse princípio que muitas vezes os médicos se utilizam da produção de dor para comprovar a morte cerebral de uma pessoa. A medicina chama isso de</w:t>
      </w:r>
      <w:r>
        <w:rPr>
          <w:rFonts w:eastAsia="Noto Serif CJK SC" w:cs="Noto Sans Devanagari" w:ascii="Garamond" w:hAnsi="Garamond"/>
          <w:i w:val="false"/>
          <w:iCs w:val="false"/>
          <w:color w:val="00A0FC"/>
          <w:kern w:val="2"/>
          <w:sz w:val="36"/>
          <w:szCs w:val="36"/>
          <w:lang w:val="pt-BR" w:eastAsia="zh-CN" w:bidi="hi-IN"/>
        </w:rPr>
        <w:t xml:space="preserve"> estímulo sem resposta supraespinhal</w:t>
      </w:r>
      <w:r>
        <w:rPr>
          <w:rFonts w:eastAsia="Noto Serif CJK SC" w:cs="Noto Sans Devanagari" w:ascii="Garamond" w:hAnsi="Garamond"/>
          <w:i w:val="false"/>
          <w:iCs w:val="false"/>
          <w:color w:val="00A0FC"/>
          <w:kern w:val="2"/>
          <w:sz w:val="36"/>
          <w:szCs w:val="36"/>
          <w:lang w:val="pt-BR" w:eastAsia="zh-CN" w:bidi="hi-IN"/>
        </w:rPr>
        <w:t>.</w:t>
      </w:r>
    </w:p>
    <w:p>
      <w:pPr>
        <w:pStyle w:val="Normal"/>
        <w:bidi w:val="0"/>
        <w:ind w:left="709" w:hanging="0"/>
        <w:jc w:val="both"/>
        <w:rPr>
          <w:i w:val="false"/>
          <w:i w:val="false"/>
          <w:iCs w:val="false"/>
        </w:rPr>
      </w:pPr>
      <w:r>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O</w:t>
      </w:r>
      <w:r>
        <w:rPr>
          <w:rFonts w:eastAsia="Noto Serif CJK SC" w:cs="Noto Sans Devanagari" w:ascii="Garamond" w:hAnsi="Garamond"/>
          <w:i w:val="false"/>
          <w:iCs w:val="false"/>
          <w:color w:val="00A0FC"/>
          <w:kern w:val="2"/>
          <w:sz w:val="36"/>
          <w:szCs w:val="36"/>
          <w:lang w:val="pt-BR" w:eastAsia="zh-CN" w:bidi="hi-IN"/>
        </w:rPr>
        <w:t xml:space="preserve"> médico aplica estímulos intensos (como uma pressão forte sobre a região acima do olho ou no tórax). Em uma pessoa viva ou apenas em coma profundo, esses estímulos desencadeiam reações organizadas pelo cérebro (como franzir a testa, tentar afastar a mão do médico ou gemer). Na morte cerebral, como não há cérebro para "sentir" a dor, o corpo permanece completamente imóvel e sem qualquer reação emocional ou de proteção.</w:t>
      </w:r>
    </w:p>
    <w:p>
      <w:pPr>
        <w:pStyle w:val="Normal"/>
        <w:bidi w:val="0"/>
        <w:ind w:left="709" w:hanging="0"/>
        <w:jc w:val="both"/>
        <w:rPr>
          <w:i w:val="false"/>
          <w:i w:val="false"/>
          <w:iCs w:val="false"/>
        </w:rPr>
      </w:pPr>
      <w:r>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Então, como as plantas não têm cérebro nem sistema nervoso central, naturalmente elas não experimentam qualquer tipo de sensação, além das de ordem física.</w:t>
      </w:r>
    </w:p>
    <w:p>
      <w:pPr>
        <w:pStyle w:val="Normal"/>
        <w:bidi w:val="0"/>
        <w:ind w:left="709" w:hanging="0"/>
        <w:jc w:val="both"/>
        <w:rPr>
          <w:i w:val="false"/>
          <w:i w:val="false"/>
          <w:iCs w:val="false"/>
        </w:rPr>
      </w:pPr>
      <w:r>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588</w:t>
      </w:r>
      <w:r>
        <w:rPr>
          <w:rFonts w:ascii="Garamond" w:hAnsi="Garamond"/>
          <w:sz w:val="36"/>
          <w:szCs w:val="36"/>
        </w:rPr>
        <w:t>. Independe da vontade delas a força que as atrai umas para as outras?</w:t>
      </w:r>
    </w:p>
    <w:p>
      <w:pPr>
        <w:pStyle w:val="Normal"/>
        <w:bidi w:val="0"/>
        <w:jc w:val="both"/>
        <w:rPr>
          <w:rFonts w:ascii="Garamond" w:hAnsi="Garamond"/>
          <w:sz w:val="36"/>
          <w:szCs w:val="36"/>
        </w:rPr>
      </w:pPr>
      <w:r>
        <w:rPr>
          <w:rFonts w:ascii="Garamond" w:hAnsi="Garamond"/>
          <w:sz w:val="36"/>
          <w:szCs w:val="36"/>
        </w:rPr>
      </w:r>
    </w:p>
    <w:p>
      <w:pPr>
        <w:pStyle w:val="Normal"/>
        <w:bidi w:val="0"/>
        <w:ind w:hanging="0"/>
        <w:jc w:val="both"/>
        <w:rPr>
          <w:rFonts w:ascii="Garamond" w:hAnsi="Garamond"/>
          <w:sz w:val="36"/>
          <w:szCs w:val="36"/>
        </w:rPr>
      </w:pPr>
      <w:r>
        <w:rPr>
          <w:rFonts w:ascii="Garamond" w:hAnsi="Garamond"/>
          <w:i/>
          <w:iCs/>
          <w:sz w:val="36"/>
          <w:szCs w:val="36"/>
        </w:rPr>
        <w:t>“</w:t>
      </w:r>
      <w:r>
        <w:rPr>
          <w:rFonts w:ascii="Garamond" w:hAnsi="Garamond"/>
          <w:i/>
          <w:iCs/>
          <w:sz w:val="36"/>
          <w:szCs w:val="36"/>
        </w:rPr>
        <w:t>Certo, porquanto não pensam. É uma força mecânica da matéria, que atua sobre a matéria, sem que elas possam a isso opor-se.”</w:t>
      </w:r>
    </w:p>
    <w:p>
      <w:pPr>
        <w:pStyle w:val="Normal"/>
        <w:bidi w:val="0"/>
        <w:ind w:left="709" w:hanging="0"/>
        <w:jc w:val="both"/>
        <w:rPr>
          <w:rFonts w:ascii="Garamond" w:hAnsi="Garamond" w:eastAsia="Noto Serif CJK SC" w:cs="Noto Sans Devanagari"/>
          <w:i w:val="false"/>
          <w:i w:val="false"/>
          <w:iCs w:val="false"/>
          <w:color w:val="00A0FC"/>
          <w:kern w:val="2"/>
          <w:sz w:val="36"/>
          <w:szCs w:val="36"/>
          <w:lang w:val="pt-BR" w:eastAsia="zh-CN" w:bidi="hi-IN"/>
        </w:rPr>
      </w:pPr>
      <w:r>
        <w:rPr>
          <w:rFonts w:eastAsia="Noto Serif CJK SC" w:cs="Noto Sans Devanagari" w:ascii="Garamond" w:hAnsi="Garamond"/>
          <w:i w:val="false"/>
          <w:iCs w:val="false"/>
          <w:color w:val="00A0FC"/>
          <w:kern w:val="2"/>
          <w:sz w:val="36"/>
          <w:szCs w:val="36"/>
          <w:lang w:val="pt-BR" w:eastAsia="zh-CN" w:bidi="hi-IN"/>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 pergunta de Kardec se refere ao comportamento que algumas plantas têm de buscar outras plantas ou de se direcionar para um alvo específico.</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É</w:t>
      </w:r>
      <w:r>
        <w:rPr>
          <w:rFonts w:eastAsia="Noto Serif CJK SC" w:cs="Noto Sans Devanagari" w:ascii="Garamond" w:hAnsi="Garamond"/>
          <w:i w:val="false"/>
          <w:iCs w:val="false"/>
          <w:color w:val="00A0FC"/>
          <w:kern w:val="2"/>
          <w:sz w:val="36"/>
          <w:szCs w:val="36"/>
          <w:lang w:val="pt-BR" w:eastAsia="zh-CN" w:bidi="hi-IN"/>
        </w:rPr>
        <w:t xml:space="preserve"> o caso, por exemplo, de plantas parasitas, que se movem em direção aos seus hospedeiros, e de  trepadeiras, que buscam sustentação em outras plantas ou mesmo em objetos.</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Kardec quer saber se tais plantas têm algum tipo de controle sobre esses movimentos, ou se eles acontecem contra a vontade delas.</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E a Espiritualidade responde que trata-se exclusivamente de um movimento mecânico atuando na matéria. As plantas não têm nem vontade própria para realizar esses movimentos, e muito menos força para se opor a eles.</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Por essa resposta vemos como Deus é infinitamente sábio. Ele provê Sua criação, mesmo os seres menos evoluídos, com todos os recursos necessários para sua reprodução, crescimento e sobrevivência. </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O movimento mecânico ao qual a Espiritualidade  se refere na resposta, carrega em si a sabedoria divina. Tudo acontece de forma harmônica e perfeita, guiando seres que sequer têm a capacidade  de pensar.</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553</w:t>
      </w:r>
      <w:r>
        <w:rPr>
          <w:rFonts w:ascii="Garamond" w:hAnsi="Garamond"/>
          <w:sz w:val="36"/>
          <w:szCs w:val="36"/>
        </w:rPr>
        <w:t>. Que efeito podem produzir as fórmulas e práticas mediante as quais pessoas há que pretendem dispor do concurso dos Espíritos?</w:t>
      </w:r>
    </w:p>
    <w:p>
      <w:pPr>
        <w:pStyle w:val="Normal"/>
        <w:bidi w:val="0"/>
        <w:jc w:val="both"/>
        <w:rPr>
          <w:rFonts w:ascii="Garamond" w:hAnsi="Garamond"/>
          <w:sz w:val="36"/>
          <w:szCs w:val="36"/>
        </w:rPr>
      </w:pPr>
      <w:r>
        <w:rPr>
          <w:rFonts w:ascii="Garamond" w:hAnsi="Garamond"/>
          <w:sz w:val="36"/>
          <w:szCs w:val="36"/>
        </w:rPr>
      </w:r>
    </w:p>
    <w:p>
      <w:pPr>
        <w:pStyle w:val="Normal"/>
        <w:bidi w:val="0"/>
        <w:ind w:hanging="0"/>
        <w:jc w:val="both"/>
        <w:rPr>
          <w:rFonts w:ascii="Garamond" w:hAnsi="Garamond"/>
          <w:sz w:val="36"/>
          <w:szCs w:val="36"/>
        </w:rPr>
      </w:pPr>
      <w:r>
        <w:rPr>
          <w:rFonts w:ascii="Garamond" w:hAnsi="Garamond"/>
          <w:i/>
          <w:iCs/>
          <w:sz w:val="36"/>
          <w:szCs w:val="36"/>
        </w:rPr>
        <w:t>“</w:t>
      </w:r>
      <w:r>
        <w:rPr>
          <w:rFonts w:ascii="Garamond" w:hAnsi="Garamond"/>
          <w:i/>
          <w:iCs/>
          <w:sz w:val="36"/>
          <w:szCs w:val="36"/>
        </w:rPr>
        <w:t>O efeito de torná-las ridículas, se procedem de boa-fé. No caso contrário, são tratantes que merecem castigo. Todas as fórmulas são mera charlatanaria. Não há palavra sacramental nenhuma, nenhum sinal cabalístico, nem talismã, que tenha qualquer ação sobre os Espíritos, porquanto estes só são atraídos pelo pensamento e não pelas coisas materiais.”</w:t>
      </w:r>
    </w:p>
    <w:p>
      <w:pPr>
        <w:pStyle w:val="Normal"/>
        <w:bidi w:val="0"/>
        <w:ind w:left="709" w:hanging="0"/>
        <w:jc w:val="both"/>
        <w:rPr>
          <w:rFonts w:ascii="Garamond" w:hAnsi="Garamond" w:eastAsia="Noto Serif CJK SC" w:cs="Noto Sans Devanagari"/>
          <w:i w:val="false"/>
          <w:i w:val="false"/>
          <w:iCs w:val="false"/>
          <w:color w:val="00A0FC"/>
          <w:kern w:val="2"/>
          <w:sz w:val="36"/>
          <w:szCs w:val="36"/>
          <w:lang w:val="pt-BR" w:eastAsia="zh-CN" w:bidi="hi-IN"/>
        </w:rPr>
      </w:pPr>
      <w:r>
        <w:rPr>
          <w:rFonts w:eastAsia="Noto Serif CJK SC" w:cs="Noto Sans Devanagari" w:ascii="Garamond" w:hAnsi="Garamond"/>
          <w:i w:val="false"/>
          <w:iCs w:val="false"/>
          <w:color w:val="00A0FC"/>
          <w:kern w:val="2"/>
          <w:sz w:val="36"/>
          <w:szCs w:val="36"/>
          <w:lang w:val="pt-BR" w:eastAsia="zh-CN" w:bidi="hi-IN"/>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 pergunta de Kardec refere-se às pessoas que afirmam ser capazes de atrair os espíritos através de fórmulas e determinados rituais. Kardec deseja saber que efeito tais pessoas conseguem produzir.</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A Espiritualidade responde que depende da pessoa que se dispõe a tais atos. Se for alguém de boa-fé,  que acredita de fato que suas palavras e  rituais podem colocar os espíritos ao seu dispor, essa pessoa cairá no ridículo.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Por outro lado, se for uma pessoa que tem consciência de que palavras e rituais não atraem os espíritos para lhe servir, em outras palavras, se for um charlatão, então essa pessoa merece até mesmo um castigo.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A Espiritualidade afirma que não existe palavra sacramental, talismã, rituais ou qualquer outra coisa de ordem material que seja capaz de atrair os espíritos.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É a natureza dos pensamentos que realmente cria a força de atração entre nós e eles.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Aqui cabe uma observação. A literatura espírita está repleta de exemplos em que são narradas situações onde espíritos inferiores vão à determinados lugares atraídos pelas bebidas alcoólicas, pelo fumo ou pelas práticas sexuais desregradas.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Então, alguém poderia questionar a resposta da Espiritualidade e argumentar que nesses casos, os Espíritos foram, sim, atraídos por questões de ordem material.</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De fato, o fator material nesses casos, exerce grande influência, mas não podemos nos esquecer que, antes de tudo, são as vibrações inferiores, são os pensamentos infelizes que os atraíram em primeiro lugar. Indo a esses locais atraídos pelos pensamentos, eles se comprazem com os recursos materiais que ali encontram - álcool, fumo, sexo - mas o primeiro e principal atrativo que os levou até ali foram os pensamentos dos encarnados que ali se encontram. </w:t>
      </w:r>
    </w:p>
    <w:p>
      <w:pPr>
        <w:pStyle w:val="Normal"/>
        <w:bidi w:val="0"/>
        <w:jc w:val="both"/>
        <w:rPr>
          <w:rFonts w:ascii="Garamond" w:hAnsi="Garamond"/>
          <w:sz w:val="36"/>
          <w:szCs w:val="36"/>
        </w:rPr>
      </w:pPr>
      <w:r>
        <w:rPr>
          <w:rFonts w:ascii="Garamond" w:hAnsi="Garamond"/>
          <w:sz w:val="36"/>
          <w:szCs w:val="36"/>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a)</w:t>
      </w:r>
      <w:r>
        <w:rPr>
          <w:rFonts w:ascii="Garamond" w:hAnsi="Garamond"/>
          <w:sz w:val="36"/>
          <w:szCs w:val="36"/>
        </w:rPr>
        <w:t xml:space="preserve"> Mas não é exato que alguns Espíritos têm ditado, eles próprios, fórmulas cabalísticas?</w:t>
      </w:r>
    </w:p>
    <w:p>
      <w:pPr>
        <w:pStyle w:val="Normal"/>
        <w:bidi w:val="0"/>
        <w:jc w:val="both"/>
        <w:rPr>
          <w:rFonts w:ascii="Garamond" w:hAnsi="Garamond"/>
          <w:sz w:val="36"/>
          <w:szCs w:val="36"/>
        </w:rPr>
      </w:pPr>
      <w:r>
        <w:rPr>
          <w:rFonts w:ascii="Garamond" w:hAnsi="Garamond"/>
          <w:sz w:val="36"/>
          <w:szCs w:val="36"/>
        </w:rPr>
      </w:r>
    </w:p>
    <w:p>
      <w:pPr>
        <w:pStyle w:val="Normal"/>
        <w:bidi w:val="0"/>
        <w:ind w:hanging="0"/>
        <w:jc w:val="both"/>
        <w:rPr>
          <w:rFonts w:ascii="Garamond" w:hAnsi="Garamond"/>
          <w:sz w:val="36"/>
          <w:szCs w:val="36"/>
        </w:rPr>
      </w:pPr>
      <w:r>
        <w:rPr>
          <w:rFonts w:ascii="Garamond" w:hAnsi="Garamond"/>
          <w:i/>
          <w:iCs/>
          <w:sz w:val="36"/>
          <w:szCs w:val="36"/>
        </w:rPr>
        <w:t>“</w:t>
      </w:r>
      <w:r>
        <w:rPr>
          <w:rFonts w:ascii="Garamond" w:hAnsi="Garamond"/>
          <w:i/>
          <w:iCs/>
          <w:sz w:val="36"/>
          <w:szCs w:val="36"/>
        </w:rPr>
        <w:t>Efetivamente, Espíritos há que indicam sinais, palavras estranhas, ou prescrevem a prática de atos, por meio dos quais se fazem os chamados conjuros. Ficai certos, porém, de que são Espíritos que de vós outros escarnecem e zombam da vossa credulidade."</w:t>
      </w:r>
    </w:p>
    <w:p>
      <w:pPr>
        <w:pStyle w:val="Normal"/>
        <w:bidi w:val="0"/>
        <w:ind w:hanging="0"/>
        <w:jc w:val="both"/>
        <w:rPr>
          <w:rFonts w:ascii="Garamond" w:hAnsi="Garamond"/>
          <w:sz w:val="36"/>
          <w:szCs w:val="36"/>
        </w:rPr>
      </w:pPr>
      <w:r>
        <w:rPr>
          <w:rFonts w:ascii="Garamond" w:hAnsi="Garamond"/>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Kardec questiona à Espiritualidade o seguinte: muito bem, vocês dizem que palavras e rituais não exercem nenhuma influência sobre os espíritos. Entretanto, há aqueles que, eles próprios tem ditado palavras e rituais que podem ser usados para invocá-los. Que se deve pensar sobre isso?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 Espiritualidade responde que é certo que há tais espíritos, mas nos adverte quanto à natureza deles: são espíritos zombeteiros e escarnecedores. Eles próprios sabem que a recomendação que dão nesse sentido, de nada vale. Fazem isso apenas para poderem rir, zombar  e escarnecer das pessoas que neles acreditam e que levam adiante as práticas por eles recomendadas.</w:t>
      </w:r>
    </w:p>
    <w:p>
      <w:pPr>
        <w:pStyle w:val="Normal"/>
        <w:bidi w:val="0"/>
        <w:ind w:left="709" w:hanging="0"/>
        <w:jc w:val="both"/>
        <w:rPr>
          <w:rFonts w:ascii="Garamond" w:hAnsi="Garamond"/>
          <w:color w:val="00A0FC"/>
          <w:sz w:val="36"/>
          <w:szCs w:val="36"/>
        </w:rPr>
      </w:pPr>
      <w:r>
        <w:rPr>
          <w:rFonts w:ascii="Garamond" w:hAnsi="Garamond"/>
          <w:color w:val="00A0FC"/>
          <w:sz w:val="36"/>
          <w:szCs w:val="36"/>
        </w:rPr>
      </w:r>
      <w:r>
        <w:br w:type="page"/>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554</w:t>
      </w:r>
      <w:r>
        <w:rPr>
          <w:rFonts w:ascii="Garamond" w:hAnsi="Garamond"/>
          <w:sz w:val="36"/>
          <w:szCs w:val="36"/>
        </w:rPr>
        <w:t>. Não pode aquele que, com ou sem razão, confia no que chama a virtude de um talismã, atrair um Espírito, por efeito mesmo dessa confiança, visto que, então, o que atua é o pensamento, não passando o talismã de um sinal que apenas lhe auxilia a concentração?</w:t>
      </w:r>
    </w:p>
    <w:p>
      <w:pPr>
        <w:pStyle w:val="Normal"/>
        <w:bidi w:val="0"/>
        <w:jc w:val="both"/>
        <w:rPr>
          <w:rFonts w:ascii="Garamond" w:hAnsi="Garamond"/>
          <w:sz w:val="36"/>
          <w:szCs w:val="36"/>
        </w:rPr>
      </w:pPr>
      <w:r>
        <w:rPr>
          <w:rFonts w:ascii="Garamond" w:hAnsi="Garamond"/>
          <w:sz w:val="36"/>
          <w:szCs w:val="36"/>
        </w:rPr>
      </w:r>
    </w:p>
    <w:p>
      <w:pPr>
        <w:pStyle w:val="Normal"/>
        <w:bidi w:val="0"/>
        <w:ind w:hanging="0"/>
        <w:jc w:val="both"/>
        <w:rPr>
          <w:rFonts w:ascii="Garamond" w:hAnsi="Garamond"/>
          <w:sz w:val="36"/>
          <w:szCs w:val="36"/>
        </w:rPr>
      </w:pPr>
      <w:r>
        <w:rPr>
          <w:rFonts w:ascii="Garamond" w:hAnsi="Garamond"/>
          <w:i/>
          <w:iCs/>
          <w:sz w:val="36"/>
          <w:szCs w:val="36"/>
        </w:rPr>
        <w:t>“</w:t>
      </w:r>
      <w:r>
        <w:rPr>
          <w:rFonts w:ascii="Garamond" w:hAnsi="Garamond"/>
          <w:i/>
          <w:iCs/>
          <w:sz w:val="36"/>
          <w:szCs w:val="36"/>
        </w:rPr>
        <w:t>É verdade, mas da pureza da intenção e da elevação dos sentimentos depende a natureza do Espírito que é atraído. Ora, muito raramente aquele que seja bastante simplório para acreditar na virtude de um talismã deixará de colimar um fim mais material do que moral. Qualquer, porém, que seja o caso, essa crença denuncia uma inferioridade e uma fraqueza de ideias que favorecem a ação dos Espíritos imperfeitos e escarninhos.</w:t>
      </w:r>
      <w:r>
        <w:rPr>
          <w:rFonts w:ascii="Garamond" w:hAnsi="Garamond"/>
          <w:i w:val="false"/>
          <w:iCs w:val="false"/>
          <w:sz w:val="36"/>
          <w:szCs w:val="36"/>
        </w:rPr>
        <w:t>"</w:t>
      </w:r>
    </w:p>
    <w:p>
      <w:pPr>
        <w:pStyle w:val="Normal"/>
        <w:bidi w:val="0"/>
        <w:ind w:left="709" w:hanging="0"/>
        <w:jc w:val="both"/>
        <w:rPr>
          <w:rFonts w:ascii="Garamond" w:hAnsi="Garamond" w:eastAsia="Noto Serif CJK SC" w:cs="Noto Sans Devanagari"/>
          <w:i w:val="false"/>
          <w:i w:val="false"/>
          <w:iCs w:val="false"/>
          <w:color w:val="00A0FC"/>
          <w:kern w:val="2"/>
          <w:sz w:val="36"/>
          <w:szCs w:val="36"/>
          <w:lang w:val="pt-BR" w:eastAsia="zh-CN" w:bidi="hi-IN"/>
        </w:rPr>
      </w:pPr>
      <w:r>
        <w:rPr>
          <w:rFonts w:eastAsia="Noto Serif CJK SC" w:cs="Noto Sans Devanagari" w:ascii="Garamond" w:hAnsi="Garamond"/>
          <w:i w:val="false"/>
          <w:iCs w:val="false"/>
          <w:color w:val="00A0FC"/>
          <w:kern w:val="2"/>
          <w:sz w:val="36"/>
          <w:szCs w:val="36"/>
          <w:lang w:val="pt-BR" w:eastAsia="zh-CN" w:bidi="hi-IN"/>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Kardec pergunta o seguinte: pode uma pessoa que confia em um talismã - ainda que essa confiança não tenha fundamento lógico -  realmente atrair um Espírito visto que a força do pensamento da pessoa foi potencializada pelo uso do talismã?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A Espiritualidade responde que sim, é possível que o talismã acabe por fortalecer o pensamento daquela pessoa ao ponto de ela realmente conseguir atrair um Espírito.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Contudo, a natureza do Espírito a ser atraído ainda depende da pureza da intenção e da elevação dos sentimentos daquele que utiliza o talismã.</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 Espiritualidade afirma também que, uma pessoa que acredita em talismã, muito provavelmente busca o auxílio para questões de ordem material. Dificilmente essa pessoa buscará auxílio para questões de ordem moral.</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E conclui dizendo que, independente da pessoa buscar o auxílio dos espíritos para questões materiais ou morais, acreditar em talismãs ainda é um sinal de inferioridade e isso, por si só, dá margem para a manifestação de espíritos imperfeitos e escarninhos.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555</w:t>
      </w:r>
      <w:r>
        <w:rPr>
          <w:rFonts w:ascii="Garamond" w:hAnsi="Garamond"/>
          <w:sz w:val="36"/>
          <w:szCs w:val="36"/>
        </w:rPr>
        <w:t>. Que sentido se deve dar ao qualificativo de feiticeiro?</w:t>
      </w:r>
    </w:p>
    <w:p>
      <w:pPr>
        <w:pStyle w:val="Normal"/>
        <w:bidi w:val="0"/>
        <w:jc w:val="both"/>
        <w:rPr>
          <w:rFonts w:ascii="Garamond" w:hAnsi="Garamond"/>
          <w:sz w:val="36"/>
          <w:szCs w:val="36"/>
        </w:rPr>
      </w:pPr>
      <w:r>
        <w:rPr>
          <w:rFonts w:ascii="Garamond" w:hAnsi="Garamond"/>
          <w:sz w:val="36"/>
          <w:szCs w:val="36"/>
        </w:rPr>
      </w:r>
    </w:p>
    <w:p>
      <w:pPr>
        <w:pStyle w:val="Normal"/>
        <w:bidi w:val="0"/>
        <w:ind w:hanging="0"/>
        <w:jc w:val="both"/>
        <w:rPr>
          <w:rFonts w:ascii="Garamond" w:hAnsi="Garamond"/>
          <w:sz w:val="36"/>
          <w:szCs w:val="36"/>
        </w:rPr>
      </w:pPr>
      <w:r>
        <w:rPr>
          <w:rFonts w:ascii="Garamond" w:hAnsi="Garamond"/>
          <w:i/>
          <w:iCs/>
          <w:sz w:val="36"/>
          <w:szCs w:val="36"/>
        </w:rPr>
        <w:t>“</w:t>
      </w:r>
      <w:r>
        <w:rPr>
          <w:rFonts w:ascii="Garamond" w:hAnsi="Garamond"/>
          <w:i/>
          <w:iCs/>
          <w:sz w:val="36"/>
          <w:szCs w:val="36"/>
        </w:rPr>
        <w:t>Aqueles a quem chamais feiticeiros são pessoas que, quando de boa-fé, gozam de certas faculdades, como sejam a força magnética ou a dupla vista. Então, como fazem coisas geralmente incompreensíveis, são tidas por dotadas de um poder sobrenatural. Os vossos sábios não têm passado muitas vezes por feiticeiros aos olhos dos ignorantes?”</w:t>
      </w:r>
    </w:p>
    <w:p>
      <w:pPr>
        <w:pStyle w:val="Normal"/>
        <w:bidi w:val="0"/>
        <w:ind w:hanging="0"/>
        <w:jc w:val="both"/>
        <w:rPr>
          <w:rFonts w:ascii="Garamond" w:hAnsi="Garamond"/>
          <w:sz w:val="36"/>
          <w:szCs w:val="36"/>
        </w:rPr>
      </w:pPr>
      <w:r>
        <w:rPr>
          <w:rFonts w:ascii="Garamond" w:hAnsi="Garamond"/>
          <w:sz w:val="36"/>
          <w:szCs w:val="36"/>
        </w:rPr>
      </w:r>
    </w:p>
    <w:p>
      <w:pPr>
        <w:pStyle w:val="Normal"/>
        <w:bidi w:val="0"/>
        <w:ind w:left="709" w:hanging="0"/>
        <w:jc w:val="both"/>
        <w:rPr>
          <w:rFonts w:ascii="Garamond" w:hAnsi="Garamond" w:eastAsia="Noto Serif CJK SC" w:cs="Noto Sans Devanagari"/>
          <w:i w:val="false"/>
          <w:i w:val="false"/>
          <w:iCs w:val="false"/>
          <w:color w:val="000000"/>
          <w:kern w:val="2"/>
          <w:sz w:val="36"/>
          <w:szCs w:val="36"/>
          <w:lang w:val="pt-BR" w:eastAsia="zh-CN" w:bidi="hi-IN"/>
        </w:rPr>
      </w:pPr>
      <w:r>
        <w:rPr>
          <w:rFonts w:eastAsia="Noto Serif CJK SC" w:cs="Noto Sans Devanagari" w:ascii="Garamond" w:hAnsi="Garamond"/>
          <w:i w:val="false"/>
          <w:iCs w:val="false"/>
          <w:color w:val="000000"/>
          <w:kern w:val="2"/>
          <w:sz w:val="28"/>
          <w:szCs w:val="28"/>
          <w:lang w:val="pt-BR" w:eastAsia="zh-CN" w:bidi="hi-IN"/>
        </w:rPr>
        <w:t>O Espiritismo e o magnetismo nos dão a chave de uma imensidade de fenômenos sobre os quais a ignorância teceu um sem-número de fábulas, em que os fatos se apresentam exagerados pela imaginação. O conhecimento lúcido dessas duas ciências que, a bem dizer, formam uma única, mostrando a realidade das coisas e suas verdadeiras causas, constitui o melhor preservativo contra as ideias supersticiosas, porque revela o que é possível e o que é impossível, o que está nas Leis da Natureza e o que não passa de ridícula crendice.</w:t>
      </w:r>
    </w:p>
    <w:p>
      <w:pPr>
        <w:pStyle w:val="Normal"/>
        <w:bidi w:val="0"/>
        <w:ind w:left="709" w:hanging="0"/>
        <w:jc w:val="both"/>
        <w:rPr>
          <w:rFonts w:ascii="Garamond" w:hAnsi="Garamond" w:eastAsia="Noto Serif CJK SC" w:cs="Noto Sans Devanagari"/>
          <w:i w:val="false"/>
          <w:i w:val="false"/>
          <w:iCs w:val="false"/>
          <w:color w:val="000000"/>
          <w:kern w:val="2"/>
          <w:sz w:val="36"/>
          <w:szCs w:val="36"/>
          <w:lang w:val="pt-BR" w:eastAsia="zh-CN" w:bidi="hi-IN"/>
        </w:rPr>
      </w:pPr>
      <w:r>
        <w:rPr>
          <w:rFonts w:eastAsia="Noto Serif CJK SC" w:cs="Noto Sans Devanagari" w:ascii="Garamond" w:hAnsi="Garamond"/>
          <w:i w:val="false"/>
          <w:iCs w:val="false"/>
          <w:color w:val="000000"/>
          <w:kern w:val="2"/>
          <w:sz w:val="36"/>
          <w:szCs w:val="36"/>
          <w:lang w:val="pt-BR" w:eastAsia="zh-CN" w:bidi="hi-IN"/>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O que Kardec deseja saber é o real significado que devemos dar à palavra feiticeiro.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Para entendermos melhor a pergunta de Kardec e a resposta da Espiritualidade, vamos ver como a palavra "feiticeiro" era usada naquela época.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Quando O Livro dos Espíritos foi escrito,  chamar alguém de “feiticeiro” podia ter significados diferentes, dependendo do contexto religioso, popular ou cultural.</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Em geral, o termo era usado para designar pessoas consideradas capazes de agir sobre forças invisíveis por meios ocultos, espirituais ou sobrenaturais.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Na cultura europeia e cristã da época, “feiticeiro” frequentemente tinha sentido pejorativo, ligado à ideia de pacto demoníaco, superstição ou prática proibida pela religião.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Já em ambientes populares, o termo podia simplesmente indicar alguém tido como possuidor de “poderes” especiais.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Dado que o termo feiticeiro era empregado dessas diferentes formas, Kardec pergunta à Espiritualidade como devemos realmente entendê-lo.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 Espiritualidade diz que devemos entender os feiticeiros como sendo as pessoas de boa fé, dotadas  de certas faculdades - tais como o magnetismo e a dupla vista - e que fazem coisas incompreensíveis para a maioria das pessoas. Daí serem tidas como portadoras de podereis especiais.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Nós observamos que a resposta da Espiritualidade é alinhada com o sentido popular que se dava à palavra feiticeiro; o sentido pejorativo empregado pela igreja sequer é mencionado na resposta.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t xml:space="preserve">É interessante nós observarmos que a Espiritualidade menciona apenas as pessoas de boa-fé. Bom, nós sabemos que faculdades como a mediunidade e a força magnética, não são </w:t>
      </w:r>
      <w:r>
        <w:rPr>
          <w:rFonts w:eastAsia="Noto Serif CJK SC" w:cs="Noto Sans Devanagari" w:ascii="Garamond" w:hAnsi="Garamond"/>
          <w:color w:val="00A0FC"/>
          <w:kern w:val="2"/>
          <w:sz w:val="36"/>
          <w:szCs w:val="36"/>
          <w:lang w:val="pt-BR" w:eastAsia="zh-CN" w:bidi="hi-IN"/>
        </w:rPr>
        <w:t>exclusivas</w:t>
      </w:r>
      <w:r>
        <w:rPr>
          <w:rFonts w:ascii="Garamond" w:hAnsi="Garamond"/>
          <w:color w:val="00A0FC"/>
          <w:sz w:val="36"/>
          <w:szCs w:val="36"/>
        </w:rPr>
        <w:t xml:space="preserve"> de pessoas de boa índole.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t>Há muitas pessoas que possuem esses dons</w:t>
      </w:r>
      <w:r>
        <w:rPr>
          <w:rFonts w:eastAsia="Noto Serif CJK SC" w:cs="Noto Sans Devanagari" w:ascii="Garamond" w:hAnsi="Garamond"/>
          <w:color w:val="00A0FC"/>
          <w:kern w:val="2"/>
          <w:sz w:val="36"/>
          <w:szCs w:val="36"/>
          <w:lang w:val="pt-BR" w:eastAsia="zh-CN" w:bidi="hi-IN"/>
        </w:rPr>
        <w:t xml:space="preserve"> e que, infelizmente, se enveredaram por maus caminhos.</w:t>
      </w:r>
      <w:r>
        <w:rPr>
          <w:rFonts w:ascii="Garamond" w:hAnsi="Garamond"/>
          <w:color w:val="00A0FC"/>
          <w:sz w:val="36"/>
          <w:szCs w:val="36"/>
        </w:rPr>
        <w:t xml:space="preserve"> </w:t>
      </w:r>
      <w:r>
        <w:rPr>
          <w:rFonts w:eastAsia="Noto Serif CJK SC" w:cs="Noto Sans Devanagari" w:ascii="Garamond" w:hAnsi="Garamond"/>
          <w:color w:val="00A0FC"/>
          <w:kern w:val="2"/>
          <w:sz w:val="36"/>
          <w:szCs w:val="36"/>
          <w:lang w:val="pt-BR" w:eastAsia="zh-CN" w:bidi="hi-IN"/>
        </w:rPr>
        <w:t>No entanto,</w:t>
      </w:r>
      <w:r>
        <w:rPr>
          <w:rFonts w:ascii="Garamond" w:hAnsi="Garamond"/>
          <w:color w:val="00A0FC"/>
          <w:sz w:val="36"/>
          <w:szCs w:val="36"/>
        </w:rPr>
        <w:t xml:space="preserve"> a Espiritualidade não fala sobre essas pessoas na resposta dada a Kardec.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t xml:space="preserve">Isso nos </w:t>
      </w:r>
      <w:r>
        <w:rPr>
          <w:rFonts w:eastAsia="Noto Serif CJK SC" w:cs="Noto Sans Devanagari" w:ascii="Garamond" w:hAnsi="Garamond"/>
          <w:color w:val="00A0FC"/>
          <w:kern w:val="2"/>
          <w:sz w:val="36"/>
          <w:szCs w:val="36"/>
          <w:lang w:val="pt-BR" w:eastAsia="zh-CN" w:bidi="hi-IN"/>
        </w:rPr>
        <w:t>leva a crer</w:t>
      </w:r>
      <w:r>
        <w:rPr>
          <w:rFonts w:ascii="Garamond" w:hAnsi="Garamond"/>
          <w:color w:val="00A0FC"/>
          <w:sz w:val="36"/>
          <w:szCs w:val="36"/>
        </w:rPr>
        <w:t xml:space="preserve"> que</w:t>
      </w:r>
      <w:r>
        <w:rPr>
          <w:rFonts w:eastAsia="Noto Serif CJK SC" w:cs="Noto Sans Devanagari" w:ascii="Garamond" w:hAnsi="Garamond"/>
          <w:color w:val="00A0FC"/>
          <w:kern w:val="2"/>
          <w:sz w:val="36"/>
          <w:szCs w:val="36"/>
          <w:lang w:val="pt-BR" w:eastAsia="zh-CN" w:bidi="hi-IN"/>
        </w:rPr>
        <w:t xml:space="preserve"> o objetivo </w:t>
      </w:r>
      <w:r>
        <w:rPr>
          <w:rFonts w:ascii="Garamond" w:hAnsi="Garamond"/>
          <w:color w:val="00A0FC"/>
          <w:sz w:val="36"/>
          <w:szCs w:val="36"/>
        </w:rPr>
        <w:t xml:space="preserve">principal da Espiritualidade era retirar o rótulo dado às pessoas de boa índole que utilizam seus dons em benefício do próximo. Tanto é que, no fim da resposta, </w:t>
      </w:r>
      <w:r>
        <w:rPr>
          <w:rFonts w:eastAsia="Noto Serif CJK SC" w:cs="Noto Sans Devanagari" w:ascii="Garamond" w:hAnsi="Garamond"/>
          <w:color w:val="00A0FC"/>
          <w:kern w:val="2"/>
          <w:sz w:val="36"/>
          <w:szCs w:val="36"/>
          <w:lang w:val="pt-BR" w:eastAsia="zh-CN" w:bidi="hi-IN"/>
        </w:rPr>
        <w:t>ela diz que os nossos sábios têm sido considerados feiticeiros pelos ignorantes.</w:t>
      </w:r>
      <w:r>
        <w:rPr>
          <w:rFonts w:ascii="Garamond" w:hAnsi="Garamond"/>
          <w:color w:val="00A0FC"/>
          <w:sz w:val="36"/>
          <w:szCs w:val="36"/>
        </w:rPr>
        <w:t xml:space="preserve">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t>Na nota que adicionou, Kardec reafirma que o Espiritismo faria cair por terra todo o misticismo, toda a fantasia criada em torno dos fenômenos magnéticos.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t xml:space="preserve">Ao explicar de maneira lógica, racional e até mesmo científica a origem do magnetismo e seu uso pelo homem, o Espiritismo rasgou o véu que </w:t>
      </w:r>
      <w:r>
        <w:rPr>
          <w:rFonts w:eastAsia="Noto Serif CJK SC" w:cs="Noto Sans Devanagari" w:ascii="Garamond" w:hAnsi="Garamond"/>
          <w:color w:val="00A0FC"/>
          <w:kern w:val="2"/>
          <w:sz w:val="36"/>
          <w:szCs w:val="36"/>
          <w:lang w:val="pt-BR" w:eastAsia="zh-CN" w:bidi="hi-IN"/>
        </w:rPr>
        <w:t>impedia que as pessoas vissem com naturalidade, fenômenos que, por ignorância, eram colocados na ordem das coisas sobrenaturais.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jc w:val="both"/>
        <w:rPr>
          <w:rFonts w:ascii="Garamond" w:hAnsi="Garamond"/>
          <w:sz w:val="36"/>
          <w:szCs w:val="36"/>
        </w:rPr>
      </w:pPr>
      <w:r>
        <w:rPr>
          <w:rFonts w:ascii="Garamond" w:hAnsi="Garamond"/>
          <w:sz w:val="36"/>
          <w:szCs w:val="36"/>
        </w:rPr>
      </w:r>
      <w:r>
        <w:br w:type="page"/>
      </w:r>
    </w:p>
    <w:p>
      <w:pPr>
        <w:pStyle w:val="Normal"/>
        <w:bidi w:val="0"/>
        <w:jc w:val="both"/>
        <w:rPr/>
      </w:pPr>
      <w:r>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556</w:t>
      </w:r>
      <w:r>
        <w:rPr>
          <w:rFonts w:ascii="Garamond" w:hAnsi="Garamond"/>
          <w:sz w:val="36"/>
          <w:szCs w:val="36"/>
        </w:rPr>
        <w:t>. Têm algumas pessoas, verdadeiramente, o poder de curar pelo simples contato?</w:t>
      </w:r>
    </w:p>
    <w:p>
      <w:pPr>
        <w:pStyle w:val="Normal"/>
        <w:bidi w:val="0"/>
        <w:jc w:val="both"/>
        <w:rPr>
          <w:rFonts w:ascii="Garamond" w:hAnsi="Garamond"/>
          <w:sz w:val="36"/>
          <w:szCs w:val="36"/>
        </w:rPr>
      </w:pPr>
      <w:r>
        <w:rPr>
          <w:rFonts w:ascii="Garamond" w:hAnsi="Garamond"/>
          <w:sz w:val="36"/>
          <w:szCs w:val="36"/>
        </w:rPr>
      </w:r>
    </w:p>
    <w:p>
      <w:pPr>
        <w:pStyle w:val="Normal"/>
        <w:bidi w:val="0"/>
        <w:ind w:hanging="0"/>
        <w:jc w:val="both"/>
        <w:rPr>
          <w:rFonts w:ascii="Garamond" w:hAnsi="Garamond"/>
          <w:sz w:val="36"/>
          <w:szCs w:val="36"/>
        </w:rPr>
      </w:pPr>
      <w:r>
        <w:rPr>
          <w:rFonts w:ascii="Garamond" w:hAnsi="Garamond"/>
          <w:i/>
          <w:iCs/>
          <w:sz w:val="36"/>
          <w:szCs w:val="36"/>
        </w:rPr>
        <w:t>“</w:t>
      </w:r>
      <w:r>
        <w:rPr>
          <w:rFonts w:ascii="Garamond" w:hAnsi="Garamond"/>
          <w:i/>
          <w:iCs/>
          <w:sz w:val="36"/>
          <w:szCs w:val="36"/>
        </w:rPr>
        <w:t>A força magnética pode chegar até aí, quando secundada pela pureza dos sentimentos e por um ardente desejo de fazer o bem, porque então os bons Espíritos lhe vêm em auxílio. Cumpre, porém, desconfiar da maneira pela qual contam as coisas pessoas muito crédulas e muito entusiastas, sempre dispostas a considerar maravilhoso o que há de mais simples e mais natural. Importa desconfiar também das narrativas interesseiras, que costumam fazer os que exploram, em seu proveito, a credulidade alheia.”</w:t>
      </w:r>
    </w:p>
    <w:p>
      <w:pPr>
        <w:pStyle w:val="Normal"/>
        <w:bidi w:val="0"/>
        <w:ind w:hanging="0"/>
        <w:jc w:val="both"/>
        <w:rPr>
          <w:rFonts w:ascii="Garamond" w:hAnsi="Garamond"/>
          <w:sz w:val="36"/>
          <w:szCs w:val="36"/>
        </w:rPr>
      </w:pPr>
      <w:r>
        <w:rPr>
          <w:rFonts w:ascii="Garamond" w:hAnsi="Garamond"/>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 pergunta de Kardec é simples e direta: existem mesmo pessoas que, através do contato, podem curar outras?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 Espiritualidade responde de maneira categórica: uma pessoa pode, através de sua força magnética, curar outra, mas isso só se dá mediante a pureza de sentimentos e um desejo ardente de fazer o bem. Não é um simples desejo de fazer; deve ser um desejo ardente.</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Quando essas condições são alcançadas, os bons Espíritos vêm em auxílio daquele que deseja curar, colaborando para que o objetivo seja alcançado.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Nós conseguimos entender bem essa necessidade,  porque o passe  - uma das formas de cura através da força magnética - também tem como premissas os sentimentos elevados e o desejo de fazer o bem.</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Sabemos exatamente o motivo pelo qual o desejo de curar deve ser ardente: quanto maior ele for, melhor a energia emanada de nós, bem como maior é a nossa capacidade de aurir recursos do Fluido Cósmico Universal.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E na resposta, a Espiritualidade já deixa claro que, sem o auxílio dos bons Espíritos, o homem encarnado pouco ou nada pode fazer nos processos de cura através do magnetismo.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Esse é um assunto que será ricamente explorado e explicado lá em O Livro dos Médiuns. A pergunta de Kardec é só uma "degustação" do assunto.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Entretanto, a Espiritualidade chama a atenção para o fato de que é preciso analisar com cautela os casos de cura aos quais Kardec se refere em sua pergunta.</w:t>
      </w:r>
    </w:p>
    <w:p>
      <w:pPr>
        <w:pStyle w:val="Normal"/>
        <w:bidi w:val="0"/>
        <w:ind w:left="709" w:hanging="0"/>
        <w:jc w:val="both"/>
        <w:rPr>
          <w:rFonts w:ascii="Garamond" w:hAnsi="Garamond"/>
          <w:color w:val="00A0FC"/>
          <w:sz w:val="36"/>
          <w:szCs w:val="36"/>
        </w:rPr>
      </w:pPr>
      <w:r>
        <w:rPr>
          <w:rFonts w:ascii="Garamond" w:hAnsi="Garamond"/>
          <w:color w:val="00A0FC"/>
          <w:sz w:val="36"/>
          <w:szCs w:val="36"/>
        </w:rPr>
      </w:r>
      <w:r>
        <w:br w:type="page"/>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Primeiro porque pessoas crédulas e entusiastas tendem a   aplicar um verniz de "maravilhoso" à coisas simples e facilmente explicáveis. Então, nem todo relato sobre cura através do contato, deve ser tomado como verdadeiro. Talvez nem tenha ocorrido cura, ou, se houve, pode não ter sido através do contato com um magnetizador.</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 segunda advertência da Espiritualidade é com relação  aos embusteiros e charlatães, que se passam por pessoas com poder de cura através do magnetismo, lucrando e tirando proveito da ignorância e da credulidade dos outros.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eastAsia="Noto Serif CJK SC" w:cs="Noto Sans Devanagari"/>
          <w:i w:val="false"/>
          <w:i w:val="false"/>
          <w:iCs w:val="false"/>
          <w:color w:val="00A0FC"/>
          <w:kern w:val="2"/>
          <w:sz w:val="36"/>
          <w:szCs w:val="36"/>
          <w:lang w:val="pt-BR" w:eastAsia="zh-CN" w:bidi="hi-IN"/>
        </w:rPr>
      </w:pPr>
      <w:r>
        <w:rPr>
          <w:rFonts w:eastAsia="Noto Serif CJK SC" w:cs="Noto Sans Devanagari" w:ascii="Garamond" w:hAnsi="Garamond"/>
          <w:i w:val="false"/>
          <w:iCs w:val="false"/>
          <w:color w:val="00A0FC"/>
          <w:kern w:val="2"/>
          <w:sz w:val="36"/>
          <w:szCs w:val="36"/>
          <w:lang w:val="pt-BR" w:eastAsia="zh-CN" w:bidi="hi-IN"/>
        </w:rPr>
        <w:t>Se hoje em dia isso ainda acontece, imagine ao tempo de Kardec quando pouco se sabia sobre o magnetismo e a medicina era pouco evoluída para desmascarar os falsos curadores.</w:t>
      </w:r>
    </w:p>
    <w:p>
      <w:pPr>
        <w:pStyle w:val="Normal"/>
        <w:bidi w:val="0"/>
        <w:ind w:left="709" w:hanging="0"/>
        <w:jc w:val="both"/>
        <w:rPr>
          <w:rFonts w:ascii="Garamond" w:hAnsi="Garamond"/>
          <w:color w:val="00A0FC"/>
          <w:sz w:val="36"/>
          <w:szCs w:val="36"/>
        </w:rPr>
      </w:pPr>
      <w:r>
        <w:rPr>
          <w:rFonts w:ascii="Garamond" w:hAnsi="Garamond"/>
          <w:color w:val="00A0FC"/>
          <w:sz w:val="36"/>
          <w:szCs w:val="36"/>
        </w:rPr>
      </w:r>
      <w:r>
        <w:br w:type="page"/>
      </w:r>
    </w:p>
    <w:p>
      <w:pPr>
        <w:pStyle w:val="Normal"/>
        <w:bidi w:val="0"/>
        <w:ind w:left="709" w:hanging="0"/>
        <w:jc w:val="center"/>
        <w:rPr>
          <w:rFonts w:ascii="Garamond" w:hAnsi="Garamond" w:eastAsia="Noto Serif CJK SC" w:cs="Noto Sans Devanagari"/>
          <w:color w:val="auto"/>
          <w:kern w:val="2"/>
          <w:sz w:val="48"/>
          <w:szCs w:val="48"/>
          <w:lang w:val="pt-BR" w:eastAsia="zh-CN" w:bidi="hi-IN"/>
        </w:rPr>
      </w:pPr>
      <w:r>
        <w:rPr>
          <w:rFonts w:eastAsia="Noto Serif CJK SC" w:cs="Noto Sans Devanagari" w:ascii="Garamond" w:hAnsi="Garamond"/>
          <w:b/>
          <w:bCs/>
          <w:i w:val="false"/>
          <w:iCs w:val="false"/>
          <w:color w:val="auto"/>
          <w:kern w:val="2"/>
          <w:sz w:val="48"/>
          <w:szCs w:val="48"/>
          <w:lang w:val="pt-BR" w:eastAsia="zh-CN" w:bidi="hi-IN"/>
        </w:rPr>
        <w:t>Bênçãos e maldições</w:t>
      </w:r>
    </w:p>
    <w:p>
      <w:pPr>
        <w:pStyle w:val="Normal"/>
        <w:bidi w:val="0"/>
        <w:jc w:val="both"/>
        <w:rPr>
          <w:rFonts w:ascii="Garamond" w:hAnsi="Garamond"/>
          <w:sz w:val="36"/>
          <w:szCs w:val="36"/>
        </w:rPr>
      </w:pPr>
      <w:r>
        <w:rPr>
          <w:rFonts w:ascii="Garamond" w:hAnsi="Garamond"/>
          <w:sz w:val="36"/>
          <w:szCs w:val="36"/>
        </w:rPr>
      </w:r>
    </w:p>
    <w:p>
      <w:pPr>
        <w:pStyle w:val="Normal"/>
        <w:bidi w:val="0"/>
        <w:jc w:val="both"/>
        <w:rPr>
          <w:rFonts w:ascii="Garamond" w:hAnsi="Garamond"/>
          <w:sz w:val="36"/>
          <w:szCs w:val="36"/>
        </w:rPr>
      </w:pPr>
      <w:r>
        <w:rPr>
          <w:rFonts w:ascii="Garamond" w:hAnsi="Garamond"/>
          <w:sz w:val="36"/>
          <w:szCs w:val="36"/>
        </w:rPr>
        <w:t>557. Podem a bênção e a maldição atrair o bem e o mal para aqueles sobre quem são lançadas?</w:t>
      </w:r>
    </w:p>
    <w:p>
      <w:pPr>
        <w:pStyle w:val="Normal"/>
        <w:bidi w:val="0"/>
        <w:jc w:val="both"/>
        <w:rPr>
          <w:rFonts w:ascii="Garamond" w:hAnsi="Garamond"/>
          <w:sz w:val="36"/>
          <w:szCs w:val="36"/>
        </w:rPr>
      </w:pPr>
      <w:r>
        <w:rPr>
          <w:rFonts w:ascii="Garamond" w:hAnsi="Garamond"/>
          <w:sz w:val="36"/>
          <w:szCs w:val="36"/>
        </w:rPr>
      </w:r>
    </w:p>
    <w:p>
      <w:pPr>
        <w:pStyle w:val="Normal"/>
        <w:bidi w:val="0"/>
        <w:jc w:val="both"/>
        <w:rPr>
          <w:rFonts w:ascii="Garamond" w:hAnsi="Garamond"/>
          <w:sz w:val="36"/>
          <w:szCs w:val="36"/>
        </w:rPr>
      </w:pPr>
      <w:r>
        <w:rPr>
          <w:rFonts w:ascii="Garamond" w:hAnsi="Garamond"/>
          <w:i/>
          <w:iCs/>
          <w:sz w:val="36"/>
          <w:szCs w:val="36"/>
        </w:rPr>
        <w:t>“</w:t>
      </w:r>
      <w:r>
        <w:rPr>
          <w:rFonts w:ascii="Garamond" w:hAnsi="Garamond"/>
          <w:i/>
          <w:iCs/>
          <w:sz w:val="36"/>
          <w:szCs w:val="36"/>
        </w:rPr>
        <w:t>Deus não escuta a maldição injusta e culpado perante Ele se torna o que a profere. Como temos os dois gênios opostos, o bem e o mal, pode a maldição exercer momentaneamente influência, mesmo sobre a matéria. Tal influência, porém, só se verifica por vontade de Deus como aumento de prova para aquele que é dela objeto. Ademais, o que é comum é serem amaldiçoados os maus e abençoados os bons. Jamais a bênção e a maldição podem desviar da senda da justiça a Providência, que nunca fere o maldito, senão quando mau, e cuja proteção não acoberta senão aquele que a merece.”</w:t>
      </w:r>
    </w:p>
    <w:p>
      <w:pPr>
        <w:pStyle w:val="Normal"/>
        <w:bidi w:val="0"/>
        <w:jc w:val="both"/>
        <w:rPr>
          <w:rFonts w:ascii="Garamond" w:hAnsi="Garamond"/>
          <w:sz w:val="36"/>
          <w:szCs w:val="36"/>
        </w:rPr>
      </w:pPr>
      <w:r>
        <w:rPr>
          <w:rFonts w:ascii="Garamond" w:hAnsi="Garamond"/>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A pergunta de Kardec é simples e direta: a benção e a maldição realmente funcionam?</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Na resposta, a Espiritualidade nos fala de três ideias centrais: a justiça divina, nossa responsabilidade moral e o limite da influência do homem sobre o destino de outras pessoas.</w:t>
      </w:r>
    </w:p>
    <w:p>
      <w:pPr>
        <w:pStyle w:val="Normal"/>
        <w:bidi w:val="0"/>
        <w:ind w:left="709" w:hanging="0"/>
        <w:jc w:val="both"/>
        <w:rPr>
          <w:rFonts w:ascii="Garamond" w:hAnsi="Garamond"/>
          <w:color w:val="00A0FC"/>
          <w:sz w:val="36"/>
          <w:szCs w:val="36"/>
        </w:rPr>
      </w:pPr>
      <w:r>
        <w:rPr>
          <w:rFonts w:ascii="Garamond" w:hAnsi="Garamond"/>
          <w:color w:val="00A0FC"/>
          <w:sz w:val="36"/>
          <w:szCs w:val="36"/>
        </w:rPr>
      </w:r>
      <w:r>
        <w:br w:type="page"/>
      </w:r>
    </w:p>
    <w:p>
      <w:pPr>
        <w:pStyle w:val="Normal"/>
        <w:bidi w:val="0"/>
        <w:ind w:left="709" w:hanging="0"/>
        <w:jc w:val="both"/>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A Espiritualidade afirma que nem as bênçãos nem as maldições tem poder automático ou determinante sobre o destino de alguém. Ou seja, eu posso ter ódio mortal de uma pessoa, descarregar um repertório gigantesco de palavras desejando o mal a ela que isso, por si só, não vai criar o mal na vida da pessoa a quem eu odeio.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E por que é assim? Justiça Divina. Se a pessoa a quem eu odeio não tiver que passar por aquilo que eu desejei a ela, nada acontecerá. Melhor dizendo: nada acontecerá a ela, porque eu sofrerei as consequências de ter desejado o mal ao meu próximo. Por isso a Espiritualidade disse que a maldição injusta recai sobre aquele que a profere.</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Não poderia ser de outra forma. Sabemos que existe uma ordem superior regida por Deus, e essa ordem não é manipulável pela vontade humana.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Por outro lado, a Espiritualidade nos diz que em certos casos, “</w:t>
      </w:r>
      <w:r>
        <w:rPr>
          <w:rFonts w:eastAsia="Noto Serif CJK SC" w:cs="Noto Sans Devanagari" w:ascii="Garamond" w:hAnsi="Garamond"/>
          <w:i/>
          <w:iCs/>
          <w:color w:val="00A0FC"/>
          <w:kern w:val="2"/>
          <w:sz w:val="36"/>
          <w:szCs w:val="36"/>
          <w:lang w:val="pt-BR" w:eastAsia="zh-CN" w:bidi="hi-IN"/>
        </w:rPr>
        <w:t>pode a maldição exercer momentaneamente influência, mesmo sobre a matéria</w:t>
      </w:r>
      <w:r>
        <w:rPr>
          <w:rFonts w:eastAsia="Noto Serif CJK SC" w:cs="Noto Sans Devanagari" w:ascii="Garamond" w:hAnsi="Garamond"/>
          <w:color w:val="00A0FC"/>
          <w:kern w:val="2"/>
          <w:sz w:val="36"/>
          <w:szCs w:val="36"/>
          <w:lang w:val="pt-BR" w:eastAsia="zh-CN" w:bidi="hi-IN"/>
        </w:rPr>
        <w:t xml:space="preserve">”, mas ainda assim subordinada à vontade divina.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 xml:space="preserve">Qual o significado dessas palavras? Eventualmente, Deus pode permitir que uma pessoa sofra as consequências de uma maldição direcionada a ela.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 xml:space="preserve">Ele pode entender que, uma parte ou tudo aquilo é desejado contra uma pessoa, venha de fato a acontecer como forma de prova para o "amaldiçoado".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Mas é preciso deixar claro que essa exceção não transforma a bênção ou maldição em causa direta dos acontecimentos, mas sim em algo que pode ser permitido como parte de provas ou experiências morais do indivíduo.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 xml:space="preserve">Outro ponto a ser observado: mesmo que Deus permita que essas coisas aconteçam, aquele que endereçou uma maldição ao próximo, colherá também os frutos de sua escolha.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Em Mateus 18:7 Jesus nos disse: "</w:t>
      </w:r>
      <w:r>
        <w:rPr>
          <w:rFonts w:eastAsia="Noto Serif CJK SC" w:cs="Noto Sans Devanagari" w:ascii="Garamond" w:hAnsi="Garamond"/>
          <w:i/>
          <w:iCs/>
          <w:color w:val="00A0FC"/>
          <w:kern w:val="2"/>
          <w:sz w:val="36"/>
          <w:szCs w:val="36"/>
          <w:lang w:val="pt-BR" w:eastAsia="zh-CN" w:bidi="hi-IN"/>
        </w:rPr>
        <w:t>Ai do mundo, por causa dos escândalos; porque é mister que venham escândalos, mas ai daquele homem por quem o escândalo vem!</w:t>
      </w:r>
      <w:r>
        <w:rPr>
          <w:rFonts w:eastAsia="Noto Serif CJK SC" w:cs="Noto Sans Devanagari" w:ascii="Garamond" w:hAnsi="Garamond"/>
          <w:color w:val="00A0FC"/>
          <w:kern w:val="2"/>
          <w:sz w:val="36"/>
          <w:szCs w:val="36"/>
          <w:lang w:val="pt-BR" w:eastAsia="zh-CN" w:bidi="hi-IN"/>
        </w:rPr>
        <w:t>"</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Por fim, a Espiritualidade reforça a visão de justiça espiritual ao dizer que  os “maus” tendem a ser objeto de maldições ao passo que os “bons” são alvo de bençãos.</w:t>
      </w:r>
    </w:p>
    <w:p>
      <w:pPr>
        <w:pStyle w:val="Normal"/>
        <w:bidi w:val="0"/>
        <w:ind w:left="709" w:hanging="0"/>
        <w:jc w:val="both"/>
        <w:rPr>
          <w:rFonts w:ascii="Garamond" w:hAnsi="Garamond"/>
          <w:color w:val="00A0FC"/>
          <w:sz w:val="36"/>
          <w:szCs w:val="36"/>
        </w:rPr>
      </w:pPr>
      <w:r>
        <w:rPr>
          <w:rFonts w:ascii="Garamond" w:hAnsi="Garamond"/>
          <w:color w:val="00A0FC"/>
          <w:sz w:val="36"/>
          <w:szCs w:val="36"/>
        </w:rPr>
      </w:r>
      <w:r>
        <w:br w:type="page"/>
      </w:r>
    </w:p>
    <w:p>
      <w:pPr>
        <w:pStyle w:val="Normal"/>
        <w:bidi w:val="0"/>
        <w:ind w:left="709" w:hanging="0"/>
        <w:jc w:val="both"/>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Uma última observação acerca dessa questão. Embora a pergunta de Kardec diga respeito tanto às bençãos, quanto às maldições, a resposta da Espiritualidade focou mais nas maldições.  Ela não nos falou diretamente sobre a benção poder atrair o bem sobre aquele a quem ela é direcionada.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 xml:space="preserve">O Espírito Miramez, ao comentar essa questão nos diz o seguinte: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1418"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w:t>
      </w:r>
      <w:r>
        <w:rPr>
          <w:rFonts w:eastAsia="Noto Serif CJK SC" w:cs="Noto Sans Devanagari" w:ascii="Garamond" w:hAnsi="Garamond"/>
          <w:i/>
          <w:iCs/>
          <w:color w:val="00A0FC"/>
          <w:kern w:val="2"/>
          <w:sz w:val="36"/>
          <w:szCs w:val="36"/>
          <w:lang w:val="pt-BR" w:eastAsia="zh-CN" w:bidi="hi-IN"/>
        </w:rPr>
        <w:t>Se desejamos o bem a certa criatura e ela não merece esse bem, as forças por nós endereçadas se desviam do seu caminho e serão direcionadas para onde encontrem sintonia.</w:t>
      </w:r>
      <w:r>
        <w:rPr>
          <w:rFonts w:eastAsia="Noto Serif CJK SC" w:cs="Noto Sans Devanagari" w:ascii="Garamond" w:hAnsi="Garamond"/>
          <w:color w:val="00A0FC"/>
          <w:kern w:val="2"/>
          <w:sz w:val="36"/>
          <w:szCs w:val="36"/>
          <w:lang w:val="pt-BR" w:eastAsia="zh-CN" w:bidi="hi-IN"/>
        </w:rPr>
        <w:t xml:space="preserve">"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Se alguém a quem se deseja o mal, por merecimento, não precisa sofrer as consequências daquele mal, de igual maneira uma pessoa a quem se deseja o bem, se não tiver méritos para receber aquele bem, não o receberá.</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 xml:space="preserve">Não poderia ser de outra forma visto que temos a Justiça Divina regendo a tudo e a todos. </w:t>
      </w:r>
    </w:p>
    <w:p>
      <w:pPr>
        <w:pStyle w:val="Normal"/>
        <w:bidi w:val="0"/>
        <w:ind w:left="709" w:hanging="0"/>
        <w:jc w:val="both"/>
        <w:rPr>
          <w:rFonts w:ascii="Garamond" w:hAnsi="Garamond"/>
          <w:color w:val="00A0FC"/>
          <w:sz w:val="36"/>
          <w:szCs w:val="36"/>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Noto Sans Devanagari"/>
      <w:color w:val="auto"/>
      <w:kern w:val="2"/>
      <w:sz w:val="24"/>
      <w:szCs w:val="24"/>
      <w:lang w:val="pt-BR"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3">
    <w:name w:val="Heading 3"/>
    <w:basedOn w:val="Heading"/>
    <w:next w:val="TextBody"/>
    <w:qFormat/>
    <w:pPr>
      <w:numPr>
        <w:ilvl w:val="2"/>
        <w:numId w:val="1"/>
      </w:num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11935</TotalTime>
  <Application>LibreOffice/7.2.2.2$Linux_X86_64 LibreOffice_project/02b2acce88a210515b4a5bb2e46cbfb63fe97d56</Application>
  <AppVersion>15.0000</AppVersion>
  <Pages>23</Pages>
  <Words>3744</Words>
  <Characters>19057</Characters>
  <CharactersWithSpaces>22730</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2024-05-18T14:18:40Z</dcterms:created>
  <dc:creator/>
  <dc:description/>
  <dc:language>en-GB</dc:language>
  <cp:lastModifiedBy/>
  <dcterms:modified xsi:type="dcterms:W3CDTF">2026-09-27T19:13:48Z</dcterms:modified>
  <cp:revision>2096</cp:revision>
  <dc:subject/>
  <dc:title/>
</cp:coreProperties>
</file>

<file path=docProps/custom.xml><?xml version="1.0" encoding="utf-8"?>
<Properties xmlns="http://schemas.openxmlformats.org/officeDocument/2006/custom-properties" xmlns:vt="http://schemas.openxmlformats.org/officeDocument/2006/docPropsVTypes"/>
</file>