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 na verdade, devemos - estudar Seus ensinamentos, observar Suas atitudes e procurar, pouco a pouco, aproximar-nos do Seu exemplo.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com bastante serenidade,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de maneira mais direta aquelas imperfeições que estão mais arraigadas ao Espírito, fazemos, ainda que sem perceber, uma interpretação suavizada daquele ensinamento, criando justificativas para não nos melhorarmos. Criamos atenuantes para nós mesmos.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do “Não julgueis para não serdes julgados” ou do “Tome a sua cruz e siga-me”.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dividir essa passagem em 3 partes e aprofundar um pouco em cada uma delas.</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mostra, através de inúmeros relatos na literatura, que a morte do corpo físico não encerra os vínculos estabelecidos pelo ódio. Muito pelo contrário: quando um de nossos adversários desencarna, se ele, ao retornar ao mundo espiritual, ainda nos considerar um inimigo, terá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 encerrando as possibilidades de reconciliação ainda nesse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quê então adiar a reconciliação? Por quê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olvida o conselho de Jesus. Deixamos o orgulho falar mais alto  e nos recusamos a pedir perdão ou a concedê-lo a quem nos pede.</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720" w:hanging="0"/>
        <w:jc w:val="both"/>
        <w:rPr>
          <w:i/>
          <w:i/>
          <w:iCs/>
        </w:rPr>
      </w:pPr>
      <w:r>
        <w:rPr>
          <w:i/>
          <w:iCs/>
        </w:rPr>
      </w:r>
    </w:p>
    <w:p>
      <w:pPr>
        <w:pStyle w:val="Normal"/>
        <w:ind w:hanging="0"/>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Nesse trecho, Jesus se utiliza de uma situação que seus ouvintes conheciam: dois homens têm uma pendência e, enquanto ainda estão a caminho do tribunal, Jesus recomenda que procurem resolver a questão.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Caso contrário, a disputa pode chegar ao juiz, o devedor pode ser entregue ao oficial responsável pela execução da decisão e acabar na prisão.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Sua grande pedagogia, o Mestre esclarece que nós mesmos dispomos de recursos para por fim às disputas antes que se faça necessário que elas cheguem às mãos das autoridades que detém o poder de resolvê-las.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Trazendo esse ensinamento para o contexto do nosso tema, é como se Jesus nos dissesse: "Esforcem-se por acabar com as desavenças entre vocês e seus adversários enquanto podem. Se vocês não o fizerem, os executores da Justiça de Nosso Pai o farão".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Sabemos que existem Espíritos encarregados de fazer cumprir a Justiça Divina, mas diferentemente do que acontece aqui no mundo material, esses Espíritos não são juízes parciais e inclementes.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w:t>
      </w:r>
      <w:r>
        <w:rPr>
          <w:rFonts w:eastAsia="Times New Roman" w:cs="Times New Roman" w:ascii="Garamond" w:hAnsi="Garamond"/>
          <w:i w:val="false"/>
          <w:iCs w:val="false"/>
          <w:color w:val="000000"/>
          <w:kern w:val="0"/>
          <w:sz w:val="36"/>
          <w:szCs w:val="36"/>
          <w:shd w:fill="auto" w:val="clear"/>
          <w:lang w:val="en-US" w:eastAsia="zh-CN" w:bidi="hi-IN"/>
        </w:rPr>
        <w:t xml:space="preserve"> e </w:t>
      </w:r>
      <w:r>
        <w:rPr>
          <w:rFonts w:eastAsia="Times New Roman" w:cs="Times New Roman" w:ascii="Garamond" w:hAnsi="Garamond"/>
          <w:i w:val="false"/>
          <w:iCs w:val="false"/>
          <w:color w:val="000000"/>
          <w:kern w:val="0"/>
          <w:sz w:val="36"/>
          <w:szCs w:val="36"/>
          <w:shd w:fill="auto" w:val="clear"/>
          <w:lang w:val="en-US" w:eastAsia="zh-CN" w:bidi="hi-IN"/>
        </w:rPr>
        <w:t>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Sim, o</w:t>
      </w:r>
      <w:r>
        <w:rPr>
          <w:rFonts w:eastAsia="Times New Roman" w:cs="Times New Roman" w:ascii="Garamond" w:hAnsi="Garamond"/>
          <w:i w:val="false"/>
          <w:iCs w:val="false"/>
          <w:color w:val="000000"/>
          <w:kern w:val="0"/>
          <w:sz w:val="36"/>
          <w:szCs w:val="36"/>
          <w:shd w:fill="auto" w:val="clear"/>
          <w:lang w:val="en-US" w:eastAsia="zh-CN" w:bidi="hi-IN"/>
        </w:rPr>
        <w:t xml:space="preserve"> juiz mais austero, </w:t>
      </w:r>
      <w:r>
        <w:rPr>
          <w:rFonts w:eastAsia="Times New Roman" w:cs="Times New Roman" w:ascii="Garamond" w:hAnsi="Garamond"/>
          <w:i w:val="false"/>
          <w:iCs w:val="false"/>
          <w:color w:val="000000"/>
          <w:kern w:val="0"/>
          <w:sz w:val="36"/>
          <w:szCs w:val="36"/>
          <w:shd w:fill="auto" w:val="clear"/>
          <w:lang w:val="en-US" w:eastAsia="zh-CN" w:bidi="hi-IN"/>
        </w:rPr>
        <w:t xml:space="preserve">impiedoso, </w:t>
      </w:r>
      <w:r>
        <w:rPr>
          <w:rFonts w:eastAsia="Times New Roman" w:cs="Times New Roman" w:ascii="Garamond" w:hAnsi="Garamond"/>
          <w:i w:val="false"/>
          <w:iCs w:val="false"/>
          <w:color w:val="000000"/>
          <w:kern w:val="0"/>
          <w:sz w:val="36"/>
          <w:szCs w:val="36"/>
          <w:shd w:fill="auto" w:val="clear"/>
          <w:lang w:val="en-US" w:eastAsia="zh-CN" w:bidi="hi-IN"/>
        </w:rPr>
        <w:t xml:space="preserve">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Justamente por trazer consigo a lei de Deus, nossa consciência </w:t>
      </w:r>
      <w:r>
        <w:rPr>
          <w:rFonts w:eastAsia="Times New Roman" w:cs="Times New Roman" w:ascii="Garamond" w:hAnsi="Garamond"/>
          <w:i w:val="false"/>
          <w:iCs w:val="false"/>
          <w:color w:val="000000"/>
          <w:kern w:val="0"/>
          <w:sz w:val="36"/>
          <w:szCs w:val="36"/>
          <w:shd w:fill="auto" w:val="clear"/>
          <w:lang w:val="en-US" w:eastAsia="zh-CN" w:bidi="hi-IN"/>
        </w:rPr>
        <w:t>costuma ser</w:t>
      </w:r>
      <w:r>
        <w:rPr>
          <w:rFonts w:eastAsia="Times New Roman" w:cs="Times New Roman" w:ascii="Garamond" w:hAnsi="Garamond"/>
          <w:i w:val="false"/>
          <w:iCs w:val="false"/>
          <w:color w:val="000000"/>
          <w:kern w:val="0"/>
          <w:sz w:val="36"/>
          <w:szCs w:val="36"/>
          <w:shd w:fill="auto" w:val="clear"/>
          <w:lang w:val="en-US" w:eastAsia="zh-CN" w:bidi="hi-IN"/>
        </w:rPr>
        <w:t xml:space="preserve"> implacável conosco. Ela </w:t>
      </w:r>
      <w:r>
        <w:rPr>
          <w:rFonts w:eastAsia="Times New Roman" w:cs="Times New Roman" w:ascii="Garamond" w:hAnsi="Garamond"/>
          <w:i w:val="false"/>
          <w:iCs w:val="false"/>
          <w:color w:val="000000"/>
          <w:kern w:val="0"/>
          <w:sz w:val="36"/>
          <w:szCs w:val="36"/>
          <w:shd w:fill="auto" w:val="clear"/>
          <w:lang w:val="en-US" w:eastAsia="zh-CN" w:bidi="hi-IN"/>
        </w:rPr>
        <w:t>conhece nos</w:t>
      </w:r>
      <w:r>
        <w:rPr>
          <w:rFonts w:eastAsia="Times New Roman" w:cs="Times New Roman" w:ascii="Garamond" w:hAnsi="Garamond"/>
          <w:i w:val="false"/>
          <w:iCs w:val="false"/>
          <w:color w:val="000000"/>
          <w:kern w:val="0"/>
          <w:sz w:val="36"/>
          <w:szCs w:val="36"/>
          <w:shd w:fill="auto" w:val="clear"/>
          <w:lang w:val="en-US" w:eastAsia="zh-CN" w:bidi="hi-IN"/>
        </w:rPr>
        <w:t>sos pensamentos, sentimentos e desejos</w:t>
      </w: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 xml:space="preserve">mais íntimos. </w:t>
      </w:r>
      <w:r>
        <w:rPr>
          <w:rFonts w:eastAsia="Times New Roman" w:cs="Times New Roman" w:ascii="Garamond" w:hAnsi="Garamond"/>
          <w:i w:val="false"/>
          <w:iCs w:val="false"/>
          <w:color w:val="000000"/>
          <w:kern w:val="0"/>
          <w:sz w:val="36"/>
          <w:szCs w:val="36"/>
          <w:shd w:fill="auto" w:val="clear"/>
          <w:lang w:val="en-US" w:eastAsia="zh-CN" w:bidi="hi-IN"/>
        </w:rPr>
        <w:t>Não há como mentir para ela.</w:t>
      </w:r>
    </w:p>
    <w:p>
      <w:pPr>
        <w:pStyle w:val="Normal"/>
        <w:jc w:val="both"/>
        <w:rPr>
          <w:sz w:val="36"/>
          <w:szCs w:val="36"/>
        </w:rPr>
      </w:pPr>
      <w:r>
        <w:rPr>
          <w:rFonts w:ascii="Garamond" w:hAnsi="Garamond"/>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Ela surge como aquela voz interior que fala "Eu lhe conheço intimamente e sei que você 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Podemos interpretar o </w:t>
      </w:r>
      <w:r>
        <w:rPr>
          <w:rFonts w:eastAsia="Times New Roman" w:cs="Times New Roman" w:ascii="Garamond" w:hAnsi="Garamond"/>
          <w:i w:val="false"/>
          <w:iCs w:val="false"/>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w:t>
      </w: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Isso pode soar como algo inimaginável</w:t>
      </w: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m</w:t>
      </w:r>
      <w:r>
        <w:rPr>
          <w:rFonts w:eastAsia="Times New Roman" w:cs="Times New Roman" w:ascii="Garamond" w:hAnsi="Garamond"/>
          <w:i w:val="false"/>
          <w:iCs w:val="false"/>
          <w:color w:val="000000"/>
          <w:kern w:val="0"/>
          <w:sz w:val="36"/>
          <w:szCs w:val="36"/>
          <w:shd w:fill="auto" w:val="clear"/>
          <w:lang w:val="en-US" w:eastAsia="zh-CN" w:bidi="hi-IN"/>
        </w:rPr>
        <w:t xml:space="preserve">as não é. Quase todos nós já passamos por </w:t>
      </w:r>
      <w:r>
        <w:rPr>
          <w:rFonts w:eastAsia="Times New Roman" w:cs="Times New Roman" w:ascii="Garamond" w:hAnsi="Garamond"/>
          <w:i w:val="false"/>
          <w:iCs w:val="false"/>
          <w:color w:val="000000"/>
          <w:kern w:val="0"/>
          <w:sz w:val="36"/>
          <w:szCs w:val="36"/>
          <w:shd w:fill="auto" w:val="clear"/>
          <w:lang w:val="en-US" w:eastAsia="zh-CN" w:bidi="hi-IN"/>
        </w:rPr>
        <w:t>algum</w:t>
      </w:r>
      <w:r>
        <w:rPr>
          <w:rFonts w:eastAsia="Times New Roman" w:cs="Times New Roman" w:ascii="Garamond" w:hAnsi="Garamond"/>
          <w:i w:val="false"/>
          <w:iCs w:val="false"/>
          <w:color w:val="000000"/>
          <w:kern w:val="0"/>
          <w:sz w:val="36"/>
          <w:szCs w:val="36"/>
          <w:shd w:fill="auto" w:val="clear"/>
          <w:lang w:val="en-US" w:eastAsia="zh-CN" w:bidi="hi-IN"/>
        </w:rPr>
        <w:t xml:space="preserve">a ocasião na vida em que somos tomados de </w:t>
      </w:r>
      <w:r>
        <w:rPr>
          <w:rFonts w:eastAsia="Times New Roman" w:cs="Times New Roman" w:ascii="Garamond" w:hAnsi="Garamond"/>
          <w:i w:val="false"/>
          <w:iCs w:val="false"/>
          <w:color w:val="000000"/>
          <w:kern w:val="0"/>
          <w:sz w:val="36"/>
          <w:szCs w:val="36"/>
          <w:shd w:fill="auto" w:val="clear"/>
          <w:lang w:val="en-US" w:eastAsia="zh-CN" w:bidi="hi-IN"/>
        </w:rPr>
        <w:t>uma</w:t>
      </w:r>
      <w:r>
        <w:rPr>
          <w:rFonts w:eastAsia="Times New Roman" w:cs="Times New Roman" w:ascii="Garamond" w:hAnsi="Garamond"/>
          <w:i w:val="false"/>
          <w:iCs w:val="false"/>
          <w:color w:val="000000"/>
          <w:kern w:val="0"/>
          <w:sz w:val="36"/>
          <w:szCs w:val="36"/>
          <w:shd w:fill="auto" w:val="clear"/>
          <w:lang w:val="en-US" w:eastAsia="zh-CN" w:bidi="hi-IN"/>
        </w:rPr>
        <w:t xml:space="preserve"> preocupação</w:t>
      </w:r>
      <w:r>
        <w:rPr>
          <w:rFonts w:eastAsia="Times New Roman" w:cs="Times New Roman" w:ascii="Garamond" w:hAnsi="Garamond"/>
          <w:i w:val="false"/>
          <w:iCs w:val="false"/>
          <w:color w:val="000000"/>
          <w:kern w:val="0"/>
          <w:sz w:val="36"/>
          <w:szCs w:val="36"/>
          <w:shd w:fill="auto" w:val="clear"/>
          <w:lang w:val="en-US" w:eastAsia="zh-CN" w:bidi="hi-IN"/>
        </w:rPr>
        <w:t xml:space="preserve"> incontrolável</w:t>
      </w:r>
      <w:r>
        <w:rPr>
          <w:rFonts w:eastAsia="Times New Roman" w:cs="Times New Roman" w:ascii="Garamond" w:hAnsi="Garamond"/>
          <w:i w:val="false"/>
          <w:iCs w:val="false"/>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As causas são as mais variadas: </w:t>
      </w:r>
      <w:r>
        <w:rPr>
          <w:rFonts w:eastAsia="Times New Roman" w:cs="Times New Roman" w:ascii="Garamond" w:hAnsi="Garamond"/>
          <w:i w:val="false"/>
          <w:iCs w:val="false"/>
          <w:color w:val="000000"/>
          <w:kern w:val="0"/>
          <w:sz w:val="36"/>
          <w:szCs w:val="36"/>
          <w:shd w:fill="auto" w:val="clear"/>
          <w:lang w:val="en-US" w:eastAsia="zh-CN" w:bidi="hi-IN"/>
        </w:rPr>
        <w:t>o diagnóstico de uma doença grave, alguém que amamos muito encontra-se em risco de morte</w:t>
      </w:r>
      <w:r>
        <w:rPr>
          <w:rFonts w:eastAsia="Times New Roman" w:cs="Times New Roman" w:ascii="Garamond" w:hAnsi="Garamond"/>
          <w:i w:val="false"/>
          <w:iCs w:val="false"/>
          <w:color w:val="000000"/>
          <w:kern w:val="0"/>
          <w:sz w:val="36"/>
          <w:szCs w:val="36"/>
          <w:shd w:fill="auto" w:val="clear"/>
          <w:lang w:val="en-US" w:eastAsia="zh-CN" w:bidi="hi-IN"/>
        </w:rPr>
        <w:t xml:space="preserve"> ou </w:t>
      </w:r>
      <w:r>
        <w:rPr>
          <w:rFonts w:eastAsia="Times New Roman" w:cs="Times New Roman" w:ascii="Garamond" w:hAnsi="Garamond"/>
          <w:i w:val="false"/>
          <w:iCs w:val="false"/>
          <w:color w:val="000000"/>
          <w:kern w:val="0"/>
          <w:sz w:val="36"/>
          <w:szCs w:val="36"/>
          <w:shd w:fill="auto" w:val="clear"/>
          <w:lang w:val="en-US" w:eastAsia="zh-CN" w:bidi="hi-IN"/>
        </w:rPr>
        <w:t>um grande problema financeiro.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Em momentos assim, aquela preocupação domina nossa mente e nosso coração de tal forma, que somos incapazes de </w:t>
      </w:r>
      <w:r>
        <w:rPr>
          <w:rFonts w:eastAsia="Times New Roman" w:cs="Times New Roman" w:ascii="Garamond" w:hAnsi="Garamond"/>
          <w:i w:val="false"/>
          <w:iCs w:val="false"/>
          <w:color w:val="000000"/>
          <w:kern w:val="0"/>
          <w:sz w:val="36"/>
          <w:szCs w:val="36"/>
          <w:shd w:fill="auto" w:val="clear"/>
          <w:lang w:val="en-US" w:eastAsia="zh-CN" w:bidi="hi-IN"/>
        </w:rPr>
        <w:t>esquecê-la</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w:t>
      </w:r>
      <w:r>
        <w:rPr>
          <w:rFonts w:eastAsia="Times New Roman" w:cs="Times New Roman" w:ascii="Garamond" w:hAnsi="Garamond"/>
          <w:i w:val="false"/>
          <w:iCs w:val="false"/>
          <w:color w:val="000000"/>
          <w:kern w:val="0"/>
          <w:sz w:val="36"/>
          <w:szCs w:val="36"/>
          <w:shd w:fill="auto" w:val="clear"/>
          <w:lang w:val="en-US" w:eastAsia="zh-CN" w:bidi="hi-IN"/>
        </w:rPr>
        <w:t>s vezes não conseguimos nem mesmo</w:t>
      </w:r>
      <w:r>
        <w:rPr>
          <w:rFonts w:eastAsia="Times New Roman" w:cs="Times New Roman" w:ascii="Garamond" w:hAnsi="Garamond"/>
          <w:i w:val="false"/>
          <w:iCs w:val="false"/>
          <w:color w:val="000000"/>
          <w:kern w:val="0"/>
          <w:sz w:val="36"/>
          <w:szCs w:val="36"/>
          <w:shd w:fill="auto" w:val="clear"/>
          <w:lang w:val="en-US" w:eastAsia="zh-CN" w:bidi="hi-IN"/>
        </w:rPr>
        <w:t xml:space="preserve"> orar para pedir ajuda. Começamos</w:t>
      </w:r>
      <w:r>
        <w:rPr>
          <w:rFonts w:eastAsia="Times New Roman" w:cs="Times New Roman" w:ascii="Garamond" w:hAnsi="Garamond"/>
          <w:i w:val="false"/>
          <w:iCs w:val="false"/>
          <w:color w:val="000000"/>
          <w:kern w:val="0"/>
          <w:sz w:val="36"/>
          <w:szCs w:val="36"/>
          <w:shd w:fill="auto" w:val="clear"/>
          <w:lang w:val="en-US" w:eastAsia="zh-CN" w:bidi="hi-IN"/>
        </w:rPr>
        <w:t xml:space="preserve"> nossa oração, </w:t>
      </w:r>
      <w:r>
        <w:rPr>
          <w:rFonts w:eastAsia="Times New Roman" w:cs="Times New Roman" w:ascii="Garamond" w:hAnsi="Garamond"/>
          <w:i w:val="false"/>
          <w:iCs w:val="false"/>
          <w:color w:val="000000"/>
          <w:kern w:val="0"/>
          <w:sz w:val="36"/>
          <w:szCs w:val="36"/>
          <w:shd w:fill="auto" w:val="clear"/>
          <w:lang w:val="en-US" w:eastAsia="zh-CN" w:bidi="hi-IN"/>
        </w:rPr>
        <w:t xml:space="preserve">a </w:t>
      </w:r>
      <w:r>
        <w:rPr>
          <w:rFonts w:eastAsia="Times New Roman" w:cs="Times New Roman" w:ascii="Garamond" w:hAnsi="Garamond"/>
          <w:i w:val="false"/>
          <w:iCs w:val="false"/>
          <w:color w:val="000000"/>
          <w:kern w:val="0"/>
          <w:sz w:val="36"/>
          <w:szCs w:val="36"/>
          <w:shd w:fill="auto" w:val="clear"/>
          <w:lang w:val="en-US" w:eastAsia="zh-CN" w:bidi="hi-IN"/>
        </w:rPr>
        <w:t>preocupação vem e</w:t>
      </w:r>
      <w:r>
        <w:rPr>
          <w:rFonts w:eastAsia="Times New Roman" w:cs="Times New Roman" w:ascii="Garamond" w:hAnsi="Garamond"/>
          <w:i w:val="false"/>
          <w:iCs w:val="false"/>
          <w:color w:val="000000"/>
          <w:kern w:val="0"/>
          <w:sz w:val="36"/>
          <w:szCs w:val="36"/>
          <w:shd w:fill="auto" w:val="clear"/>
          <w:lang w:val="en-US" w:eastAsia="zh-CN" w:bidi="hi-IN"/>
        </w:rPr>
        <w:t xml:space="preserve"> toma conta de nós</w:t>
      </w:r>
      <w:r>
        <w:rPr>
          <w:rFonts w:eastAsia="Times New Roman" w:cs="Times New Roman" w:ascii="Garamond" w:hAnsi="Garamond"/>
          <w:i w:val="false"/>
          <w:iCs w:val="false"/>
          <w:color w:val="000000"/>
          <w:kern w:val="0"/>
          <w:sz w:val="36"/>
          <w:szCs w:val="36"/>
          <w:shd w:fill="auto" w:val="clear"/>
          <w:lang w:val="en-US" w:eastAsia="zh-CN" w:bidi="hi-IN"/>
        </w:rPr>
        <w:t>. Geralmente precisamos de ajuda externa para sairmos dessa condição.</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de tal forma dominados por uma preocupação legítima, imaginem trazer o coração e a mente transbordando de ódio e desejo de vingança incensantemente</w:t>
      </w:r>
      <w:r>
        <w:rPr>
          <w:rFonts w:eastAsia="Times New Roman" w:cs="Times New Roman" w:ascii="Garamond" w:hAnsi="Garamond"/>
          <w:i w:val="false"/>
          <w:iCs w:val="false"/>
          <w:color w:val="000000"/>
          <w:kern w:val="0"/>
          <w:sz w:val="36"/>
          <w:szCs w:val="36"/>
          <w:shd w:fill="auto" w:val="clear"/>
          <w:lang w:val="en-US" w:eastAsia="zh-CN" w:bidi="hi-IN"/>
        </w:rPr>
        <w:t>, sobretudo depois de desencarnado.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O Espírito incapaz de perdoar cria para si uma prisão da qual não consegue se libertar. A simples lembrança do ofensor ou da ofensa é suficiente para despertar a cólera, a irritação e a revolta.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 Incluir aqui </w:t>
      </w:r>
      <w:r>
        <w:rPr>
          <w:rFonts w:eastAsia="Times New Roman" w:cs="Times New Roman" w:ascii="Garamond" w:hAnsi="Garamond"/>
          <w:i w:val="false"/>
          <w:iCs w:val="false"/>
          <w:color w:val="000000"/>
          <w:kern w:val="0"/>
          <w:sz w:val="36"/>
          <w:szCs w:val="36"/>
          <w:shd w:fill="auto" w:val="clear"/>
          <w:lang w:val="en-US" w:eastAsia="zh-CN" w:bidi="hi-IN"/>
        </w:rPr>
        <w:t xml:space="preserve">um resumo </w:t>
      </w:r>
      <w:r>
        <w:rPr>
          <w:rFonts w:eastAsia="Times New Roman" w:cs="Times New Roman" w:ascii="Garamond" w:hAnsi="Garamond"/>
          <w:i w:val="false"/>
          <w:iCs w:val="false"/>
          <w:color w:val="000000"/>
          <w:kern w:val="0"/>
          <w:sz w:val="36"/>
          <w:szCs w:val="36"/>
          <w:shd w:fill="auto" w:val="clear"/>
          <w:lang w:val="en-US" w:eastAsia="zh-CN" w:bidi="hi-IN"/>
        </w:rPr>
        <w:t>da lição Perdão</w:t>
      </w: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 xml:space="preserve"> Remédio Santo de Emmanuel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Incluir aqui ideias apresentadas por Joanna de Ângelis no capítulo Reconciliação. Ela aborda exatamente o assunto tratado nesse tópico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E tem mais: quando agimos assim, as chances de fazer com que nosso agressor reflita sobre a atitude dele são muito maiores. Como </w:t>
      </w:r>
      <w:r>
        <w:rPr>
          <w:rFonts w:eastAsia="Times New Roman" w:cs="Times New Roman" w:ascii="Garamond" w:hAnsi="Garamond"/>
          <w:i w:val="false"/>
          <w:iCs w:val="false"/>
          <w:color w:val="000000"/>
          <w:kern w:val="0"/>
          <w:sz w:val="36"/>
          <w:szCs w:val="36"/>
          <w:shd w:fill="auto" w:val="clear"/>
          <w:lang w:val="en-US" w:eastAsia="zh-CN" w:bidi="hi-IN"/>
        </w:rPr>
        <w:t>dissemos anteriormente</w:t>
      </w:r>
      <w:r>
        <w:rPr>
          <w:rFonts w:eastAsia="Times New Roman" w:cs="Times New Roman" w:ascii="Garamond" w:hAnsi="Garamond"/>
          <w:i w:val="false"/>
          <w:iCs w:val="false"/>
          <w:color w:val="000000"/>
          <w:kern w:val="0"/>
          <w:sz w:val="36"/>
          <w:szCs w:val="36"/>
          <w:shd w:fill="auto" w:val="clear"/>
          <w:lang w:val="en-US" w:eastAsia="zh-CN" w:bidi="hi-IN"/>
        </w:rPr>
        <w:t xml:space="preserve">, a consciência da pessoa </w:t>
      </w:r>
      <w:r>
        <w:rPr>
          <w:rFonts w:eastAsia="Times New Roman" w:cs="Times New Roman" w:ascii="Garamond" w:hAnsi="Garamond"/>
          <w:i w:val="false"/>
          <w:iCs w:val="false"/>
          <w:color w:val="000000"/>
          <w:kern w:val="0"/>
          <w:sz w:val="36"/>
          <w:szCs w:val="36"/>
          <w:shd w:fill="auto" w:val="clear"/>
          <w:lang w:val="en-US" w:eastAsia="zh-CN" w:bidi="hi-IN"/>
        </w:rPr>
        <w:t>pesa</w:t>
      </w:r>
      <w:r>
        <w:rPr>
          <w:rFonts w:eastAsia="Times New Roman" w:cs="Times New Roman" w:ascii="Garamond" w:hAnsi="Garamond"/>
          <w:i w:val="false"/>
          <w:iCs w:val="false"/>
          <w:color w:val="000000"/>
          <w:kern w:val="0"/>
          <w:sz w:val="36"/>
          <w:szCs w:val="36"/>
          <w:shd w:fill="auto" w:val="clear"/>
          <w:lang w:val="en-US" w:eastAsia="zh-CN" w:bidi="hi-IN"/>
        </w:rPr>
        <w:t xml:space="preserve"> e ela </w:t>
      </w:r>
      <w:r>
        <w:rPr>
          <w:rFonts w:eastAsia="Times New Roman" w:cs="Times New Roman" w:ascii="Garamond" w:hAnsi="Garamond"/>
          <w:i w:val="false"/>
          <w:iCs w:val="false"/>
          <w:color w:val="000000"/>
          <w:kern w:val="0"/>
          <w:sz w:val="36"/>
          <w:szCs w:val="36"/>
          <w:shd w:fill="auto" w:val="clear"/>
          <w:lang w:val="en-US" w:eastAsia="zh-CN" w:bidi="hi-IN"/>
        </w:rPr>
        <w:t>pensa</w:t>
      </w:r>
      <w:r>
        <w:rPr>
          <w:rFonts w:eastAsia="Times New Roman" w:cs="Times New Roman" w:ascii="Garamond" w:hAnsi="Garamond"/>
          <w:i w:val="false"/>
          <w:iCs w:val="false"/>
          <w:color w:val="000000"/>
          <w:kern w:val="0"/>
          <w:sz w:val="36"/>
          <w:szCs w:val="36"/>
          <w:shd w:fill="auto" w:val="clear"/>
          <w:lang w:val="en-US" w:eastAsia="zh-CN" w:bidi="hi-IN"/>
        </w:rPr>
        <w:t>: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28</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44270</TotalTime>
  <Application>LibreOffice/7.2.2.2$Linux_X86_64 LibreOffice_project/02b2acce88a210515b4a5bb2e46cbfb63fe97d56</Application>
  <AppVersion>15.0000</AppVersion>
  <Pages>28</Pages>
  <Words>3705</Words>
  <Characters>18726</Characters>
  <CharactersWithSpaces>22380</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2026-08-22T20:54:24Z</dcterms:modified>
  <cp:revision>7863</cp:revision>
  <dc:subject/>
  <dc:title/>
</cp:coreProperties>
</file>

<file path=docProps/custom.xml><?xml version="1.0" encoding="utf-8"?>
<Properties xmlns="http://schemas.openxmlformats.org/officeDocument/2006/custom-properties" xmlns:vt="http://schemas.openxmlformats.org/officeDocument/2006/docPropsVTypes"/>
</file>