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Mas o que é um dogma? É uma verdade considerada oficialmente revelada por Deus e obrigatória dentro de uma determinada </w:t>
      </w:r>
      <w:r>
        <w:rPr>
          <w:rFonts w:eastAsia="Times New Roman" w:cs="Times New Roman" w:ascii="Garamond" w:hAnsi="Garamond"/>
          <w:color w:val="000000"/>
          <w:kern w:val="0"/>
          <w:sz w:val="36"/>
          <w:szCs w:val="36"/>
          <w:shd w:fill="auto" w:val="clear"/>
          <w:lang w:val="en-US" w:eastAsia="zh-CN" w:bidi="hi-IN"/>
        </w:rPr>
        <w:t>religião</w:t>
      </w:r>
      <w:r>
        <w:rPr>
          <w:rFonts w:eastAsia="Times New Roman" w:cs="Times New Roman" w:ascii="Garamond" w:hAnsi="Garamond"/>
          <w:color w:val="000000"/>
          <w:kern w:val="0"/>
          <w:sz w:val="36"/>
          <w:szCs w:val="36"/>
          <w:shd w:fill="auto" w:val="clear"/>
          <w:lang w:val="en-US" w:eastAsia="zh-CN" w:bidi="hi-IN"/>
        </w:rPr>
        <w:t xml:space="preserve">. É uma </w:t>
      </w:r>
      <w:r>
        <w:rPr>
          <w:rFonts w:eastAsia="Times New Roman" w:cs="Times New Roman" w:ascii="Garamond" w:hAnsi="Garamond"/>
          <w:color w:val="000000"/>
          <w:kern w:val="0"/>
          <w:sz w:val="36"/>
          <w:szCs w:val="36"/>
          <w:shd w:fill="auto" w:val="clear"/>
          <w:lang w:val="en-US" w:eastAsia="zh-CN" w:bidi="hi-IN"/>
        </w:rPr>
        <w:t>imposição</w:t>
      </w:r>
      <w:r>
        <w:rPr>
          <w:rFonts w:eastAsia="Times New Roman" w:cs="Times New Roman" w:ascii="Garamond" w:hAnsi="Garamond"/>
          <w:color w:val="000000"/>
          <w:kern w:val="0"/>
          <w:sz w:val="36"/>
          <w:szCs w:val="36"/>
          <w:shd w:fill="auto" w:val="clear"/>
          <w:lang w:val="en-US" w:eastAsia="zh-CN" w:bidi="hi-IN"/>
        </w:rPr>
        <w:t xml:space="preserve">; os </w:t>
      </w:r>
      <w:r>
        <w:rPr>
          <w:rFonts w:eastAsia="Times New Roman" w:cs="Times New Roman" w:ascii="Garamond" w:hAnsi="Garamond"/>
          <w:color w:val="000000"/>
          <w:kern w:val="0"/>
          <w:sz w:val="36"/>
          <w:szCs w:val="36"/>
          <w:shd w:fill="auto" w:val="clear"/>
          <w:lang w:val="en-US" w:eastAsia="zh-CN" w:bidi="hi-IN"/>
        </w:rPr>
        <w:t>adeptos</w:t>
      </w:r>
      <w:r>
        <w:rPr>
          <w:rFonts w:eastAsia="Times New Roman" w:cs="Times New Roman" w:ascii="Garamond" w:hAnsi="Garamond"/>
          <w:color w:val="000000"/>
          <w:kern w:val="0"/>
          <w:sz w:val="36"/>
          <w:szCs w:val="36"/>
          <w:shd w:fill="auto" w:val="clear"/>
          <w:lang w:val="en-US" w:eastAsia="zh-CN" w:bidi="hi-IN"/>
        </w:rPr>
        <w:t xml:space="preserve"> daquela religião não têm o direito de question</w:t>
      </w:r>
      <w:r>
        <w:rPr>
          <w:rFonts w:eastAsia="Times New Roman" w:cs="Times New Roman" w:ascii="Garamond" w:hAnsi="Garamond"/>
          <w:color w:val="000000"/>
          <w:kern w:val="0"/>
          <w:sz w:val="36"/>
          <w:szCs w:val="36"/>
          <w:shd w:fill="auto" w:val="clear"/>
          <w:lang w:val="en-US" w:eastAsia="zh-CN" w:bidi="hi-IN"/>
        </w:rPr>
        <w:t>ar aquela verdade</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w:t>
      </w:r>
      <w:r>
        <w:rPr>
          <w:rFonts w:eastAsia="Times New Roman" w:cs="Times New Roman" w:ascii="Garamond" w:hAnsi="Garamond"/>
          <w:color w:val="000000"/>
          <w:kern w:val="0"/>
          <w:sz w:val="36"/>
          <w:szCs w:val="36"/>
          <w:shd w:fill="auto" w:val="clear"/>
          <w:lang w:val="en-US" w:eastAsia="zh-CN" w:bidi="hi-IN"/>
        </w:rPr>
        <w:t>, segundo o qual</w:t>
      </w:r>
      <w:r>
        <w:rPr>
          <w:rFonts w:eastAsia="Times New Roman" w:cs="Times New Roman" w:ascii="Garamond" w:hAnsi="Garamond"/>
          <w:color w:val="000000"/>
          <w:kern w:val="0"/>
          <w:sz w:val="36"/>
          <w:szCs w:val="36"/>
          <w:shd w:fill="auto" w:val="clear"/>
          <w:lang w:val="en-US" w:eastAsia="zh-CN" w:bidi="hi-IN"/>
        </w:rPr>
        <w:t xml:space="preserve">, após uma única existência terrena, a alma recebe um destino </w:t>
      </w:r>
      <w:r>
        <w:rPr>
          <w:rFonts w:eastAsia="Times New Roman" w:cs="Times New Roman" w:ascii="Garamond" w:hAnsi="Garamond"/>
          <w:color w:val="000000"/>
          <w:kern w:val="0"/>
          <w:sz w:val="36"/>
          <w:szCs w:val="36"/>
          <w:shd w:fill="auto" w:val="clear"/>
          <w:lang w:val="en-US" w:eastAsia="zh-CN" w:bidi="hi-IN"/>
        </w:rPr>
        <w:t>eterno e imutável</w:t>
      </w:r>
      <w:r>
        <w:rPr>
          <w:rFonts w:eastAsia="Times New Roman" w:cs="Times New Roman" w:ascii="Garamond" w:hAnsi="Garamond"/>
          <w:color w:val="000000"/>
          <w:kern w:val="0"/>
          <w:sz w:val="36"/>
          <w:szCs w:val="36"/>
          <w:shd w:fill="auto" w:val="clear"/>
          <w:lang w:val="en-US" w:eastAsia="zh-CN" w:bidi="hi-IN"/>
        </w:rPr>
        <w:t>: felicidade no céu ou sofrimento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 o que é a fé raciocinada? Como o próprio nome sugere, é a fé construída através do raciocínio, do bom senso, do senso de justiça e da lógica. Quando </w:t>
      </w:r>
      <w:r>
        <w:rPr>
          <w:rFonts w:eastAsia="Times New Roman" w:cs="Times New Roman" w:ascii="Garamond" w:hAnsi="Garamond"/>
          <w:color w:val="000000"/>
          <w:kern w:val="0"/>
          <w:sz w:val="36"/>
          <w:szCs w:val="36"/>
          <w:shd w:fill="auto" w:val="clear"/>
          <w:lang w:val="en-US" w:eastAsia="zh-CN" w:bidi="hi-IN"/>
        </w:rPr>
        <w:t>eu acredito em alguma coisa</w:t>
      </w:r>
      <w:r>
        <w:rPr>
          <w:rFonts w:eastAsia="Times New Roman" w:cs="Times New Roman" w:ascii="Garamond" w:hAnsi="Garamond"/>
          <w:color w:val="000000"/>
          <w:kern w:val="0"/>
          <w:sz w:val="36"/>
          <w:szCs w:val="36"/>
          <w:shd w:fill="auto" w:val="clear"/>
          <w:lang w:val="en-US" w:eastAsia="zh-CN" w:bidi="hi-IN"/>
        </w:rPr>
        <w:t xml:space="preserve">, sei </w:t>
      </w:r>
      <w:r>
        <w:rPr>
          <w:rFonts w:eastAsia="Times New Roman" w:cs="Times New Roman" w:ascii="Garamond" w:hAnsi="Garamond"/>
          <w:color w:val="000000"/>
          <w:kern w:val="0"/>
          <w:sz w:val="36"/>
          <w:szCs w:val="36"/>
          <w:shd w:fill="auto" w:val="clear"/>
          <w:lang w:val="en-US" w:eastAsia="zh-CN" w:bidi="hi-IN"/>
        </w:rPr>
        <w:t xml:space="preserve">exatamente </w:t>
      </w:r>
      <w:r>
        <w:rPr>
          <w:rFonts w:eastAsia="Times New Roman" w:cs="Times New Roman" w:ascii="Garamond" w:hAnsi="Garamond"/>
          <w:color w:val="000000"/>
          <w:kern w:val="0"/>
          <w:sz w:val="36"/>
          <w:szCs w:val="36"/>
          <w:shd w:fill="auto" w:val="clear"/>
          <w:lang w:val="en-US" w:eastAsia="zh-CN" w:bidi="hi-IN"/>
        </w:rPr>
        <w:t>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Com a fé raciocinada, não há imposição de ideias. </w:t>
      </w:r>
      <w:r>
        <w:rPr>
          <w:rFonts w:eastAsia="Times New Roman" w:cs="Times New Roman" w:ascii="Garamond" w:hAnsi="Garamond"/>
          <w:color w:val="000000"/>
          <w:kern w:val="0"/>
          <w:sz w:val="36"/>
          <w:szCs w:val="36"/>
          <w:shd w:fill="auto" w:val="clear"/>
          <w:lang w:val="en-US" w:eastAsia="zh-CN" w:bidi="hi-IN"/>
        </w:rPr>
        <w:t>Se um determinado ensinamento me é apresentado, eu submeto esse ensinamento ao crivo do raciocínio, da lógica, do bom senso e da justiça, e decido, por mim mesmo, se aceito ou não aquela ideia.</w:t>
      </w:r>
    </w:p>
    <w:p>
      <w:pPr>
        <w:pStyle w:val="TextBody"/>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c</w:t>
      </w:r>
      <w:r>
        <w:rPr>
          <w:rFonts w:eastAsia="Times New Roman" w:cs="Times New Roman" w:ascii="Garamond" w:hAnsi="Garamond"/>
          <w:color w:val="000000"/>
          <w:kern w:val="0"/>
          <w:sz w:val="36"/>
          <w:szCs w:val="36"/>
          <w:shd w:fill="auto" w:val="clear"/>
          <w:lang w:val="en-US" w:eastAsia="zh-CN" w:bidi="hi-IN"/>
        </w:rPr>
        <w:t>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w:t>
      </w:r>
      <w:r>
        <w:rPr>
          <w:rFonts w:eastAsia="Times New Roman" w:cs="Times New Roman" w:ascii="Garamond" w:hAnsi="Garamond"/>
          <w:color w:val="000000"/>
          <w:kern w:val="0"/>
          <w:sz w:val="36"/>
          <w:szCs w:val="36"/>
          <w:shd w:fill="auto" w:val="clear"/>
          <w:lang w:val="en-US" w:eastAsia="zh-CN" w:bidi="hi-IN"/>
        </w:rPr>
        <w:t>; ela</w:t>
      </w:r>
      <w:r>
        <w:rPr>
          <w:rFonts w:eastAsia="Times New Roman" w:cs="Times New Roman" w:ascii="Garamond" w:hAnsi="Garamond"/>
          <w:color w:val="000000"/>
          <w:kern w:val="0"/>
          <w:sz w:val="36"/>
          <w:szCs w:val="36"/>
          <w:shd w:fill="auto" w:val="clear"/>
          <w:lang w:val="en-US" w:eastAsia="zh-CN" w:bidi="hi-IN"/>
        </w:rPr>
        <w:t xml:space="preserve"> nasce e renasce inúmeras vezes. Cada nova existência é programada de acordo com os méritos adquiridos e os débitos contraídos pelo Espírito até então.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vemos diariamente crianças aportando ao nosso mundo nas mais variadas condições. Enquanto nossos filhos nascem em famílias estruturadas, que darão a elas tudo o que for possível e necessário - incluindo educação religiosa -, outras tantas nascem privadas de quase tudo, em famílias desajustadas, vivendo e crescendo em meio ao crime e a vícios de todo tipo.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não é uma escolha arbitrária de Deus; é a Sua justiça sendo praticada. Cada Espírito renasce nas condições que merece e de acordo com aquilo que necessita para sua evolução.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igual maneira, c</w:t>
      </w:r>
      <w:r>
        <w:rPr>
          <w:rFonts w:eastAsia="Times New Roman" w:cs="Times New Roman" w:ascii="Garamond" w:hAnsi="Garamond"/>
          <w:color w:val="000000"/>
          <w:kern w:val="0"/>
          <w:sz w:val="36"/>
          <w:szCs w:val="36"/>
          <w:shd w:fill="auto" w:val="clear"/>
          <w:lang w:val="en-US" w:eastAsia="zh-CN" w:bidi="hi-IN"/>
        </w:rPr>
        <w:t xml:space="preserve">éu e inferno </w:t>
      </w:r>
      <w:r>
        <w:rPr>
          <w:rFonts w:eastAsia="Times New Roman" w:cs="Times New Roman" w:ascii="Garamond" w:hAnsi="Garamond"/>
          <w:color w:val="000000"/>
          <w:kern w:val="0"/>
          <w:sz w:val="36"/>
          <w:szCs w:val="36"/>
          <w:shd w:fill="auto" w:val="clear"/>
          <w:lang w:val="en-US" w:eastAsia="zh-CN" w:bidi="hi-IN"/>
        </w:rPr>
        <w:t>não são</w:t>
      </w:r>
      <w:r>
        <w:rPr>
          <w:rFonts w:eastAsia="Times New Roman" w:cs="Times New Roman" w:ascii="Garamond" w:hAnsi="Garamond"/>
          <w:color w:val="000000"/>
          <w:kern w:val="0"/>
          <w:sz w:val="36"/>
          <w:szCs w:val="36"/>
          <w:shd w:fill="auto" w:val="clear"/>
          <w:lang w:val="en-US" w:eastAsia="zh-CN" w:bidi="hi-IN"/>
        </w:rPr>
        <w:t xml:space="preserve"> locais definitivos de recompensa ou condenação</w:t>
      </w:r>
      <w:r>
        <w:rPr>
          <w:rFonts w:eastAsia="Times New Roman" w:cs="Times New Roman" w:ascii="Garamond" w:hAnsi="Garamond"/>
          <w:color w:val="000000"/>
          <w:kern w:val="0"/>
          <w:sz w:val="36"/>
          <w:szCs w:val="36"/>
          <w:shd w:fill="auto" w:val="clear"/>
          <w:lang w:val="en-US" w:eastAsia="zh-CN" w:bidi="hi-IN"/>
        </w:rPr>
        <w:t>; são</w:t>
      </w:r>
      <w:r>
        <w:rPr>
          <w:rFonts w:eastAsia="Times New Roman" w:cs="Times New Roman" w:ascii="Garamond" w:hAnsi="Garamond"/>
          <w:color w:val="000000"/>
          <w:kern w:val="0"/>
          <w:sz w:val="36"/>
          <w:szCs w:val="36"/>
          <w:shd w:fill="auto" w:val="clear"/>
          <w:lang w:val="en-US" w:eastAsia="zh-CN" w:bidi="hi-IN"/>
        </w:rPr>
        <w:t xml:space="preserve">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w:t>
      </w:r>
      <w:r>
        <w:rPr>
          <w:rFonts w:eastAsia="Times New Roman" w:cs="Times New Roman" w:ascii="Garamond" w:hAnsi="Garamond"/>
          <w:color w:val="000000"/>
          <w:kern w:val="0"/>
          <w:sz w:val="36"/>
          <w:szCs w:val="36"/>
          <w:shd w:fill="auto" w:val="clear"/>
          <w:lang w:val="en-US" w:eastAsia="zh-CN" w:bidi="hi-IN"/>
        </w:rPr>
        <w:t xml:space="preserve"> em nos explicar</w:t>
      </w:r>
      <w:r>
        <w:rPr>
          <w:rFonts w:eastAsia="Times New Roman" w:cs="Times New Roman" w:ascii="Garamond" w:hAnsi="Garamond"/>
          <w:color w:val="000000"/>
          <w:kern w:val="0"/>
          <w:sz w:val="36"/>
          <w:szCs w:val="36"/>
          <w:shd w:fill="auto" w:val="clear"/>
          <w:lang w:val="en-US" w:eastAsia="zh-CN" w:bidi="hi-IN"/>
        </w:rPr>
        <w:t xml:space="preserve">, mas por </w:t>
      </w:r>
      <w:r>
        <w:rPr>
          <w:rFonts w:eastAsia="Times New Roman" w:cs="Times New Roman" w:ascii="Garamond" w:hAnsi="Garamond"/>
          <w:color w:val="000000"/>
          <w:kern w:val="0"/>
          <w:sz w:val="36"/>
          <w:szCs w:val="36"/>
          <w:shd w:fill="auto" w:val="clear"/>
          <w:lang w:val="en-US" w:eastAsia="zh-CN" w:bidi="hi-IN"/>
        </w:rPr>
        <w:t>falta de conhecimento de nossa parte</w:t>
      </w:r>
      <w:r>
        <w:rPr>
          <w:rFonts w:eastAsia="Times New Roman" w:cs="Times New Roman" w:ascii="Garamond" w:hAnsi="Garamond"/>
          <w:color w:val="000000"/>
          <w:kern w:val="0"/>
          <w:sz w:val="36"/>
          <w:szCs w:val="36"/>
          <w:shd w:fill="auto" w:val="clear"/>
          <w:lang w:val="en-US" w:eastAsia="zh-CN" w:bidi="hi-IN"/>
        </w:rPr>
        <w:t>. Isso é natural, considerando o atual estágio evolutivo em que nos encontramos.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Um dos conceitos </w:t>
      </w:r>
      <w:r>
        <w:rPr>
          <w:rFonts w:eastAsia="Times New Roman" w:cs="Times New Roman" w:ascii="Garamond" w:hAnsi="Garamond"/>
          <w:color w:val="000000"/>
          <w:kern w:val="0"/>
          <w:sz w:val="36"/>
          <w:szCs w:val="36"/>
          <w:shd w:fill="auto" w:val="clear"/>
          <w:lang w:val="en-US" w:eastAsia="zh-CN" w:bidi="hi-IN"/>
        </w:rPr>
        <w:t>que se enquadra nessa categoria</w:t>
      </w:r>
      <w:r>
        <w:rPr>
          <w:rFonts w:eastAsia="Times New Roman" w:cs="Times New Roman" w:ascii="Garamond" w:hAnsi="Garamond"/>
          <w:color w:val="000000"/>
          <w:kern w:val="0"/>
          <w:sz w:val="36"/>
          <w:szCs w:val="36"/>
          <w:shd w:fill="auto" w:val="clear"/>
          <w:lang w:val="en-US" w:eastAsia="zh-CN" w:bidi="hi-IN"/>
        </w:rPr>
        <w:t>, e que abordaremos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P</w:t>
      </w:r>
      <w:r>
        <w:rPr>
          <w:rFonts w:eastAsia="Times New Roman" w:cs="Times New Roman" w:ascii="Garamond" w:hAnsi="Garamond"/>
          <w:color w:val="000000"/>
          <w:kern w:val="0"/>
          <w:sz w:val="36"/>
          <w:szCs w:val="36"/>
          <w:shd w:fill="auto" w:val="clear"/>
          <w:lang w:val="en-US" w:eastAsia="zh-CN" w:bidi="hi-IN"/>
        </w:rPr>
        <w:t xml:space="preserve">resenciamos e sofremos as consequências </w:t>
      </w:r>
      <w:r>
        <w:rPr>
          <w:rFonts w:eastAsia="Times New Roman" w:cs="Times New Roman" w:ascii="Garamond" w:hAnsi="Garamond"/>
          <w:color w:val="000000"/>
          <w:kern w:val="0"/>
          <w:sz w:val="36"/>
          <w:szCs w:val="36"/>
          <w:shd w:fill="auto" w:val="clear"/>
          <w:lang w:val="en-US" w:eastAsia="zh-CN" w:bidi="hi-IN"/>
        </w:rPr>
        <w:t>da ação do mal</w:t>
      </w:r>
      <w:r>
        <w:rPr>
          <w:rFonts w:eastAsia="Times New Roman" w:cs="Times New Roman" w:ascii="Garamond" w:hAnsi="Garamond"/>
          <w:color w:val="000000"/>
          <w:kern w:val="0"/>
          <w:sz w:val="36"/>
          <w:szCs w:val="36"/>
          <w:shd w:fill="auto" w:val="clear"/>
          <w:lang w:val="en-US" w:eastAsia="zh-CN" w:bidi="hi-IN"/>
        </w:rPr>
        <w:t>,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Vamos </w:t>
      </w:r>
      <w:r>
        <w:rPr>
          <w:rFonts w:eastAsia="Times New Roman" w:cs="Times New Roman" w:ascii="Garamond" w:hAnsi="Garamond"/>
          <w:color w:val="000000"/>
          <w:kern w:val="0"/>
          <w:sz w:val="36"/>
          <w:szCs w:val="36"/>
          <w:shd w:fill="auto" w:val="clear"/>
          <w:lang w:val="en-US" w:eastAsia="zh-CN" w:bidi="hi-IN"/>
        </w:rPr>
        <w:t>ver</w:t>
      </w:r>
      <w:r>
        <w:rPr>
          <w:rFonts w:eastAsia="Times New Roman" w:cs="Times New Roman" w:ascii="Garamond" w:hAnsi="Garamond"/>
          <w:color w:val="000000"/>
          <w:kern w:val="0"/>
          <w:sz w:val="36"/>
          <w:szCs w:val="36"/>
          <w:shd w:fill="auto" w:val="clear"/>
          <w:lang w:val="en-US" w:eastAsia="zh-CN" w:bidi="hi-IN"/>
        </w:rPr>
        <w:t xml:space="preserve"> o que o Espiritismo realmente nos diz sobre o mal.</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xml:space="preserve"> significa que ele não constitui um princípio absoluto. Não é eterno nem foi criado por Deus como uma força independente. </w:t>
      </w:r>
      <w:r>
        <w:rPr>
          <w:rFonts w:eastAsia="Times New Roman" w:cs="Times New Roman" w:ascii="Garamond" w:hAnsi="Garamond"/>
          <w:color w:val="000000"/>
          <w:kern w:val="0"/>
          <w:sz w:val="36"/>
          <w:szCs w:val="36"/>
          <w:shd w:fill="auto" w:val="clear"/>
          <w:lang w:val="en-US" w:eastAsia="zh-CN" w:bidi="hi-IN"/>
        </w:rPr>
        <w:t>O mal é</w:t>
      </w:r>
      <w:r>
        <w:rPr>
          <w:rFonts w:eastAsia="Times New Roman" w:cs="Times New Roman" w:ascii="Garamond" w:hAnsi="Garamond"/>
          <w:color w:val="000000"/>
          <w:kern w:val="0"/>
          <w:sz w:val="36"/>
          <w:szCs w:val="36"/>
          <w:shd w:fill="auto" w:val="clear"/>
          <w:lang w:val="en-US" w:eastAsia="zh-CN" w:bidi="hi-IN"/>
        </w:rPr>
        <w:t>, na verdade,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Deus cria todos os Espíritos simples e ignorantes — ignorantes no sentido de nada saberem —, mas todos possuem livre-arbítrio, </w:t>
      </w:r>
      <w:r>
        <w:rPr>
          <w:rFonts w:eastAsia="Times New Roman" w:cs="Times New Roman" w:ascii="Garamond" w:hAnsi="Garamond"/>
          <w:color w:val="000000"/>
          <w:kern w:val="0"/>
          <w:sz w:val="36"/>
          <w:szCs w:val="36"/>
          <w:shd w:fill="auto" w:val="clear"/>
          <w:lang w:val="en-US" w:eastAsia="zh-CN" w:bidi="hi-IN"/>
        </w:rPr>
        <w:t>que é</w:t>
      </w:r>
      <w:r>
        <w:rPr>
          <w:rFonts w:eastAsia="Times New Roman" w:cs="Times New Roman" w:ascii="Garamond" w:hAnsi="Garamond"/>
          <w:color w:val="000000"/>
          <w:kern w:val="0"/>
          <w:sz w:val="36"/>
          <w:szCs w:val="36"/>
          <w:shd w:fill="auto" w:val="clear"/>
          <w:lang w:val="en-US" w:eastAsia="zh-CN" w:bidi="hi-IN"/>
        </w:rPr>
        <w:t xml:space="preserve">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ignorância inicial é uma espécie de infância, e é necessária para que o Espírito desenvolva consciência, acumule experiência e conquiste méritos próprios ao longo da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mal surge quando o Espírito, ainda imperfeito, escolhe agir em desacordo com as leis divinas. Portanto, Deus criou a </w:t>
      </w:r>
      <w:r>
        <w:rPr>
          <w:rFonts w:eastAsia="Times New Roman" w:cs="Times New Roman" w:ascii="Garamond" w:hAnsi="Garamond"/>
          <w:color w:val="000000"/>
          <w:kern w:val="0"/>
          <w:sz w:val="36"/>
          <w:szCs w:val="36"/>
          <w:shd w:fill="auto" w:val="clear"/>
          <w:lang w:val="en-US" w:eastAsia="zh-CN" w:bidi="hi-IN"/>
        </w:rPr>
        <w:t>liberdade de progredir,</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mas </w:t>
      </w:r>
      <w:r>
        <w:rPr>
          <w:rFonts w:eastAsia="Times New Roman" w:cs="Times New Roman" w:ascii="Garamond" w:hAnsi="Garamond"/>
          <w:color w:val="000000"/>
          <w:kern w:val="0"/>
          <w:sz w:val="36"/>
          <w:szCs w:val="36"/>
          <w:shd w:fill="auto" w:val="clear"/>
          <w:lang w:val="en-US" w:eastAsia="zh-CN" w:bidi="hi-IN"/>
        </w:rPr>
        <w:t xml:space="preserve">não </w:t>
      </w:r>
      <w:r>
        <w:rPr>
          <w:rFonts w:eastAsia="Times New Roman" w:cs="Times New Roman" w:ascii="Garamond" w:hAnsi="Garamond"/>
          <w:color w:val="000000"/>
          <w:kern w:val="0"/>
          <w:sz w:val="36"/>
          <w:szCs w:val="36"/>
          <w:shd w:fill="auto" w:val="clear"/>
          <w:lang w:val="en-US" w:eastAsia="zh-CN" w:bidi="hi-IN"/>
        </w:rPr>
        <w:t xml:space="preserve">criou </w:t>
      </w:r>
      <w:r>
        <w:rPr>
          <w:rFonts w:eastAsia="Times New Roman" w:cs="Times New Roman" w:ascii="Garamond" w:hAnsi="Garamond"/>
          <w:color w:val="000000"/>
          <w:kern w:val="0"/>
          <w:sz w:val="36"/>
          <w:szCs w:val="36"/>
          <w:shd w:fill="auto" w:val="clear"/>
          <w:lang w:val="en-US" w:eastAsia="zh-CN" w:bidi="hi-IN"/>
        </w:rPr>
        <w:t>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Espiritismo não nega a existência do sofrimento, da violência ou das injustiças. O que ele nos mostra é que, ao contrário do bem — </w:t>
      </w:r>
      <w:r>
        <w:rPr>
          <w:rFonts w:eastAsia="Times New Roman" w:cs="Times New Roman" w:ascii="Garamond" w:hAnsi="Garamond"/>
          <w:color w:val="000000"/>
          <w:kern w:val="0"/>
          <w:sz w:val="36"/>
          <w:szCs w:val="36"/>
          <w:shd w:fill="auto" w:val="clear"/>
          <w:lang w:val="en-US" w:eastAsia="zh-CN" w:bidi="hi-IN"/>
        </w:rPr>
        <w:t>este sim,</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nascido</w:t>
      </w:r>
      <w:r>
        <w:rPr>
          <w:rFonts w:eastAsia="Times New Roman" w:cs="Times New Roman" w:ascii="Garamond" w:hAnsi="Garamond"/>
          <w:color w:val="000000"/>
          <w:kern w:val="0"/>
          <w:sz w:val="36"/>
          <w:szCs w:val="36"/>
          <w:shd w:fill="auto" w:val="clear"/>
          <w:lang w:val="en-US" w:eastAsia="zh-CN" w:bidi="hi-IN"/>
        </w:rPr>
        <w:t xml:space="preserve">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Deus cria seres perfectíveis; o mal nasce do uso </w:t>
      </w:r>
      <w:r>
        <w:rPr>
          <w:rFonts w:eastAsia="Times New Roman" w:cs="Times New Roman" w:ascii="Garamond" w:hAnsi="Garamond"/>
          <w:color w:val="000000"/>
          <w:kern w:val="0"/>
          <w:sz w:val="36"/>
          <w:szCs w:val="36"/>
          <w:shd w:fill="auto" w:val="clear"/>
          <w:lang w:val="en-US" w:eastAsia="zh-CN" w:bidi="hi-IN"/>
        </w:rPr>
        <w:t>incorreto</w:t>
      </w:r>
      <w:r>
        <w:rPr>
          <w:rFonts w:eastAsia="Times New Roman" w:cs="Times New Roman" w:ascii="Garamond" w:hAnsi="Garamond"/>
          <w:color w:val="000000"/>
          <w:kern w:val="0"/>
          <w:sz w:val="36"/>
          <w:szCs w:val="36"/>
          <w:shd w:fill="auto" w:val="clear"/>
          <w:lang w:val="en-US" w:eastAsia="zh-CN" w:bidi="hi-IN"/>
        </w:rPr>
        <w:t xml:space="preserve">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importantes para nossas reflexões, passemos então à parábola do joio e do trigo.</w:t>
      </w:r>
      <w:r>
        <w:rPr>
          <w:rFonts w:eastAsia="Times New Roman" w:cs="Times New Roman" w:ascii="Garamond" w:hAnsi="Garamond"/>
          <w:color w:val="000000"/>
          <w:kern w:val="0"/>
          <w:sz w:val="36"/>
          <w:szCs w:val="36"/>
          <w:shd w:fill="auto" w:val="clear"/>
          <w:lang w:val="en-US" w:eastAsia="zh-CN" w:bidi="hi-IN"/>
        </w:rPr>
        <w:t xml:space="preserve">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aconteceu com a parábola do semeador, Jesus também explica a parábola do joio e do trigo. Es</w:t>
      </w:r>
      <w:r>
        <w:rPr>
          <w:rFonts w:eastAsia="Times New Roman" w:cs="Times New Roman" w:ascii="Garamond" w:hAnsi="Garamond"/>
          <w:color w:val="000000"/>
          <w:kern w:val="0"/>
          <w:sz w:val="36"/>
          <w:szCs w:val="36"/>
          <w:shd w:fill="auto" w:val="clear"/>
          <w:lang w:val="en-US" w:eastAsia="zh-CN" w:bidi="hi-IN"/>
        </w:rPr>
        <w:t>t</w:t>
      </w:r>
      <w:r>
        <w:rPr>
          <w:rFonts w:eastAsia="Times New Roman" w:cs="Times New Roman" w:ascii="Garamond" w:hAnsi="Garamond"/>
          <w:color w:val="000000"/>
          <w:kern w:val="0"/>
          <w:sz w:val="36"/>
          <w:szCs w:val="36"/>
          <w:shd w:fill="auto" w:val="clear"/>
          <w:lang w:val="en-US" w:eastAsia="zh-CN" w:bidi="hi-IN"/>
        </w:rPr>
        <w:t>a explicação está em Mateus 13:36–43:</w:t>
      </w:r>
      <w:r>
        <w:br w:type="page"/>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importante compreender o contexto em que Jesus apresentou</w:t>
      </w:r>
      <w:r>
        <w:rPr>
          <w:rFonts w:eastAsia="Times New Roman" w:cs="Times New Roman" w:ascii="Garamond" w:hAnsi="Garamond"/>
          <w:color w:val="000000"/>
          <w:kern w:val="0"/>
          <w:sz w:val="36"/>
          <w:szCs w:val="36"/>
          <w:shd w:fill="auto" w:val="clear"/>
          <w:lang w:val="en-US" w:eastAsia="zh-CN" w:bidi="hi-IN"/>
        </w:rPr>
        <w:t xml:space="preserve"> esta parábola</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Antes dele, </w:t>
      </w:r>
      <w:r>
        <w:rPr>
          <w:rFonts w:eastAsia="Times New Roman" w:cs="Times New Roman" w:ascii="Garamond" w:hAnsi="Garamond"/>
          <w:color w:val="000000"/>
          <w:kern w:val="0"/>
          <w:sz w:val="36"/>
          <w:szCs w:val="36"/>
          <w:shd w:fill="auto" w:val="clear"/>
          <w:lang w:val="en-US" w:eastAsia="zh-CN" w:bidi="hi-IN"/>
        </w:rPr>
        <w:t>o Mestre já se utilizava de imagens e comparações em seus ensinamentos</w:t>
      </w:r>
      <w:r>
        <w:rPr>
          <w:rFonts w:eastAsia="Times New Roman" w:cs="Times New Roman" w:ascii="Garamond" w:hAnsi="Garamond"/>
          <w:color w:val="000000"/>
          <w:kern w:val="0"/>
          <w:sz w:val="36"/>
          <w:szCs w:val="36"/>
          <w:shd w:fill="auto" w:val="clear"/>
          <w:lang w:val="en-US" w:eastAsia="zh-CN" w:bidi="hi-IN"/>
        </w:rPr>
        <w:t>. Nós temos, por exemplo: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b/>
          <w:bCs/>
          <w:i w:val="false"/>
          <w:i w:val="false"/>
          <w:iCs w:val="false"/>
          <w:u w:val="single"/>
        </w:rPr>
      </w:pPr>
      <w:r>
        <w:rPr>
          <w:rFonts w:ascii="Garamond" w:hAnsi="Garamond"/>
          <w:b/>
          <w:bCs/>
          <w:i w:val="false"/>
          <w:iCs w:val="false"/>
          <w:sz w:val="36"/>
          <w:szCs w:val="36"/>
          <w:u w:val="single"/>
        </w:rPr>
        <w:t>Capítulo 5</w:t>
      </w:r>
    </w:p>
    <w:p>
      <w:pPr>
        <w:pStyle w:val="Normal"/>
        <w:ind w:left="1440" w:hanging="0"/>
        <w:jc w:val="both"/>
        <w:rPr>
          <w:rFonts w:ascii="Garamond" w:hAnsi="Garamond"/>
          <w:sz w:val="36"/>
          <w:szCs w:val="36"/>
        </w:rPr>
      </w:pPr>
      <w:r>
        <w:rPr/>
      </w:r>
    </w:p>
    <w:p>
      <w:pPr>
        <w:pStyle w:val="Normal"/>
        <w:numPr>
          <w:ilvl w:val="0"/>
          <w:numId w:val="2"/>
        </w:numPr>
        <w:jc w:val="both"/>
        <w:rPr/>
      </w:pPr>
      <w:r>
        <w:rPr>
          <w:rFonts w:ascii="Garamond" w:hAnsi="Garamond"/>
          <w:sz w:val="36"/>
          <w:szCs w:val="36"/>
        </w:rPr>
        <w:t>sal da terra;</w:t>
      </w:r>
    </w:p>
    <w:p>
      <w:pPr>
        <w:pStyle w:val="Normal"/>
        <w:numPr>
          <w:ilvl w:val="0"/>
          <w:numId w:val="2"/>
        </w:numPr>
        <w:jc w:val="both"/>
        <w:rPr>
          <w:rFonts w:ascii="Garamond" w:hAnsi="Garamond"/>
          <w:sz w:val="36"/>
          <w:szCs w:val="36"/>
        </w:rPr>
      </w:pPr>
      <w:r>
        <w:rPr>
          <w:rFonts w:ascii="Garamond" w:hAnsi="Garamond"/>
          <w:sz w:val="36"/>
          <w:szCs w:val="36"/>
        </w:rPr>
        <w:t>luz do mundo;</w:t>
      </w:r>
    </w:p>
    <w:p>
      <w:pPr>
        <w:pStyle w:val="Normal"/>
        <w:ind w:left="720" w:hanging="0"/>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ascii="Garamond" w:hAnsi="Garamond"/>
          <w:sz w:val="36"/>
          <w:szCs w:val="36"/>
        </w:rPr>
        <w:t>Devemos viver os ensinamentos do Evangelho de tal maneira que nossa presença contribua para o progresso, o esclarecimento e o amparo daqueles que caminham conosco.</w:t>
      </w:r>
      <w:r>
        <w:br w:type="page"/>
      </w:r>
    </w:p>
    <w:p>
      <w:pPr>
        <w:pStyle w:val="Normal"/>
        <w:jc w:val="both"/>
        <w:rPr>
          <w:b/>
          <w:b/>
          <w:bCs/>
          <w:u w:val="single"/>
        </w:rPr>
      </w:pPr>
      <w:r>
        <w:rPr>
          <w:rFonts w:ascii="Garamond" w:hAnsi="Garamond"/>
          <w:b/>
          <w:bCs/>
          <w:sz w:val="36"/>
          <w:szCs w:val="36"/>
          <w:u w:val="single"/>
        </w:rPr>
        <w:t>Capítulo 7</w:t>
      </w:r>
    </w:p>
    <w:p>
      <w:pPr>
        <w:pStyle w:val="Normal"/>
        <w:ind w:left="0" w:hanging="0"/>
        <w:jc w:val="both"/>
        <w:rPr>
          <w:rFonts w:ascii="Garamond" w:hAnsi="Garamond"/>
          <w:sz w:val="36"/>
          <w:szCs w:val="36"/>
        </w:rPr>
      </w:pPr>
      <w:r>
        <w:rPr/>
      </w:r>
    </w:p>
    <w:p>
      <w:pPr>
        <w:pStyle w:val="Normal"/>
        <w:numPr>
          <w:ilvl w:val="0"/>
          <w:numId w:val="3"/>
        </w:numPr>
        <w:jc w:val="both"/>
        <w:rPr/>
      </w:pPr>
      <w:r>
        <w:rPr>
          <w:rFonts w:ascii="Garamond" w:hAnsi="Garamond"/>
          <w:sz w:val="36"/>
          <w:szCs w:val="36"/>
        </w:rPr>
        <w:t>a porta larga e a porta estreira;</w:t>
      </w:r>
    </w:p>
    <w:p>
      <w:pPr>
        <w:pStyle w:val="Normal"/>
        <w:numPr>
          <w:ilvl w:val="0"/>
          <w:numId w:val="3"/>
        </w:numPr>
        <w:jc w:val="both"/>
        <w:rPr/>
      </w:pPr>
      <w:r>
        <w:rPr>
          <w:rFonts w:ascii="Garamond" w:hAnsi="Garamond"/>
          <w:sz w:val="36"/>
          <w:szCs w:val="36"/>
        </w:rPr>
        <w:t>a árvore boa e a árvore má;</w:t>
      </w:r>
    </w:p>
    <w:p>
      <w:pPr>
        <w:pStyle w:val="Normal"/>
        <w:numPr>
          <w:ilvl w:val="0"/>
          <w:numId w:val="3"/>
        </w:numPr>
        <w:jc w:val="both"/>
        <w:rPr>
          <w:rFonts w:ascii="Garamond" w:hAnsi="Garamond"/>
          <w:sz w:val="36"/>
          <w:szCs w:val="36"/>
        </w:rPr>
      </w:pPr>
      <w:r>
        <w:rPr>
          <w:rFonts w:ascii="Garamond" w:hAnsi="Garamond"/>
          <w:sz w:val="36"/>
          <w:szCs w:val="36"/>
        </w:rPr>
        <w:t>a casa construída sobre a rocha e a casa construída sobre a areia</w:t>
      </w:r>
      <w:r>
        <w:rPr>
          <w:rFonts w:ascii="Garamond" w:hAnsi="Garamond"/>
          <w:sz w:val="36"/>
          <w:szCs w:val="36"/>
        </w:rPr>
        <w:t>.</w:t>
      </w:r>
    </w:p>
    <w:p>
      <w:pPr>
        <w:pStyle w:val="Normal"/>
        <w:ind w:left="1440" w:hanging="0"/>
        <w:jc w:val="both"/>
        <w:rPr>
          <w:rFonts w:ascii="Garamond" w:hAnsi="Garamond"/>
          <w:sz w:val="36"/>
          <w:szCs w:val="36"/>
        </w:rPr>
      </w:pPr>
      <w:r>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A</w:t>
      </w:r>
      <w:r>
        <w:rPr>
          <w:rFonts w:ascii="Garamond" w:hAnsi="Garamond"/>
          <w:sz w:val="36"/>
          <w:szCs w:val="36"/>
        </w:rPr>
        <w:t xml:space="preserve"> vida espiritual é resultado de escolhas conscientes. Não basta ouvir ou conhecer a verdade; é preciso acolhê-la, praticá-la e transformá-la em obras</w:t>
      </w:r>
      <w:r>
        <w:rPr>
          <w:rFonts w:ascii="Garamond" w:hAnsi="Garamond"/>
          <w:sz w:val="36"/>
          <w:szCs w:val="36"/>
        </w:rPr>
        <w:t>.</w:t>
      </w:r>
    </w:p>
    <w:p>
      <w:pPr>
        <w:pStyle w:val="Normal"/>
        <w:ind w:left="720" w:hanging="0"/>
        <w:jc w:val="both"/>
        <w:rPr>
          <w:rFonts w:ascii="Garamond" w:hAnsi="Garamond"/>
          <w:sz w:val="36"/>
          <w:szCs w:val="36"/>
        </w:rPr>
      </w:pPr>
      <w:r>
        <w:rPr/>
      </w:r>
    </w:p>
    <w:p>
      <w:pPr>
        <w:pStyle w:val="Normal"/>
        <w:jc w:val="both"/>
        <w:rPr>
          <w:b/>
          <w:b/>
          <w:bCs/>
          <w:u w:val="single"/>
        </w:rPr>
      </w:pPr>
      <w:r>
        <w:rPr>
          <w:rFonts w:ascii="Garamond" w:hAnsi="Garamond"/>
          <w:b/>
          <w:bCs/>
          <w:sz w:val="36"/>
          <w:szCs w:val="36"/>
          <w:u w:val="single"/>
        </w:rPr>
        <w:t>Capítulo 9</w:t>
      </w:r>
    </w:p>
    <w:p>
      <w:pPr>
        <w:pStyle w:val="Normal"/>
        <w:ind w:left="1440" w:hanging="0"/>
        <w:jc w:val="both"/>
        <w:rPr>
          <w:rFonts w:ascii="Garamond" w:hAnsi="Garamond"/>
          <w:sz w:val="36"/>
          <w:szCs w:val="36"/>
        </w:rPr>
      </w:pPr>
      <w:r>
        <w:rPr/>
      </w:r>
    </w:p>
    <w:p>
      <w:pPr>
        <w:pStyle w:val="Normal"/>
        <w:numPr>
          <w:ilvl w:val="0"/>
          <w:numId w:val="4"/>
        </w:numPr>
        <w:jc w:val="both"/>
        <w:rPr/>
      </w:pPr>
      <w:r>
        <w:rPr>
          <w:rFonts w:ascii="Garamond" w:hAnsi="Garamond"/>
          <w:sz w:val="36"/>
          <w:szCs w:val="36"/>
        </w:rPr>
        <w:t>o remendo novo em roupa velha;</w:t>
      </w:r>
    </w:p>
    <w:p>
      <w:pPr>
        <w:pStyle w:val="Normal"/>
        <w:numPr>
          <w:ilvl w:val="0"/>
          <w:numId w:val="4"/>
        </w:numPr>
        <w:jc w:val="both"/>
        <w:rPr/>
      </w:pPr>
      <w:r>
        <w:rPr>
          <w:rFonts w:ascii="Garamond" w:hAnsi="Garamond"/>
          <w:sz w:val="36"/>
          <w:szCs w:val="36"/>
        </w:rPr>
        <w:t>o vinho novo em odres velhos.</w:t>
      </w:r>
    </w:p>
    <w:p>
      <w:pPr>
        <w:pStyle w:val="Normal"/>
        <w:ind w:left="720" w:hanging="0"/>
        <w:jc w:val="both"/>
        <w:rPr>
          <w:rFonts w:ascii="Garamond" w:hAnsi="Garamond"/>
          <w:sz w:val="36"/>
          <w:szCs w:val="36"/>
        </w:rPr>
      </w:pPr>
      <w:r>
        <w:rPr/>
      </w:r>
    </w:p>
    <w:p>
      <w:pPr>
        <w:pStyle w:val="Normal"/>
        <w:ind w:left="720" w:hanging="0"/>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A mensagem de Jesus não era um simples ajuste das práticas religiosas existentes; não bastava mudar alguns detalhes exteriores.</w:t>
      </w:r>
    </w:p>
    <w:p>
      <w:pPr>
        <w:pStyle w:val="Normal"/>
        <w:ind w:hanging="0"/>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mensagens</w:t>
      </w:r>
      <w:r>
        <w:rPr>
          <w:rFonts w:eastAsia="Times New Roman" w:cs="Times New Roman" w:ascii="Garamond" w:hAnsi="Garamond"/>
          <w:color w:val="000000"/>
          <w:kern w:val="0"/>
          <w:sz w:val="36"/>
          <w:szCs w:val="36"/>
          <w:shd w:fill="auto" w:val="clear"/>
          <w:lang w:val="en-US" w:eastAsia="zh-CN" w:bidi="hi-IN"/>
        </w:rPr>
        <w:t xml:space="preserve"> são mais curtas e menos desenvolvidas do que aquelas que viriam posteriormente.</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w:t>
      </w:r>
      <w:r>
        <w:rPr>
          <w:rFonts w:eastAsia="Times New Roman" w:cs="Times New Roman" w:ascii="Garamond" w:hAnsi="Garamond"/>
          <w:color w:val="000000"/>
          <w:kern w:val="0"/>
          <w:sz w:val="36"/>
          <w:szCs w:val="36"/>
          <w:shd w:fill="auto" w:val="clear"/>
          <w:lang w:val="en-US" w:eastAsia="zh-CN" w:bidi="hi-IN"/>
        </w:rPr>
        <w:t>símbolos</w:t>
      </w:r>
      <w:r>
        <w:rPr>
          <w:rFonts w:eastAsia="Times New Roman" w:cs="Times New Roman" w:ascii="Garamond" w:hAnsi="Garamond"/>
          <w:color w:val="000000"/>
          <w:kern w:val="0"/>
          <w:sz w:val="36"/>
          <w:szCs w:val="36"/>
          <w:shd w:fill="auto" w:val="clear"/>
          <w:lang w:val="en-US" w:eastAsia="zh-CN" w:bidi="hi-IN"/>
        </w:rPr>
        <w:t xml:space="preserve"> como sementes, plantio, solo, joio, árvores e colheita.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sociedade da Galiléia era fortemente rural, então era muito faćil para aquele povo compreender as referências feitas por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por que houve essa mudança? </w:t>
      </w:r>
      <w:r>
        <w:rPr>
          <w:rFonts w:eastAsia="Times New Roman" w:cs="Times New Roman" w:ascii="Garamond" w:hAnsi="Garamond"/>
          <w:color w:val="000000"/>
          <w:kern w:val="0"/>
          <w:sz w:val="36"/>
          <w:szCs w:val="36"/>
          <w:shd w:fill="auto" w:val="clear"/>
          <w:lang w:val="en-US" w:eastAsia="zh-CN" w:bidi="hi-IN"/>
        </w:rPr>
        <w:t>Se olharmos</w:t>
      </w:r>
      <w:r>
        <w:rPr>
          <w:rFonts w:eastAsia="Times New Roman" w:cs="Times New Roman" w:ascii="Garamond" w:hAnsi="Garamond"/>
          <w:color w:val="000000"/>
          <w:kern w:val="0"/>
          <w:sz w:val="36"/>
          <w:szCs w:val="36"/>
          <w:shd w:fill="auto" w:val="clear"/>
          <w:lang w:val="en-US" w:eastAsia="zh-CN" w:bidi="hi-IN"/>
        </w:rPr>
        <w:t xml:space="preserve"> os capítulos 11 e 12, também do evangelho de Mateus, veremos que há neles uma crescente rejeição aos ensinamentos de Jesus.</w:t>
      </w:r>
    </w:p>
    <w:p>
      <w:pPr>
        <w:pStyle w:val="Normal"/>
        <w:jc w:val="both"/>
        <w:rPr>
          <w:rFonts w:ascii="Garamond" w:hAnsi="Garamond" w:eastAsia="Times New Roman" w:cs="Times New Roman"/>
          <w:b w:val="false"/>
          <w:b w:val="false"/>
          <w:bCs w:val="false"/>
          <w:color w:val="000000"/>
          <w:kern w:val="0"/>
          <w:sz w:val="36"/>
          <w:szCs w:val="36"/>
          <w:shd w:fill="auto" w:val="clear"/>
          <w:lang w:val="en-US" w:eastAsia="zh-CN" w:bidi="hi-IN"/>
        </w:rPr>
      </w:pPr>
      <w:r>
        <w:rPr>
          <w:rFonts w:eastAsia="Times New Roman" w:cs="Times New Roman" w:ascii="Garamond" w:hAnsi="Garamond"/>
          <w:b w:val="false"/>
          <w:bCs w:val="false"/>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 xml:space="preserve">No capítulo 11, vemos a dúvida dos discípulos de João Batista, que </w:t>
      </w:r>
      <w:r>
        <w:rPr>
          <w:rFonts w:eastAsia="Times New Roman" w:cs="Times New Roman" w:ascii="Garamond" w:hAnsi="Garamond"/>
          <w:b w:val="false"/>
          <w:bCs w:val="false"/>
          <w:color w:val="000000"/>
          <w:kern w:val="0"/>
          <w:sz w:val="36"/>
          <w:szCs w:val="36"/>
          <w:shd w:fill="auto" w:val="clear"/>
          <w:lang w:val="en-US" w:eastAsia="zh-CN" w:bidi="hi-IN"/>
        </w:rPr>
        <w:t>expressam dúvida sobre Jesus ser de fato o Messias.</w:t>
      </w:r>
    </w:p>
    <w:p>
      <w:pPr>
        <w:pStyle w:val="Normal"/>
        <w:jc w:val="both"/>
        <w:rPr>
          <w:rFonts w:ascii="Garamond" w:hAnsi="Garamond" w:eastAsia="Times New Roman" w:cs="Times New Roman"/>
          <w:color w:val="000000"/>
          <w:kern w:val="0"/>
          <w:sz w:val="36"/>
          <w:szCs w:val="36"/>
          <w:shd w:fill="auto" w:val="clear"/>
          <w:lang w:val="en-US" w:eastAsia="zh-CN" w:bidi="hi-IN"/>
        </w:rPr>
      </w:pPr>
      <w:r>
        <w:rPr>
          <w:b w:val="false"/>
          <w:bCs w:val="false"/>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Vemos ainda</w:t>
      </w:r>
      <w:r>
        <w:rPr>
          <w:rFonts w:eastAsia="Times New Roman" w:cs="Times New Roman" w:ascii="Garamond" w:hAnsi="Garamond"/>
          <w:b w:val="false"/>
          <w:bCs w:val="false"/>
          <w:color w:val="000000"/>
          <w:kern w:val="0"/>
          <w:sz w:val="36"/>
          <w:szCs w:val="36"/>
          <w:shd w:fill="auto" w:val="clear"/>
          <w:lang w:val="en-US" w:eastAsia="zh-CN" w:bidi="hi-IN"/>
        </w:rPr>
        <w:t xml:space="preserve"> a rejeição </w:t>
      </w:r>
      <w:r>
        <w:rPr>
          <w:rFonts w:eastAsia="Times New Roman" w:cs="Times New Roman" w:ascii="Garamond" w:hAnsi="Garamond"/>
          <w:b w:val="false"/>
          <w:bCs w:val="false"/>
          <w:color w:val="000000"/>
          <w:kern w:val="0"/>
          <w:sz w:val="36"/>
          <w:szCs w:val="36"/>
          <w:shd w:fill="auto" w:val="clear"/>
          <w:lang w:val="en-US" w:eastAsia="zh-CN" w:bidi="hi-IN"/>
        </w:rPr>
        <w:t xml:space="preserve">por parte das pessoas </w:t>
      </w:r>
      <w:r>
        <w:rPr>
          <w:rFonts w:eastAsia="Times New Roman" w:cs="Times New Roman" w:ascii="Garamond" w:hAnsi="Garamond"/>
          <w:b w:val="false"/>
          <w:bCs w:val="false"/>
          <w:color w:val="000000"/>
          <w:kern w:val="0"/>
          <w:sz w:val="36"/>
          <w:szCs w:val="36"/>
          <w:shd w:fill="auto" w:val="clear"/>
          <w:lang w:val="en-US" w:eastAsia="zh-CN" w:bidi="hi-IN"/>
        </w:rPr>
        <w:t>de cidades como Corazim, Betsaida e Cafarnaum, que, apesar dos milagres realizados</w:t>
      </w:r>
      <w:r>
        <w:rPr>
          <w:rFonts w:eastAsia="Times New Roman" w:cs="Times New Roman" w:ascii="Garamond" w:hAnsi="Garamond"/>
          <w:b w:val="false"/>
          <w:bCs w:val="false"/>
          <w:color w:val="000000"/>
          <w:kern w:val="0"/>
          <w:sz w:val="36"/>
          <w:szCs w:val="36"/>
          <w:shd w:fill="auto" w:val="clear"/>
          <w:lang w:val="en-US" w:eastAsia="zh-CN" w:bidi="hi-IN"/>
        </w:rPr>
        <w:t xml:space="preserve"> por Jesus</w:t>
      </w:r>
      <w:r>
        <w:rPr>
          <w:rFonts w:eastAsia="Times New Roman" w:cs="Times New Roman" w:ascii="Garamond" w:hAnsi="Garamond"/>
          <w:b w:val="false"/>
          <w:bCs w:val="false"/>
          <w:color w:val="000000"/>
          <w:kern w:val="0"/>
          <w:sz w:val="36"/>
          <w:szCs w:val="36"/>
          <w:shd w:fill="auto" w:val="clear"/>
          <w:lang w:val="en-US" w:eastAsia="zh-CN" w:bidi="hi-IN"/>
        </w:rPr>
        <w:t>, não se arrependeram.</w:t>
      </w:r>
    </w:p>
    <w:p>
      <w:pPr>
        <w:pStyle w:val="Normal"/>
        <w:jc w:val="both"/>
        <w:rPr>
          <w:rFonts w:ascii="Garamond" w:hAnsi="Garamond" w:eastAsia="Times New Roman" w:cs="Times New Roman"/>
          <w:color w:val="000000"/>
          <w:kern w:val="0"/>
          <w:sz w:val="36"/>
          <w:szCs w:val="36"/>
          <w:shd w:fill="auto" w:val="clear"/>
          <w:lang w:val="en-US" w:eastAsia="zh-CN" w:bidi="hi-IN"/>
        </w:rPr>
      </w:pPr>
      <w:r>
        <w:rPr>
          <w:b w:val="false"/>
          <w:bCs w:val="false"/>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12, essa resistência se intensifica com a acusação dos fariseus de que Jesus agia pelo poder de Belzebu</w:t>
      </w:r>
      <w:r>
        <w:rPr>
          <w:rFonts w:eastAsia="Times New Roman" w:cs="Times New Roman" w:ascii="Garamond" w:hAnsi="Garamond"/>
          <w:b w:val="false"/>
          <w:bCs w:val="false"/>
          <w:color w:val="000000"/>
          <w:kern w:val="0"/>
          <w:sz w:val="36"/>
          <w:szCs w:val="36"/>
          <w:shd w:fill="auto" w:val="clear"/>
          <w:lang w:val="en-US" w:eastAsia="zh-CN" w:bidi="hi-IN"/>
        </w:rPr>
        <w:t>, atribuindo Sua ação espiritual a uma origem demoníaca.</w:t>
      </w:r>
    </w:p>
    <w:p>
      <w:pPr>
        <w:sectPr>
          <w:headerReference w:type="default" r:id="rId2"/>
          <w:type w:val="nextPage"/>
          <w:pgSz w:w="11906" w:h="16838"/>
          <w:pgMar w:left="1440" w:right="1440" w:gutter="0" w:header="720" w:top="1440" w:footer="0" w:bottom="1440"/>
          <w:pgNumType w:start="1" w:fmt="decimal"/>
          <w:formProt w:val="true"/>
          <w:textDirection w:val="lrTb"/>
          <w:docGrid w:type="default" w:linePitch="100" w:charSpace="4096"/>
        </w:sectPr>
      </w:pP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Eles também pedem a Jesus</w:t>
      </w:r>
      <w:r>
        <w:rPr>
          <w:rFonts w:eastAsia="Times New Roman" w:cs="Times New Roman" w:ascii="Garamond" w:hAnsi="Garamond"/>
          <w:b w:val="false"/>
          <w:bCs w:val="false"/>
          <w:color w:val="000000"/>
          <w:kern w:val="0"/>
          <w:sz w:val="36"/>
          <w:szCs w:val="36"/>
          <w:shd w:fill="auto" w:val="clear"/>
          <w:lang w:val="en-US" w:eastAsia="zh-CN" w:bidi="hi-IN"/>
        </w:rPr>
        <w:t xml:space="preserve"> um “sinal”, mesmo após tantos milagres, revelando não falta de evidências, mas uma recusa interior em acolher </w:t>
      </w:r>
      <w:r>
        <w:rPr>
          <w:rFonts w:eastAsia="Times New Roman" w:cs="Times New Roman" w:ascii="Garamond" w:hAnsi="Garamond"/>
          <w:b w:val="false"/>
          <w:bCs w:val="false"/>
          <w:color w:val="000000"/>
          <w:kern w:val="0"/>
          <w:sz w:val="36"/>
          <w:szCs w:val="36"/>
          <w:shd w:fill="auto" w:val="clear"/>
          <w:lang w:val="en-US" w:eastAsia="zh-CN" w:bidi="hi-IN"/>
        </w:rPr>
        <w:t>a</w:t>
      </w:r>
      <w:r>
        <w:rPr>
          <w:rFonts w:eastAsia="Times New Roman" w:cs="Times New Roman" w:ascii="Garamond" w:hAnsi="Garamond"/>
          <w:b w:val="false"/>
          <w:bCs w:val="false"/>
          <w:color w:val="000000"/>
          <w:kern w:val="0"/>
          <w:sz w:val="36"/>
          <w:szCs w:val="36"/>
          <w:shd w:fill="auto" w:val="clear"/>
          <w:lang w:val="en-US" w:eastAsia="zh-CN" w:bidi="hi-IN"/>
        </w:rPr>
        <w:t xml:space="preserve"> mensagem</w:t>
      </w:r>
      <w:r>
        <w:rPr>
          <w:rFonts w:eastAsia="Times New Roman" w:cs="Times New Roman" w:ascii="Garamond" w:hAnsi="Garamond"/>
          <w:b w:val="false"/>
          <w:bCs w:val="false"/>
          <w:color w:val="000000"/>
          <w:kern w:val="0"/>
          <w:sz w:val="36"/>
          <w:szCs w:val="36"/>
          <w:shd w:fill="auto" w:val="clear"/>
          <w:lang w:val="en-US" w:eastAsia="zh-CN" w:bidi="hi-IN"/>
        </w:rPr>
        <w:t xml:space="preserve"> do Mestre</w:t>
      </w:r>
      <w:r>
        <w:rPr>
          <w:rFonts w:eastAsia="Times New Roman" w:cs="Times New Roman" w:ascii="Garamond" w:hAnsi="Garamond"/>
          <w:b w:val="false"/>
          <w:bCs w:val="false"/>
          <w:color w:val="000000"/>
          <w:kern w:val="0"/>
          <w:sz w:val="36"/>
          <w:szCs w:val="36"/>
          <w:shd w:fill="auto" w:val="clear"/>
          <w:lang w:val="en-US" w:eastAsia="zh-CN" w:bidi="hi-IN"/>
        </w:rPr>
        <w:t>.</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ntão, e</w:t>
      </w:r>
      <w:r>
        <w:rPr>
          <w:rFonts w:eastAsia="Times New Roman" w:cs="Times New Roman" w:ascii="Garamond" w:hAnsi="Garamond"/>
          <w:color w:val="000000"/>
          <w:kern w:val="0"/>
          <w:sz w:val="36"/>
          <w:szCs w:val="36"/>
          <w:shd w:fill="auto" w:val="clear"/>
          <w:lang w:val="en-US" w:eastAsia="zh-CN" w:bidi="hi-IN"/>
        </w:rPr>
        <w:t xml:space="preserve">nquanto alguns ouviam e procuravam compreender </w:t>
      </w:r>
      <w:r>
        <w:rPr>
          <w:rFonts w:eastAsia="Times New Roman" w:cs="Times New Roman" w:ascii="Garamond" w:hAnsi="Garamond"/>
          <w:color w:val="000000"/>
          <w:kern w:val="0"/>
          <w:sz w:val="36"/>
          <w:szCs w:val="36"/>
          <w:shd w:fill="auto" w:val="clear"/>
          <w:lang w:val="en-US" w:eastAsia="zh-CN" w:bidi="hi-IN"/>
        </w:rPr>
        <w:t xml:space="preserve">e acolher </w:t>
      </w:r>
      <w:r>
        <w:rPr>
          <w:rFonts w:eastAsia="Times New Roman" w:cs="Times New Roman" w:ascii="Garamond" w:hAnsi="Garamond"/>
          <w:color w:val="000000"/>
          <w:kern w:val="0"/>
          <w:sz w:val="36"/>
          <w:szCs w:val="36"/>
          <w:shd w:fill="auto" w:val="clear"/>
          <w:lang w:val="en-US" w:eastAsia="zh-CN" w:bidi="hi-IN"/>
        </w:rPr>
        <w:t xml:space="preserve">os ensinamentos de Jesus, outros permaneciam indiferentes, ou </w:t>
      </w:r>
      <w:r>
        <w:rPr>
          <w:rFonts w:eastAsia="Times New Roman" w:cs="Times New Roman" w:ascii="Garamond" w:hAnsi="Garamond"/>
          <w:color w:val="000000"/>
          <w:kern w:val="0"/>
          <w:sz w:val="36"/>
          <w:szCs w:val="36"/>
          <w:shd w:fill="auto" w:val="clear"/>
          <w:lang w:val="en-US" w:eastAsia="zh-CN" w:bidi="hi-IN"/>
        </w:rPr>
        <w:t xml:space="preserve">até </w:t>
      </w:r>
      <w:r>
        <w:rPr>
          <w:rFonts w:eastAsia="Times New Roman" w:cs="Times New Roman" w:ascii="Garamond" w:hAnsi="Garamond"/>
          <w:color w:val="000000"/>
          <w:kern w:val="0"/>
          <w:sz w:val="36"/>
          <w:szCs w:val="36"/>
          <w:shd w:fill="auto" w:val="clear"/>
          <w:lang w:val="en-US" w:eastAsia="zh-CN" w:bidi="hi-IN"/>
        </w:rPr>
        <w:t>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nesse contexto que Jesus apresenta a parábola do joio e do trigo. De certa forma, podemos dizer que os capítulos 11 e 12 já nos mostram o joio em ação antes mesmo de a parábola ser contada.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31/05/2026 - Daqui em diante, é hora de começar a explorar a parábola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color w:val="FC5C00"/>
        </w:rPr>
      </w:r>
    </w:p>
    <w:p>
      <w:pPr>
        <w:pStyle w:val="Normal"/>
        <w:jc w:val="both"/>
        <w:rPr>
          <w:color w:val="FC5C00"/>
        </w:rPr>
      </w:pPr>
      <w:r>
        <w:rPr>
          <w:color w:val="FC5C00"/>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em algum ponto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(EZEQUIEL, 33:11.)</w:t>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em algum ponto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Procurar no ESE onde se fala que, enquanto o homem insistir em praticar o mal, Deus continuará usando o homem como instrumento de evolução do próprio homem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Esta é a única parábola de Jesus que é explicada  pelo próprio Mestre [ Errado: a parábola do semeador também é explicada por Jesus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Também o fato de que uma pequena quantidade joio que permaneça junto ao trigo processado pode estragar 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"Enquanto todos dormiam..." pode também simbolizar a grande parcela da humanidade que ainda não despertou para as realidades da vida espiritual, aqueles que "dormem" em uma existência completamente material e terrena [ Essa ideia deve ser desenvolvida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irritação, à intolerância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"Todos dormiam" pode também representar o conjunto de nossas existências passadas, nas quais não despertamos para os ensinamentos do Cristo. É o sono da alma. Pode também representar as mentes ociosas. Quantos milhões de irmãos na humanidade terrena ainda não despertaram para a vida espiritual? Passam toda a existência vivendo exclusivamente para a matéria. Não há o menor traço de preocupação com a vida no porvir. E todos nós sabemos que, quando nos encontramos distantes das verdades espirituais, os inimigos que carregamos dentro de nós - orgulho, egoísmo, vaidade, sensualidade, cólera, intolerância - todos eles, tendem a aflorar</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
    </w:p>
    <w:sectPr>
      <w:headerReference w:type="default" r:id="rId3"/>
      <w:type w:val="continuous"/>
      <w:pgSz w:w="11906" w:h="16838"/>
      <w:pgMar w:left="1440" w:right="1440" w:gutter="0" w:header="72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23</w:t>
    </w:r>
    <w:r>
      <w:rPr>
        <w:sz w:val="40"/>
        <w:b/>
        <w:shd w:fill="auto" w:val="clear"/>
        <w:szCs w:val="40"/>
        <w:bCs/>
        <w:rFonts w:ascii="Garamond" w:hAnsi="Garamond"/>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23</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40425</TotalTime>
  <Application>LibreOffice/7.2.2.2$Linux_X86_64 LibreOffice_project/02b2acce88a210515b4a5bb2e46cbfb63fe97d56</Application>
  <AppVersion>15.0000</AppVersion>
  <Pages>23</Pages>
  <Words>3290</Words>
  <Characters>15947</Characters>
  <CharactersWithSpaces>19131</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2026-06-04T19:29:10Z</dcterms:modified>
  <cp:revision>7083</cp:revision>
  <dc:subject/>
  <dc:title/>
</cp:coreProperties>
</file>

<file path=docProps/custom.xml><?xml version="1.0" encoding="utf-8"?>
<Properties xmlns="http://schemas.openxmlformats.org/officeDocument/2006/custom-properties" xmlns:vt="http://schemas.openxmlformats.org/officeDocument/2006/docPropsVTypes"/>
</file>