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00000"/>
          <w:kern w:val="0"/>
          <w:sz w:val="48"/>
          <w:szCs w:val="48"/>
          <w:shd w:fill="auto" w:val="clear"/>
          <w:lang w:val="en-US" w:eastAsia="zh-CN" w:bidi="hi-IN"/>
        </w:rPr>
        <w:t>Pedi e  Obtereis</w:t>
      </w:r>
    </w:p>
    <w:p>
      <w:pPr>
        <w:pStyle w:val="LOnormal"/>
        <w:spacing w:lineRule="auto" w:line="240" w:before="240" w:after="0"/>
        <w:jc w:val="center"/>
        <w:rPr>
          <w:rFonts w:ascii="Garamond" w:hAnsi="Garamond" w:eastAsia="Times New Roman" w:cs="Times New Roman"/>
          <w:b/>
          <w:b/>
          <w:i/>
          <w:i/>
          <w:color w:val="023F62"/>
          <w:kern w:val="0"/>
          <w:sz w:val="48"/>
          <w:szCs w:val="48"/>
          <w:highlight w:val="none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b/>
          <w:i/>
          <w:color w:val="023F62"/>
          <w:kern w:val="0"/>
          <w:sz w:val="48"/>
          <w:szCs w:val="48"/>
          <w:shd w:fill="auto" w:val="clear"/>
          <w:lang w:val="en-US" w:eastAsia="zh-CN" w:bidi="hi-IN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“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Pedi e obtereis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” é um daqueles ensinamentos de Jesus que continuam sendo mal interpretados até os dias de hoje.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Jesus falou sobre odiar pai, mãe, mulher e filhos, e também sobre deixar aos mortos o cuidado de enterrar seus mortos, Ele causou grande estranheza. Isso aconteceu e ainda acontece porque, quando esses ensinamentos são interpretados de maneira superficial, passam a impressão de que Jesus estaria contrariando aquilo que Ele ensinou sobre amor.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No entanto, o “Pedi e obtereis” se enquadra em uma outra categoria de ensinamentos — a mesma em que está, por exemplo, o “Observai os pássaros do céu”, no qual Jesus nos orienta a não nos preocuparmos excessivamente com o dia de amanhã, afirmando que Deus nos proverá com tudo o que for necessário.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  <w:r>
        <w:br w:type="page"/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De modo geral, costumamos interpretar esses ensinamentos como se não fosse necessário nenhum esforço de nossa parte, como se bastasse pedir ou esperar para que Deus nos conceda aquilo que desejamos.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Digamos que essas interpretações equivocadas são propositais, porque é mais cômodo imaginarmos um Deus que nos dá tudo sem que precisemos realizar qualquer esforço.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Enxergamos promessas de facilidade onde, na verdade, existe um convite à responsabilidade, à confiança ativa e ao trabalho no bem.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é exatamente isso que veremos ao longo de nossas reflexões.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sz w:val="36"/>
          <w:szCs w:val="36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"Pedi e Obtereis" é ensinado por Jesus em duas passagens: a primeira está em Mateus 7:7-8, durante o sermão do monte, quando Jesus fala à multidão.</w:t>
      </w:r>
    </w:p>
    <w:p>
      <w:pPr>
        <w:pStyle w:val="Normal"/>
        <w:jc w:val="both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segunda está em Lucas 11:9-11. Logo após ensinar aos discípulos a oração do Pai-Nosso, Jesus apresenta uma pequena parábola, conhecida como a Parábola do Amigo Importuno.</w:t>
      </w:r>
    </w:p>
    <w:p>
      <w:pPr>
        <w:pStyle w:val="Normal"/>
        <w:jc w:val="both"/>
        <w:rPr>
          <w:rFonts w:ascii="Garamond" w:hAnsi="Garamond" w:eastAsia="Times New Roman" w:cs="Times New Roman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Mestre conta que um homem recebe, à meia-noite, a visita inesperada de um amigo a quem não tem nada para oferecer. Então, ele vai até a casa de um vizinho, bate à porta e diz: “Amigo, empresta-me três pães, pois chegou uma visita em minha casa, e eu não tenho o que colocar à mesa”.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homem que está dentro responde: “Não me incomodes. A porta já está fechada, meus filhos já estão deitados, e eu não posso me levantar agora”.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Jesus diz que, mesmo que aquele homem não se levante por amizade, acabará se levantando por causa da insistência daquele que pede e lhe dará tudo o que for necessário.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Em seguida, o Mestre diz: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“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Pedi, e dar-se-vos-á; buscai, e encontrareis; batei, e abrir-se-vos-á.”</w:t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ind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Existem alguns elementos simbólicos nessa parábola. O homem procura seu vizinho à meia-noite, horário que aparece com frequência nos Evangelhos como sinal de crise e escuridão interior.</w:t>
      </w:r>
      <w:r>
        <w:br w:type="page"/>
      </w:r>
    </w:p>
    <w:p>
      <w:pPr>
        <w:pStyle w:val="Normal"/>
        <w:ind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Muitas vezes, desperdiçamos as oportunidades durante a “luz do dia” e só buscamos auxílio quando a dor e o sofrimento já se instalaram em nós. 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“noite”, nesse contexto, é o momento em que as dificuldades nos levam a reconhecer a necessidade de luz e orientação espiritual.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amigo que está dentro da casa representa os valores superiores ainda adormecidos em nós. Ao dizer que já está deitado e não quer se levantar, revela nossa resistência em sair da zona de conforto.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esses valores despertarem, eles exigirão nossa reforma íntima, um compromisso que, muitas vezes, ainda não queremos assumir.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kern w:val="0"/>
          <w:sz w:val="36"/>
          <w:szCs w:val="36"/>
          <w:shd w:fill="auto" w:val="clear"/>
          <w:lang w:val="en-US" w:eastAsia="zh-CN" w:bidi="hi-IN"/>
        </w:rPr>
        <w:t xml:space="preserve">O homem que bate à porta representa os estímulos que recebemos da vida, muitas vezes difíceis. São eles que nos levam a olhar para dentro e a perceber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necessidade de mudança</w:t>
      </w:r>
      <w:r>
        <w:rPr>
          <w:rFonts w:eastAsia="Times New Roman" w:cs="Times New Roman" w:ascii="Garamond" w:hAnsi="Garamond"/>
          <w:kern w:val="0"/>
          <w:sz w:val="36"/>
          <w:szCs w:val="36"/>
          <w:shd w:fill="auto" w:val="clear"/>
          <w:lang w:val="en-US" w:eastAsia="zh-CN" w:bidi="hi-IN"/>
        </w:rPr>
        <w:t>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Por fim, há um ponto central nessa parábola: por maior que fosse a necessidade do homem que pedia os pães, ele não podia abrir a porta da casa; ela só poderia ser aberta pelo lado de dentro.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Assim também acontece com a porta do coração. Somente nós podemos abri-la. Nem Deus, nem Jesus, nem Irmão Glacus. Ninguém pode abri-la a não ser nós mesmos, porque nosso livre-arbítrio é respeitado. Abriremos a porta do coração quando atendermos ao chamado da nossa consciência, seja pelos caminhos do amor ou, como geralmente acontece, pelos caminhos da dor.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Através dessa parábola Jesus nos ensina que a  prece é  parte fundamental do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Pedi e obtereis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Para guiar nossa reflexão, trago três perguntas que, ao serem respondidas, nos levarão a uma compreensão mais clara sobre a prece.</w:t>
      </w:r>
      <w:r>
        <w:br w:type="page"/>
      </w:r>
    </w:p>
    <w:p>
      <w:pPr>
        <w:pStyle w:val="Normal"/>
        <w:jc w:val="both"/>
        <w:rPr/>
      </w:pPr>
      <w:r>
        <w:rPr/>
      </w:r>
    </w:p>
    <w:p>
      <w:pPr>
        <w:pStyle w:val="Normal"/>
        <w:numPr>
          <w:ilvl w:val="0"/>
          <w:numId w:val="1"/>
        </w:numPr>
        <w:jc w:val="both"/>
        <w:rPr/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Como deve ser a oração que nos coloca em contato com os planos mais altos da vida?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numPr>
          <w:ilvl w:val="0"/>
          <w:numId w:val="1"/>
        </w:numPr>
        <w:jc w:val="both"/>
        <w:rPr/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Nossas preces sempre são ouvidas? </w:t>
      </w:r>
    </w:p>
    <w:p>
      <w:pPr>
        <w:pStyle w:val="Normal"/>
        <w:jc w:val="both"/>
        <w:rPr>
          <w:rFonts w:ascii="Garamond" w:hAnsi="Garamond" w:eastAsia="Times New Roman" w:cs="Times New Roman"/>
          <w:color w:val="000000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numPr>
          <w:ilvl w:val="0"/>
          <w:numId w:val="1"/>
        </w:numPr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Ao orarmos, podemos pedir qualquer coisa? 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Comecemos então pela pergunta: como deve ser a oração que nos coloca em contato com os planos mais altos da vida? 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Para respondê-la, vamos recorrer 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Evangelho Segundo o Espiritismo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no capítulo XXVII, cujo título é exatamente “Pedi e Obtereis”.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Logo no início deste capítulo, Allan Kardec fala sobre a qualidade que a prece deve ter e apresenta algumas passagens evangélicas.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Vamos estudar a primeira dessas passagens, a que está em Mateus 6:5-8: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ind w:left="720" w:hanging="0"/>
        <w:jc w:val="both"/>
        <w:rPr>
          <w:color w:val="auto"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orardes, não vos assemelheis aos hipócritas, que, afetadamente, oram de pé nas sinagogas e nos cantos das ruas para serem vistos pelos homens. –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Digo-vos, em verdade, que eles já receberam sua recompensa. – Quando quiserdes orar, entrai para o vosso quarto e, fechada a porta, orai a vosso Pai em secreto; e vosso Pai, que vê o que se passa em secreto, vos dará a recompensa. </w:t>
      </w:r>
    </w:p>
    <w:p>
      <w:pPr>
        <w:pStyle w:val="Normal"/>
        <w:ind w:left="720" w:hanging="0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Não cuideis de pedir muito nas vossas preces, como fazem os pagãos, os quais imaginam que pela multiplicidade das palavras é que serão atendidos. Não vos torneis semelhantes a eles, porque vosso Pai sabe do que é que tendes necessidade, antes que lho peçais. </w:t>
      </w:r>
    </w:p>
    <w:p>
      <w:pPr>
        <w:pStyle w:val="Normal"/>
        <w:ind w:left="720" w:hanging="0"/>
        <w:jc w:val="both"/>
        <w:rPr>
          <w:i/>
          <w:i/>
          <w:iCs/>
        </w:rPr>
      </w:pPr>
      <w:r>
        <w:rPr>
          <w:i/>
          <w:iCs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Jesus diz que, para orarmos, devemos entrar para nosso quarto, fechar a porta e orar em secreto, Ele está, mais uma vez,  se utilizando de uma simbologia.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Embora um ambiente silencioso favoreça a oração, a serenidade não se limita aos lugares tranquilos.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Imaginem que eu esteja de pé em um ônibus lotado, voltando para casa depois de um dia de trabalho difícil. O trânsito, como de costume, está barulhento e caótico.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De repente, recebo uma mensagem informando que um grande amigo sofreu um acidente grave e corre risco de morte.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lugar e a hora em que me encontro são os mais adequados para a prece? É óbvio que não. Mas vou deixar de orar por aquele amigo só porque o ambiente não é favorável? De maneira alguma.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Posso e devo orar ali mesmo, naquelas condições. Com algum esforço, consigo me abstrair do tumulto ao meu redor e elevar a Deus minhas rogativas em favor do amigo acidentado.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Mais tarde, quando já estiver em casa, faço outra oração, mais serena, mais profunda. Porém, não devo deixar de orar enquanto ainda estou no ônibus.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Ao dizer que devemos orar em secreto, no nosso quarto, Jesus está se referindo à sinceridade e ao recolhimento necessários para nos colocarmos em sintonia com os planos mais altos da vida, sem que obrigatoriamente estejamos em um local silencioso e isolado.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Tendo compreendido isso, a oração torna-se um valioso recurso que saberemos utilizar a qualquer hora e em qualquer lugar.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 virmos alguém caído na calçada, sob efeito de álcool ou drogas, em vez de lançar um olhar de condenação, vamos orar e pedir a Deus que dê forças àquele irmão para superar seus vícios e suas dificuldades.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estivermos dirigindo e presenciarmos um acidente, vamos orar pelas pessoas envolvidas.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Confesso que não entendo a curiosidade mórbida que muitas pessoas têm de ver feridos ou mortos em acidentes. Já repararam que, quando ocorre um acidente em uma pista, o trânsito na pista contrária também fica lento? Isso acontece porque muitos motoristas reduzem a velocidade para ver o acidente.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Se, por acaso, ainda temos esse tipo de curiosidade, vamos adotar outra postura. Em vez de querer ver o que aconteceu, elevemos um pensamento a Deus, pedindo socorro aos feridos e amparo aos que eventualmente desencarnaram, e sigamos nosso caminho.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Retornando à passagem evangélica, Jesus nos orienta a não orar como os pagãos, que acreditam que serão ouvidos pela quantidade de palavras. Ele também afirma que Deus sabe do que precisamos antes mesmo de pedirmos.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Quem eram os pagãos? Eles eram, principalmente, os povos gentios do mundo greco-romano, que não pertenciam à tradição judaica e que seguiam religiões politeístas no Império Romano.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Nas práticas religiosas desses povos, era comum a repetição prolongada de fórmulas e invocações, pois acreditavam que o poder da oração estava na quantidade ou na exatidão com que as palavras eram pronunciadas.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Ao fazer essa advertência, Jesus não condena a perseverança na prece; Ele critica o caráter mecânico e quase mágico que aquelas pessoas atribuíam à oração.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Devemos substituir o automatismo pela sinceridade, a quantidade pela qualidade e as palavras vazias pelos sentimentos verdadeiros.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Para Deus e Jesus, as palavras que usamos em nossas preces pouco importam. Claro que o Pai-Nosso e a Ave-Maria são orações belas, profundas, mas podemos orar com nossas próprias palavras.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que realmente importa é que nossas preces carreguem consigo humildade, sinceridade, gratidão  e fé.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por que deve ser assim? Antes de mais nada, é preciso compreender que, de modo geral, o pensamento é a voz do Espírito.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Pelo pensamento, o Espírito vai aos lugares que lhe agradam e aos quais ele tenha acesso; pelo pensamento, ele cria formas, se comunica com outros Espíritos e também se vincula àqueles que estão na mesma faixa vibratória que ele.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qual é a influência do pensamento na oração? Vamos entender essa relação. Tudo o que existe — seja material, seja imaterial — está mergulhado naquilo que chamamos de fluido cósmico universal.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Esse fluido preenche todo o universo. Qualquer lugar que possamos imaginar, dentro ou fora do nosso planeta, ali também estará o fluido cósmico universal.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Assim como vivemos mergulhados no ar que forma a atmosfera do nosso planeta, também estamos envolvidos por esse fluido, que funciona como uma espécie de atmosfera espiritual.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emitimos um pensamento — seja ele bom ou ruim —, a vontade manifestada através dele coloca o fluido cósmico universal em movimento. Ele funciona como um veículo do pensamento, da mesma forma que o ar é o veículo do som.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diferença é que o som só viaja por curtas distâncias, já que depende do ar para se propagar. O som não vai onde não existe ar — como, por exemplo, no espaço. Já o pensamento pode viajar por todo o universo, uma vez que seu meio de propagação é o fluido cósmico universal.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Quando endereçamos um pensamento a alguém — encarnado ou desencarnado —, é criada uma corrente no fluido cósmico universal que nos liga a esse alguém. É através dessa corrente que nosso pensamento viaja.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Na oração, a força dessa corrente depende da qualidade do nosso pensamento e da nossa vontade. É por isso que os Espíritos podem ouvir as preces que são dirigidas a eles, onde quer que estejam. Pela mesma razão, eles podem nos inspirar e estabelecer ligações conosco, mesmo à distância.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Podemos fazer uma comparação para compreender essa dinâmica. As pessoas que estão mais ao fundo do auditório só conseguem ouvir o que estou falando porque o som da minha voz é captado pelo microfone, passa por um amplificador e é distribuído pelas caixas de som que estão nas laterais do salão.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Sem esse processo de amplificação, quem está mais distante não conseguiria me ouvir, a menos que eu falasse muito alto. O mesmo se dá com a oração: quanto mais amplificada ela estiver, maior o seu alcance.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Como podemos amplificar nossa oração? Fazendo com que ela seja carregada de bons pensamentos e sentimentos, de um desejo sincero de servir, consolar e auxiliar. Ela deve também expressar nossa gratidão a Deus e a Jesus.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Retornando à passagem evangélica que estamos estudando, Jesus diz que Deus sabe do que necessitamos antes mesmo de pedirmos.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Os incrédulos se utilizam dessa fala de Jesus para argumentarem que a oração é desnecessária. Afinal de contas, se Deus já sabe do que necessitamos, não faz sentido pedir. Obviamente, esse é um pensamento completamente equivocado.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oração não tem como objetivo informar a Deus aquilo de que precisamos; o objetivo dela é nos transformar.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Através da oração, quebramos o orgulho, abrimos nosso coração e nos preparamos para receber aquilo que Deus julga que temos mérito para receber.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As bênçãos divinas assemelham-se a uma fonte de água. Quem vai até a fonte com um copo, recolhe um copo; quem leva uma jarra, recolhe uma jarra; quem leva um barril, recolhe um barril. A fonte é sempre a mesma, permanece inalterada, independentemente de quem recorre a ela. O que muda é a capacidade que cada pessoa tem de recolher água.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Portanto, ainda que Deus já saiba do que precisamos, devemos, sim, orar e pedir, conscientes de que receberemos de acordo com nosso merecimento e nossas necessidades.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 aqui começamos a responder à segunda pergunta que propusemos anteriormente: nossas preces sempre são ouvidas?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Precisamos ter em mente que tudo está subordinado à vontade de Deus. Em última instância, é Ele que decide se nossa oração poderá ou não ser atendida.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Quantas e quantas vezes nós oramos com humildade, com fé, pedimos algo útil, justo e bom, seja por nós mesmos, seja por alguém e, mesmo assim, Deus não nos atende da maneira como pedimos? Isso, às vezes, nos frustra e abala a nossa fé.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É uma questão que exige discernimento da nossa parte.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Infelizmente, temos dois problemas que dificultam nossa compreensão acerca das respostas que Deus nos dá.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primeiro é que nossa visão sobre as pessoas, situações e acontecimentos é muito limitada. Muitas vezes, aquilo que julgamos ser bom, aos olhos de Deus, pode não ser.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Assim como um pai não dá a seu filho algo que lhe é prejudicial, também Deus não nos concede aquilo que não é bom para nós.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segundo problema é o nosso imediatismo. Eu peço algo hoje e amanhã já quero a resposta. O tempo de Deus é diferente do nosso. As respostas virão, mas no momento que Ele achar melhor.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Espiritualmente falando, ainda somos pequenos demais para compreender os desígnios do Pai e dizemos que Ele não nos ouviu.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Em toda parte, estamos envolvidos pelo amor e pela misericórdia divina. Nenhuma prece sincera se perde, embora nem sempre ela seja atendida da forma ou pelos caminhos que imaginávamos.</w:t>
      </w:r>
      <w:r>
        <w:br w:type="page"/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Um dos mais belos exemplos dessa realidade espiritual está na obra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Entre a Terra e o Céu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ditada por André Luiz ao nosso querido e saudoso Chico Xavier, no capítulo 2, intitulado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No Cenário Terrestre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André Luiz encontra-se numa instituição denominada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Templo do Socorro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, acompanhado de Hilário. Ambos estão recebendo instruções do Ministro Clarêncio, acerca dos mecanismos da prece.</w:t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>De repente, Clarêncio é interrompido por uma jovem um tanto quanto preocupada. Ela diz a Clarêncio que o Templo do Socorro estava recebendo pedidos de ajuda vindos de uma pessoa cuja reencarnação havia sido endossada por Clarêncio.</w:t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jc w:val="both"/>
        <w:rPr>
          <w:i w:val="false"/>
          <w:i w:val="false"/>
          <w:iCs w:val="false"/>
        </w:rPr>
      </w:pP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O Ministro pergunta: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É um apelo individual urgente?</w:t>
      </w:r>
      <w:r>
        <w:rPr>
          <w:rFonts w:eastAsia="Times New Roman" w:cs="Times New Roman" w:ascii="Garamond" w:hAnsi="Garamond"/>
          <w:i w:val="false"/>
          <w:iCs w:val="false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 a jovem responde que o assunto é inquietante, mas havia chegado até eles através de uma oração refratada.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Clarêncio, então, convida André e Hilário a o acompanharem naquele caso. O Ministro explica que se tratava de uma oração comovedora, tão vibrante e tão poderosa que superou as linhas vibratórias comuns do plano de matéria mais densa e alcançou patamares mais elevados.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Explica, ainda, que aquela oração havia partido de uma devotada servidora de nome Evelina, que, há 15 anos, se ausentou da cidade espiritual para cumprir determinadas tarefas na reencarnação.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Hilário então pergunta a Clarêncio: -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que vem a ser uma oração refratada?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Clarêncio responde que a oração refratada é aquela cujo impulso luminoso teve a sua direção desviada, passando a outro objetivo.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Diante da expressão de dúvida que André e Hilário ainda demonstravam, Clarêncio pede que aguardem e pede também que seja chamada a irmã Eulália. Assim que Eulália se faz presente, ela começa a explicar a Clarêncio o caso de Evelina.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jovem encontrava-se numa situação familiar profundamente dolorosa. Amaro, seu pai, estava sofrendo de graves enfermidades. O irmão mais novo, Júlio, atendendo a compromissos assumidos no passado, havia desencarnado por afogamento.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Zulmira, sua madrasta, carregava consigo uma certa culpa pela morte de Júlio, porque, em determinado momento, ela desejou que o menino desaparecesse, por não amá-lo.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Mas o pivô de toda a crise era justamente Odila, a mãe de Evelina. Desencarnada, Odila nunca aceitou o segundo casamento de Amaro. Por ciúme e egoísmo, havia decidido fazer da vida de Zulmira um tormento. Com essa atitude, Odila estava desequilibrando todo o ambiente doméstico.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Eulália, ao descrever esse quadro para o Ministro Clarêncio, disse ter visto Evelina chorando comovedoramente diante de uma fotografia de Odila, suplicando pela proteção da mãe.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Odila, porém, mergulhada nas vibrações de egoísmo, ciúme e ódio que ela mesma criou, sequer ouviu as orações da filha. Contudo, Evelina orava com tanto desejo de receber socorro que as suas rogativas, quebrando a direção, chegaram até o Templo do Socorro.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Dirigindo-se a André Luiz e Hilário, o Ministro Clarêncio pergunta: -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Compreendem agora o que seja uma oração refratada?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Desconhecendo a situação deplorável em que o Espírito materno se encontrava e, sem saber que, na verdade, a mãe era a causadora de grande parte das aflições da família, Evelina endereça a ela suas rogativas de auxílio.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Sua prece era tão sincera e tão carregada de sentimentos elevados que, embora não tenha encontrado acolhimento no primeiro momento, ela não se perdeu.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Graças à força moral de Evelina, a prece seguiu adiante, atravessou regiões espirituais menos elevadas e chegou a esferas onde havia trabalhadores capazes de compreender a situação e oferecer auxílio.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Então, meus irmãos, a resposta é sim: nossas preces sempre são ouvidas, desde que tenhamos merecimento e aquilo que pedimos seja útil, justo e bom.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Passemos, então, à última das três perguntas apresentadas anteriormente: podemos pedir qualquer coisa em nossas orações?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Eu tenho um tio que, quando meus primos eram crianças, dizia que eles poderiam pedir qualquer presente no Natal. Meus primos pulavam de alegria, até o momento em que meu tio dizia: “Podem pedir à vontade; se vão ganhar o que pedirem é outra história”.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Às vezes, é exatamente assim que nos comportamos diante de Deus: como crianças que pensam que receberão tudo aquilo que pedirem. Felizmente, para o nosso próprio bem, não é assim que Deus opera.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 Deus nos concedesse tudo aquilo que pedimos, certamente a ruína da humanidade já teria se consumado.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Nós, espíritas, já temos conhecimento suficiente para compreender que não devemos transformar a oração em um simples pedido voltado a interesses pessoais.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Allan Kardec, ainda no capítulo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Pedi e Obtereis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, de </w:t>
      </w:r>
      <w:r>
        <w:rPr>
          <w:rFonts w:eastAsia="Times New Roman" w:cs="Times New Roman" w:ascii="Garamond" w:hAnsi="Garamond"/>
          <w:i/>
          <w:iCs/>
          <w:color w:val="000000"/>
          <w:kern w:val="0"/>
          <w:sz w:val="36"/>
          <w:szCs w:val="36"/>
          <w:shd w:fill="auto" w:val="clear"/>
          <w:lang w:val="en-US" w:eastAsia="zh-CN" w:bidi="hi-IN"/>
        </w:rPr>
        <w:t>O Evangelho Segundo o Espiritismo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, nos diz que a grande maioria dos males da vida são consequências de erros cometidos na atual existência, erros dos quais estaríamos livres se utilizássemos corretamente o recurso da oração.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Kardec diz que, pela oração, podemos atrair a salutar inspiração dos bons Espíritos, receber deles forças para resistir aos maus pensamentos e às nossas más inclinações.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Não devemos pedir a Deus que tire de nossas vidas as provas pelas quais temos que passar. Elas são nossos instrumentos de aprendizado e evolução.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Seria como o aluno que pede ao professor para não aplicar provas e exames. Como esse aluno poderia provar que adquiriu conhecimento suficiente para avançar nas séries escolares e receber ensinamentos mais complexos?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Portanto, devemos pedir a Deus que nos fortaleça a paciência, a resignação e a fé; que nos dê luz e discernimento para lidarmos com as adversidades e força para superá-las.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Kardec afirma que esse amparo Deus sempre, sem exceção, nos concederá.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Pois bem, falamos bastante sobre a oração porque ela é uma parte importantíssima do “Pedi e Obtereis”. Entretanto, ela não é a única.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 apóstolo Tiago nos deixou uma advertência muito clara em sua epístola: “A fé sem obras é morta.”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Por mais sinceras que sejam nossas orações, por maior que seja a nossa fé, não é justo que sejamos eternos pedintes; é indispensável que ofereçamos algo de nossa parte.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Emmanuel, na obra Palavras de Vida Eterna, com psicografia de Chico Xavier, na lição número 9 — Socorro e Concurso, nos traz um ensinamento muito valioso.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Jesus realizou duas multiplicações de pães e peixes.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A primeira está narrada nos quatro Evangelhos — Mateus, Marcos, Lucas e João. Nela, os discípulos dispunham de cinco pães e dois peixes. Jesus os multiplica de tal forma que são alimentados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5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mil homens, sem contar mulheres e crianças, e, com as sobras, eles encheram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12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cestos de vime.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 segunda multiplicação está narrada apenas nos Evangelhos de Mateus e Marcos. Nessa ocasião, os discípulos tinham sete pães e alguns peixinhos, conforme está registrado. Após a multiplicação, foram alimentados 4 mil homens, além de mulheres e crianças, e 7 cestos foram enchidos com as sobras.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Na lição Socorro e Concurso, Emmanuel se utiliza da passagem que narra a segunda multiplicação dos pães e peixes. Existe um motivo para Emmanuel ter escolhido essa passagem, mas falaremos disso um pouco mais adiante.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Emmanuel destaca que Jesus não pergunta aos discípulos de quantos pães eles precisariam para alimentar a multidão; Ele pergunta quantos pães os discípulos tinham. Com essa pergunta, o Mestre deixa clara a necessidade de darmos a nossa contribuição quando solicitamos socorro.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Nas duas multiplicações, Jesus alimentou milhares de pessoas, havendo, inclusive, sobras significativas. Entretanto, em ambas as ocasiões, Ele precisou das “migalhas” oferecidas pelos discípulos.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Emmanuel traz esse ensinamento para o campo da oração e diz que não é justo solicitarmos o amparo do Mais Alto estendendo sempre as mãos vazias. De que adianta fazermos preces belas e comoventes se não oferecemos nada em troca?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Se desejamos ser merecedores da proteção e do auxílio dos Céus, é indispensável que apresentemos alguma contribuição.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Quase todos nós aqui presentes, em pelo menos uma ocasião, já pedimos à Espiritualidade desta Casa amparo para nós, para um familiar ou amigo e até mesmo para um desconhecido.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É uma prática comum colocarmos o nome de alguém na urna ou no livro de irradiação. Às vezes, a pessoa nem nos pede ajuda; nós é que oferecemos.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Alguém comenta conosco que tem um familiar internado em estado grave, e logo dizemos: “Passe o nome completo e o endereço do hospital, que eu vou levar lá no Glacus”.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É uma atitude bonita, porque revela nossa vontade de ajudar. Mas será que, a cada nome que trazemos, oferecemos algo em troca? Ou será que apenas colocamos mais trabalho nas mãos da Espiritualidade?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Esse é o alerta que Emmanuel nos faz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. Não podemos agir de maneira injusta, pedindo sempre, sem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oferecer o trabalho no bem realizado  por nós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 quando falamos em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trabalho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no bem, não nos referi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mos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exclusivamente a uma tarefa aqui na Casa de Glacus.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Claro, s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 pudermos abraçar uma ou mais das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várias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tarefas abençoadas que esta Casa nos oferece, excelente.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Mas, se no momento isso não é possível, façamos o bem com o tempo e os recursos que temos à disposição. Não importa onde, nem a quem. 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Nada falar melhor em nosso nome perante a Deus do que o trabalho no bem.</w:t>
      </w:r>
    </w:p>
    <w:p>
      <w:pPr>
        <w:pStyle w:val="Normal"/>
        <w:jc w:val="both"/>
        <w:rPr>
          <w:color w:val="auto"/>
        </w:rPr>
      </w:pPr>
      <w:r>
        <w:rPr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[</w:t>
      </w: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 Aqui entram as anotações sobre o Espírito V. Monod ]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Eu disse anteriormente que existe uma razão para Emmanuel ter escolhido a passagem da segunda multiplicação dos pães e eu vou explicar o porquê.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 xml:space="preserve">Em Marcos 8:14–21, logo após a segunda multiplicação dos pães, Jesus entra no barco com os discípulos para atravessar o mar da Galileia. No meio da travessia, eles demonstram preocupação por estarem levando apenas um pão. 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Jesus os adverte para se guardarem do fermento dos fariseus e de Herodes, mas eles interpretam essas palavras no sentido material, pensando exclusivamente na falta de alimento.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Jesus então pergunta: quantos cestos sobraram na primeira multiplicação? Eles respondem: doze. E quantos cestos sobraram na segunda? Eles dizem: sete. Então Jesus os adverte: “Têm olhos e não veem? Têm ouvidos e não ouvem? Depois de tudo o que foi feito, ainda não compreendeis?”</w:t>
      </w:r>
    </w:p>
    <w:p>
      <w:pPr>
        <w:pStyle w:val="Normal"/>
        <w:jc w:val="both"/>
        <w:rPr>
          <w:color w:val="auto"/>
        </w:rPr>
      </w:pPr>
      <w:r>
        <w:rPr>
          <w:color w:val="auto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Por quê Jesus advertiu os discípulos dessa maneira? Porque, apesar das experiências vividas, eles ainda não haviam adquirido confiança no Mestre. Ou seja: por duas vezes, Jesus pegou uma quantidade mínima de pães, os multiplicou saciando a fome de milhares de pessoas, as sobras foram guardadas em cestos e os discípulos ainda temiam não ter o que comer.</w:t>
      </w:r>
      <w:r>
        <w:br w:type="page"/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Aqui aparece, com muita clareza, o ensinamento de Emmanuel: nós também, apesar de já termos recebido inúmeras provas do amor e da misericórdia de Jesus em resposta às nossas rogativas, continuamos não confiando plenamente n'Ele.</w:t>
      </w:r>
    </w:p>
    <w:p>
      <w:pPr>
        <w:pStyle w:val="Normal"/>
        <w:jc w:val="both"/>
        <w:rPr>
          <w:rFonts w:ascii="Garamond" w:hAnsi="Garamond" w:eastAsia="Times New Roman" w:cs="Times New Roman"/>
          <w:kern w:val="0"/>
          <w:sz w:val="36"/>
          <w:szCs w:val="36"/>
          <w:shd w:fill="auto" w:val="clear"/>
          <w:lang w:val="en-US" w:eastAsia="zh-CN" w:bidi="hi-IN"/>
        </w:rPr>
      </w:pPr>
      <w:r>
        <w:rPr>
          <w:rFonts w:eastAsia="Times New Roman" w:cs="Times New Roman" w:ascii="Garamond" w:hAnsi="Garamond"/>
          <w:kern w:val="0"/>
          <w:sz w:val="36"/>
          <w:szCs w:val="36"/>
          <w:shd w:fill="auto" w:val="clear"/>
          <w:lang w:val="en-US" w:eastAsia="zh-CN" w:bidi="hi-IN"/>
        </w:rPr>
      </w:r>
    </w:p>
    <w:p>
      <w:pPr>
        <w:pStyle w:val="Normal"/>
        <w:jc w:val="both"/>
        <w:rPr>
          <w:color w:val="auto"/>
        </w:rPr>
      </w:pPr>
      <w:r>
        <w:rPr>
          <w:rFonts w:eastAsia="Times New Roman" w:cs="Times New Roman" w:ascii="Garamond" w:hAnsi="Garamond"/>
          <w:color w:val="000000"/>
          <w:kern w:val="0"/>
          <w:sz w:val="36"/>
          <w:szCs w:val="36"/>
          <w:shd w:fill="auto" w:val="clear"/>
          <w:lang w:val="en-US" w:eastAsia="zh-CN" w:bidi="hi-IN"/>
        </w:rPr>
        <w:t>Jesus confia em nós, mas espera que aprendamos com aquilo que já recebemos para trabalharmos mais e melhor em sua seara.</w:t>
      </w:r>
    </w:p>
    <w:p>
      <w:pPr>
        <w:pStyle w:val="Normal"/>
        <w:jc w:val="both"/>
        <w:rPr>
          <w:color w:val="auto"/>
        </w:rPr>
      </w:pPr>
      <w:r>
        <w:rPr/>
      </w:r>
    </w:p>
    <w:sectPr>
      <w:headerReference w:type="default" r:id="rId2"/>
      <w:type w:val="nextPage"/>
      <w:pgSz w:w="11906" w:h="16838"/>
      <w:pgMar w:left="1440" w:right="1440" w:gutter="0" w:header="72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aramond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LOnormal"/>
      <w:jc w:val="right"/>
      <w:rPr>
        <w:sz w:val="40"/>
        <w:szCs w:val="40"/>
        <w:highlight w:val="none"/>
        <w:shd w:fill="auto" w:val="clear"/>
      </w:rPr>
    </w:pPr>
    <w:r>
      <w:rPr>
        <w:rFonts w:ascii="Garamond" w:hAnsi="Garamond"/>
        <w:b/>
        <w:bCs/>
        <w:sz w:val="40"/>
        <w:szCs w:val="40"/>
        <w:shd w:fill="auto" w:val="clear"/>
      </w:rPr>
      <w:fldChar w:fldCharType="begin"/>
    </w:r>
    <w:r>
      <w:rPr>
        <w:sz w:val="40"/>
        <w:b/>
        <w:shd w:fill="auto" w:val="clear"/>
        <w:szCs w:val="40"/>
        <w:bCs/>
        <w:rFonts w:ascii="Garamond" w:hAnsi="Garamond"/>
      </w:rPr>
      <w:instrText> PAGE </w:instrText>
    </w:r>
    <w:r>
      <w:rPr>
        <w:sz w:val="40"/>
        <w:b/>
        <w:shd w:fill="auto" w:val="clear"/>
        <w:szCs w:val="40"/>
        <w:bCs/>
        <w:rFonts w:ascii="Garamond" w:hAnsi="Garamond"/>
      </w:rPr>
      <w:fldChar w:fldCharType="separate"/>
    </w:r>
    <w:r>
      <w:rPr>
        <w:sz w:val="40"/>
        <w:b/>
        <w:shd w:fill="auto" w:val="clear"/>
        <w:szCs w:val="40"/>
        <w:bCs/>
        <w:rFonts w:ascii="Garamond" w:hAnsi="Garamond"/>
      </w:rPr>
      <w:t>32</w:t>
    </w:r>
    <w:r>
      <w:rPr>
        <w:sz w:val="40"/>
        <w:b/>
        <w:shd w:fill="auto" w:val="clear"/>
        <w:szCs w:val="40"/>
        <w:bCs/>
        <w:rFonts w:ascii="Garamond" w:hAnsi="Garamond"/>
      </w:rPr>
      <w:fldChar w:fldCharType="end"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LOnormal"/>
    <w:next w:val="LOnormal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LOnormal"/>
    <w:next w:val="LOnormal"/>
    <w:qFormat/>
    <w:pPr>
      <w:keepNext w:val="true"/>
      <w:keepLines/>
      <w:pageBreakBefore w:val="false"/>
      <w:spacing w:lineRule="auto" w:line="240" w:before="360" w:after="120"/>
    </w:pPr>
    <w:rPr>
      <w:b w:val="false"/>
      <w:sz w:val="32"/>
      <w:szCs w:val="32"/>
    </w:rPr>
  </w:style>
  <w:style w:type="paragraph" w:styleId="Heading3">
    <w:name w:val="Heading 3"/>
    <w:basedOn w:val="LOnormal"/>
    <w:next w:val="LOnormal"/>
    <w:qFormat/>
    <w:pPr>
      <w:keepNext w:val="true"/>
      <w:keepLines/>
      <w:pageBreakBefore w:val="false"/>
      <w:spacing w:lineRule="auto" w:line="240" w:before="320" w:after="80"/>
    </w:pPr>
    <w:rPr>
      <w:b w:val="false"/>
      <w:color w:val="434343"/>
      <w:sz w:val="28"/>
      <w:szCs w:val="28"/>
    </w:rPr>
  </w:style>
  <w:style w:type="paragraph" w:styleId="Heading4">
    <w:name w:val="Heading 4"/>
    <w:basedOn w:val="LOnormal"/>
    <w:next w:val="LOnormal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LOnormal"/>
    <w:next w:val="LOnormal"/>
    <w:qFormat/>
    <w:pPr>
      <w:keepNext w:val="true"/>
      <w:keepLines/>
      <w:pageBreakBefore w:val="false"/>
      <w:spacing w:lineRule="auto" w:line="240" w:before="240" w:after="80"/>
    </w:pPr>
    <w:rPr>
      <w:i/>
      <w:color w:val="666666"/>
      <w:sz w:val="22"/>
      <w:szCs w:val="2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Onormal" w:default="1">
    <w:name w:val="LO-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LOnormal"/>
    <w:next w:val="LOnormal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LOnormal"/>
    <w:next w:val="LOnormal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ListParagraph">
    <w:name w:val="List Paragraph"/>
    <w:basedOn w:val="Normal"/>
    <w:qFormat/>
    <w:pPr>
      <w:spacing w:before="0" w:after="160"/>
      <w:ind w:left="720" w:hanging="0"/>
      <w:contextualSpacing/>
    </w:pPr>
    <w:rPr/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34897</TotalTime>
  <Application>LibreOffice/7.2.2.2$Linux_X86_64 LibreOffice_project/02b2acce88a210515b4a5bb2e46cbfb63fe97d56</Application>
  <AppVersion>15.0000</AppVersion>
  <Pages>32</Pages>
  <Words>4055</Words>
  <Characters>20462</Characters>
  <CharactersWithSpaces>24398</CharactersWithSpaces>
  <Paragraphs>140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cp:lastPrinted>2026-03-23T20:17:56Z</cp:lastPrinted>
  <dcterms:modified xsi:type="dcterms:W3CDTF">2026-03-23T20:15:39Z</dcterms:modified>
  <cp:revision>6073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