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da</w:t>
      </w:r>
      <w:r>
        <w:rPr>
          <w:rFonts w:ascii="Garamond" w:hAnsi="Garamond"/>
          <w:sz w:val="36"/>
          <w:szCs w:val="36"/>
        </w:rPr>
        <w:t xml:space="preserve"> maternidade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Pois se o Cristo, </w:t>
      </w:r>
      <w:r>
        <w:rPr>
          <w:rFonts w:eastAsia="Arial" w:cs="Arial" w:ascii="Garamond" w:hAnsi="Garamond"/>
          <w:color w:val="auto"/>
          <w:kern w:val="0"/>
          <w:sz w:val="36"/>
          <w:szCs w:val="36"/>
          <w:lang w:val="en-US" w:eastAsia="zh-CN" w:bidi="hi-IN"/>
        </w:rPr>
        <w:t>com sua</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 xml:space="preserve">elevação espiritual que </w:t>
      </w:r>
      <w:r>
        <w:rPr>
          <w:rFonts w:eastAsia="Arial" w:cs="Arial" w:ascii="Garamond" w:hAnsi="Garamond"/>
          <w:color w:val="auto"/>
          <w:kern w:val="0"/>
          <w:sz w:val="36"/>
          <w:szCs w:val="36"/>
          <w:lang w:val="en-US" w:eastAsia="zh-CN" w:bidi="hi-IN"/>
        </w:rPr>
        <w:t>foge completamente</w:t>
      </w:r>
      <w:r>
        <w:rPr>
          <w:rFonts w:eastAsia="Arial" w:cs="Arial" w:ascii="Garamond" w:hAnsi="Garamond"/>
          <w:color w:val="auto"/>
          <w:kern w:val="0"/>
          <w:sz w:val="36"/>
          <w:szCs w:val="36"/>
          <w:lang w:val="en-US" w:eastAsia="zh-CN" w:bidi="hi-IN"/>
        </w:rPr>
        <w:t xml:space="preserve"> à nossa </w:t>
      </w:r>
      <w:r>
        <w:rPr>
          <w:rFonts w:eastAsia="Arial" w:cs="Arial" w:ascii="Garamond" w:hAnsi="Garamond"/>
          <w:color w:val="auto"/>
          <w:kern w:val="0"/>
          <w:sz w:val="36"/>
          <w:szCs w:val="36"/>
          <w:lang w:val="en-US" w:eastAsia="zh-CN" w:bidi="hi-IN"/>
        </w:rPr>
        <w:t xml:space="preserve">capacidade de </w:t>
      </w:r>
      <w:r>
        <w:rPr>
          <w:rFonts w:eastAsia="Arial" w:cs="Arial" w:ascii="Garamond" w:hAnsi="Garamond"/>
          <w:color w:val="auto"/>
          <w:kern w:val="0"/>
          <w:sz w:val="36"/>
          <w:szCs w:val="36"/>
          <w:lang w:val="en-US" w:eastAsia="zh-CN" w:bidi="hi-IN"/>
        </w:rPr>
        <w:t>compreensão</w:t>
      </w:r>
      <w:r>
        <w:rPr>
          <w:rFonts w:eastAsia="Arial" w:cs="Arial" w:ascii="Garamond" w:hAnsi="Garamond"/>
          <w:color w:val="auto"/>
          <w:kern w:val="0"/>
          <w:sz w:val="36"/>
          <w:szCs w:val="36"/>
          <w:lang w:val="en-US" w:eastAsia="zh-CN" w:bidi="hi-IN"/>
        </w:rPr>
        <w:t xml:space="preserve">, tornou-se o filho amado que Maria aceitou receber, </w:t>
      </w:r>
      <w:r>
        <w:rPr>
          <w:rFonts w:eastAsia="Arial" w:cs="Arial" w:ascii="Garamond" w:hAnsi="Garamond"/>
          <w:color w:val="auto"/>
          <w:kern w:val="0"/>
          <w:sz w:val="36"/>
          <w:szCs w:val="36"/>
          <w:lang w:val="en-US" w:eastAsia="zh-CN" w:bidi="hi-IN"/>
        </w:rPr>
        <w:t xml:space="preserve">o filho que ela </w:t>
      </w:r>
      <w:r>
        <w:rPr>
          <w:rFonts w:eastAsia="Arial" w:cs="Arial" w:ascii="Garamond" w:hAnsi="Garamond"/>
          <w:color w:val="auto"/>
          <w:kern w:val="0"/>
          <w:sz w:val="36"/>
          <w:szCs w:val="36"/>
          <w:lang w:val="en-US" w:eastAsia="zh-CN" w:bidi="hi-IN"/>
        </w:rPr>
        <w:t xml:space="preserve">concebeu, acolheu, educou e acompanhou durante toda a vida até os momentos derradeiros no calvário,  </w:t>
      </w:r>
      <w:r>
        <w:rPr>
          <w:rFonts w:eastAsia="Arial" w:cs="Arial" w:ascii="Garamond" w:hAnsi="Garamond"/>
          <w:color w:val="auto"/>
          <w:kern w:val="0"/>
          <w:sz w:val="36"/>
          <w:szCs w:val="36"/>
          <w:lang w:val="en-US" w:eastAsia="zh-CN" w:bidi="hi-IN"/>
        </w:rPr>
        <w:t>então o quê podemos</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 xml:space="preserve"> dizer</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d</w:t>
      </w:r>
      <w:r>
        <w:rPr>
          <w:rFonts w:eastAsia="Arial" w:cs="Arial" w:ascii="Garamond" w:hAnsi="Garamond"/>
          <w:color w:val="auto"/>
          <w:kern w:val="0"/>
          <w:sz w:val="36"/>
          <w:szCs w:val="36"/>
          <w:lang w:val="en-US" w:eastAsia="zh-CN" w:bidi="hi-IN"/>
        </w:rPr>
        <w:t>a grandeza do Espírito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Se pesquisarmos no Novo Testamento encontraremos  17 ocasiões - alguns estudiosos dizem que são 19  - em que Maria de Nazaré é mencionada </w:t>
      </w:r>
      <w:r>
        <w:rPr>
          <w:rFonts w:eastAsia="Arial" w:cs="Arial" w:ascii="Garamond" w:hAnsi="Garamond"/>
          <w:color w:val="auto"/>
          <w:kern w:val="0"/>
          <w:sz w:val="36"/>
          <w:szCs w:val="36"/>
          <w:lang w:val="en-US" w:eastAsia="zh-CN" w:bidi="hi-IN"/>
        </w:rPr>
        <w:t xml:space="preserve">e somente em outras 4 ocasiões estão registradas falas de Maria. Isso poderia nos induzir a pensar que </w:t>
      </w:r>
      <w:r>
        <w:rPr>
          <w:rFonts w:eastAsia="Arial" w:cs="Arial" w:ascii="Garamond" w:hAnsi="Garamond"/>
          <w:color w:val="auto"/>
          <w:kern w:val="0"/>
          <w:sz w:val="36"/>
          <w:szCs w:val="36"/>
          <w:lang w:val="en-US" w:eastAsia="zh-CN" w:bidi="hi-IN"/>
        </w:rPr>
        <w:t>Maria</w:t>
      </w:r>
      <w:r>
        <w:rPr>
          <w:rFonts w:eastAsia="Arial" w:cs="Arial" w:ascii="Garamond" w:hAnsi="Garamond"/>
          <w:color w:val="auto"/>
          <w:kern w:val="0"/>
          <w:sz w:val="36"/>
          <w:szCs w:val="36"/>
          <w:lang w:val="en-US" w:eastAsia="zh-CN" w:bidi="hi-IN"/>
        </w:rPr>
        <w:t xml:space="preserve"> foi uma figura </w:t>
      </w:r>
      <w:r>
        <w:rPr>
          <w:rFonts w:eastAsia="Arial" w:cs="Arial" w:ascii="Garamond" w:hAnsi="Garamond"/>
          <w:color w:val="auto"/>
          <w:kern w:val="0"/>
          <w:sz w:val="36"/>
          <w:szCs w:val="36"/>
          <w:lang w:val="en-US" w:eastAsia="zh-CN" w:bidi="hi-IN"/>
        </w:rPr>
        <w:t>de menor relevância no contexto evangélico. N</w:t>
      </w:r>
      <w:r>
        <w:rPr>
          <w:rFonts w:eastAsia="Arial" w:cs="Arial" w:ascii="Garamond" w:hAnsi="Garamond"/>
          <w:color w:val="auto"/>
          <w:kern w:val="0"/>
          <w:sz w:val="36"/>
          <w:szCs w:val="36"/>
          <w:lang w:val="en-US" w:eastAsia="zh-CN" w:bidi="hi-IN"/>
        </w:rPr>
        <w:t>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Temos que nos lembrar que o objetivo principal dos Evangelhos é registrar os atos e os ensinamentos  de Jesus. </w:t>
      </w:r>
      <w:r>
        <w:rPr>
          <w:rFonts w:eastAsia="Arial" w:cs="Arial" w:ascii="Garamond" w:hAnsi="Garamond"/>
          <w:color w:val="auto"/>
          <w:kern w:val="0"/>
          <w:sz w:val="36"/>
          <w:szCs w:val="36"/>
          <w:lang w:val="en-US" w:eastAsia="zh-CN" w:bidi="hi-IN"/>
        </w:rPr>
        <w:t xml:space="preserve">Ele é a figura central. As demais citações, incluindo os </w:t>
      </w:r>
      <w:r>
        <w:rPr>
          <w:rFonts w:eastAsia="Arial" w:cs="Arial" w:ascii="Garamond" w:hAnsi="Garamond"/>
          <w:color w:val="auto"/>
          <w:kern w:val="0"/>
          <w:sz w:val="36"/>
          <w:szCs w:val="36"/>
          <w:lang w:val="en-US" w:eastAsia="zh-CN" w:bidi="hi-IN"/>
        </w:rPr>
        <w:t xml:space="preserve">próprios </w:t>
      </w:r>
      <w:r>
        <w:rPr>
          <w:rFonts w:eastAsia="Arial" w:cs="Arial" w:ascii="Garamond" w:hAnsi="Garamond"/>
          <w:color w:val="auto"/>
          <w:kern w:val="0"/>
          <w:sz w:val="36"/>
          <w:szCs w:val="36"/>
          <w:lang w:val="en-US" w:eastAsia="zh-CN" w:bidi="hi-IN"/>
        </w:rPr>
        <w:t>apóstolos, surgem à medida que as pessoas, vamos dizer, cruzavam o caminho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Portanto, é natural que Maria não seja mencionada com tanta frequência nos Evangelhos. No entanto, essa relativa discrição carrega uma profunda significância espiritual, revelando a grandeza d</w:t>
      </w:r>
      <w:r>
        <w:rPr>
          <w:rFonts w:eastAsia="Arial" w:cs="Arial" w:ascii="Garamond" w:hAnsi="Garamond"/>
          <w:color w:val="auto"/>
          <w:kern w:val="0"/>
          <w:sz w:val="36"/>
          <w:szCs w:val="36"/>
          <w:lang w:val="en-US" w:eastAsia="zh-CN" w:bidi="hi-IN"/>
        </w:rPr>
        <w:t>a</w:t>
      </w:r>
      <w:r>
        <w:rPr>
          <w:rFonts w:eastAsia="Arial" w:cs="Arial" w:ascii="Garamond" w:hAnsi="Garamond"/>
          <w:color w:val="auto"/>
          <w:kern w:val="0"/>
          <w:sz w:val="36"/>
          <w:szCs w:val="36"/>
          <w:lang w:val="en-US" w:eastAsia="zh-CN" w:bidi="hi-IN"/>
        </w:rPr>
        <w:t xml:space="preserve"> missão</w:t>
      </w:r>
      <w:r>
        <w:rPr>
          <w:rFonts w:eastAsia="Arial" w:cs="Arial" w:ascii="Garamond" w:hAnsi="Garamond"/>
          <w:color w:val="auto"/>
          <w:kern w:val="0"/>
          <w:sz w:val="36"/>
          <w:szCs w:val="36"/>
          <w:lang w:val="en-US" w:eastAsia="zh-CN" w:bidi="hi-IN"/>
        </w:rPr>
        <w:t xml:space="preserve"> de Maria,</w:t>
      </w:r>
      <w:r>
        <w:rPr>
          <w:rFonts w:eastAsia="Arial" w:cs="Arial" w:ascii="Garamond" w:hAnsi="Garamond"/>
          <w:color w:val="auto"/>
          <w:kern w:val="0"/>
          <w:sz w:val="36"/>
          <w:szCs w:val="36"/>
          <w:lang w:val="en-US" w:eastAsia="zh-CN" w:bidi="hi-IN"/>
        </w:rPr>
        <w:t xml:space="preserve"> que vai além das palavras e dos relatos. Sua presença discreta nos convida a refletir sobre o poder da humildade e</w:t>
      </w:r>
      <w:r>
        <w:rPr>
          <w:rFonts w:eastAsia="Arial" w:cs="Arial" w:ascii="Garamond" w:hAnsi="Garamond"/>
          <w:color w:val="auto"/>
          <w:kern w:val="0"/>
          <w:sz w:val="36"/>
          <w:szCs w:val="36"/>
          <w:lang w:val="en-US" w:eastAsia="zh-CN" w:bidi="hi-IN"/>
        </w:rPr>
        <w:t>, principalmente,</w:t>
      </w:r>
      <w:r>
        <w:rPr>
          <w:rFonts w:eastAsia="Arial" w:cs="Arial" w:ascii="Garamond" w:hAnsi="Garamond"/>
          <w:color w:val="auto"/>
          <w:kern w:val="0"/>
          <w:sz w:val="36"/>
          <w:szCs w:val="36"/>
          <w:lang w:val="en-US" w:eastAsia="zh-CN" w:bidi="hi-IN"/>
        </w:rPr>
        <w:t xml:space="preserve"> do serviço silencioso.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exemplo dessa virtude de Maria, podemos citar o capítulo 19 do evangelho de João, versículos 17 a 27, onde são descritos o martírio e a crucificação de Jesus.</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Nós voltaremos a falar desse momento tão marcante na vida de Jesus, Maria e João mais adiante [ </w:t>
      </w:r>
      <w:r>
        <w:rPr>
          <w:rFonts w:eastAsia="Arial" w:cs="Arial" w:ascii="Garamond" w:hAnsi="Garamond"/>
          <w:color w:val="FC5C00"/>
          <w:kern w:val="0"/>
          <w:sz w:val="36"/>
          <w:szCs w:val="36"/>
          <w:lang w:val="en-US" w:eastAsia="zh-CN" w:bidi="hi-IN"/>
        </w:rPr>
        <w:t>confirmar que falo mesmo</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1. Pela qualidade das suas palavras, e não pela quantidade:</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Nos evangelhos, Maria fala pouco, mas quando fala, suas palavras têm peso e significado. Ela não se perde em discursos, mas escolhe com cuidado o que dizer, como vemos nas Bodas de Caná: “Fazei tudo o que ele vos disser” (Jo 2,5). Essa frase curta resume a essência da fé cristã — escutar e obedecer a Cristo. Maria ensina que a verdadeira sabedoria está mais no conteúdo do que na extensão da fala.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evangelho de Lucas destaca duas atitudes marcantes de Maria que nos ajudam a entender seu perfil espiritual. A primeira ocorre após o nascimento de Jesus, quando os pastores chegam e relatam tudo o que ouviram dos anjos. Lucas escreve: “Maria, porém, guardava todas estas coisas, meditando-as no coração” (Lc 2,19). A segunda acontece após o episódio do reencontro com Jesus no templo, já aos doze anos: “Sua mãe guardava todas estas coisas no coração” (Lc 2,51). Em ambas as situações, Maria não reage de forma impulsiva, mas acolhe os acontecimentos com silêncio e reflexão. Isso revela uma pessoa com fé sólida, que busca compreender o que vive e confia no tempo de Deus. Essas passagens mostram que Maria exercia a escuta e a interiorização de forma profunda, e que sua presença, mesmo quando discreta, era ativa e cheia de significado.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eastAsia="Arial" w:cs="Arial"/>
          <w:color w:val="auto"/>
          <w:kern w:val="0"/>
          <w:lang w:val="en-US" w:eastAsia="zh-CN" w:bidi="hi-IN"/>
        </w:rPr>
      </w:pPr>
      <w:r>
        <w:rPr>
          <w:rFonts w:eastAsia="Arial" w:cs="Arial"/>
          <w:color w:val="auto"/>
          <w:kern w:val="0"/>
          <w:lang w:val="en-US" w:eastAsia="zh-CN" w:bidi="hi-IN"/>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Portanto, não há dúvidas de que Maria de Nazaré é uma figura de imensa envergadura moral e espiritual, cuja presença silenciosa tem ecoado através dos séculos.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Nesse ponto incluir a parte da Revista Espírita em que Kardec fala de Maria</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Ver com chatGPT a menção à Maria em A Caminho da Luz </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Ver se ficará bom incluir um ou mais parágrafos a respeito do capítulo do Alcorão que fala de Maria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Revista Espírita - MARIA, MÃE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gravidez de * segundo Roustaing – jun. 1866, p. 259 ]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item abaixo deve ser usado na parte em que já estamos tratando da disposição de servir de Maria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2. Pela profundidade do seu sim na Anunciação: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o anjo anuncia a missão de ser mãe do Salvador, Maria responde com clareza e confiança: “Eis aqui a serva do Senhor; faça-se em mim segundo a tua palavra” (Lc 1,38). Seu sim não é apressado nem superficial — é fruto de abertura interior e entrega total. Essa resposta marca o início de uma vida de fé ativa e perseverante, mesmo sem ter todas as respostas.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Parei aqui em 25/04/2025 ]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Que lindo tema!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**"Maria de Nazaré e sua disposição em servir"** combina perfeitamente tanto com os Evangelhos quanto com a interpretação espírita — que sempre valoriza a ideia do **serviço humilde e amoroso como expressão da evolução espiritual**.</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que bom que você tem liberdade para desenvolver o conteúdo dentro da Doutrina Espírita! Isso permite que você traga um estudo pessoal, tocante e, ao mesmo tempo, fiel aos princípios que todos ali valorizam.</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Pensando no seu tema, algumas ideias que você poderia (se quiser) desenvolver durante a palestra:</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1. **Servir com fé desde o anúncio**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Na Anunciação (Lucas 1:26-38), Maria não entende plenamente o que está por vir, mas responde: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&gt; "**Eis aqui a serva do Senhor; cumpra-se em mim segundo a tua palavra.**"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Isso é o retrato da disposição plena em servir a Deus, mesmo sem ver todo o caminho.</w:t>
      </w:r>
    </w:p>
    <w:p>
      <w:pPr>
        <w:pStyle w:val="Normal"/>
        <w:jc w:val="both"/>
        <w:rPr>
          <w:rFonts w:ascii="Garamond" w:hAnsi="Garamond"/>
          <w:sz w:val="36"/>
          <w:szCs w:val="36"/>
        </w:rPr>
      </w:pPr>
      <w:r>
        <w:rPr>
          <w:rFonts w:eastAsia="Arial" w:cs="Arial" w:ascii="Garamond" w:hAnsi="Garamond"/>
          <w:color w:val="2CEE0E"/>
          <w:kern w:val="0"/>
          <w:sz w:val="36"/>
          <w:szCs w:val="36"/>
          <w:lang w:val="en-US" w:eastAsia="zh-CN" w:bidi="hi-IN"/>
        </w:rPr>
        <w:t>Nesse tópico adicionar explicações sobre as discussões se Maria era virgem ou não</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2. **Servir no silêncio**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Maria não busca destaque nem reconhecimento.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Serve no **silêncio**, no **anonimato**, na **intimidade do lar**.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É um exemplo do serviço sem vaidade, que o Espiritismo tanto valoriza.</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3. **Servir na dor**</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No episódio da crucificação, ela permanece ao lado de Jesus até o último instante, suportando com coragem e resignação.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era apenas nos momentos de glória, mas principalmente no **sacrifício**.</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4. **Maria como cooperadora da obra divina**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Dentro da visão espírita, Maria pode ser apresentada como um **espírito missionário**, que aceitou colaborar com a vinda do Cristo ao mundo.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terminou com a morte de Jesus — continua como símbolo de consolo para a humanidade.</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 quiser, também posso te ajudar a montar um esboço de roteiro da palestra, ou sugerir alguma citação espírita (de Emmanuel, por exemplo) que encaixaria lindamente no fechamento.</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Você já começou a escrever o seu texto ou ainda está reunindo ideias?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grandeza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Nas bodas de caná Maria recomenda à humanidade fazer tudo o que Jesus nos recomenda, assim como os servos da casa onde acontecia o casamento fizeram (confirmar essa passagem no Evangelho);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receber a visita do anjo Gabriel, soube esperar a atuação divina: "Eis aqui a serva do Senhor; faça-se em mim segundo a tua palavra." (HD)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numPr>
          <w:ilvl w:val="0"/>
          <w:numId w:val="1"/>
        </w:numPr>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iniciado,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t>"Para concluir, gostaria de deixar uma imagem que, a meu ver, encapsula a grandeza do serviço e do perdão divino que Maria de Nazaré nos ensina. Em uma igreja na Inglaterra, o artista Sir Laurence Whistler criou um vitral chamado 'A Janela do Perdão', retratando Judas Iscariotes — não como um ser irremediavelmente perdido, mas sob uma luz suave e acolhedora, como se ele também tivesse uma oportunidade de perdão, uma janela aberta para a redenção.</w:t>
      </w:r>
    </w:p>
    <w:p>
      <w:pPr>
        <w:pStyle w:val="Normal"/>
        <w:jc w:val="both"/>
        <w:rPr>
          <w:sz w:val="36"/>
          <w:szCs w:val="36"/>
        </w:rPr>
      </w:pPr>
      <w:r>
        <w:rPr>
          <w:sz w:val="36"/>
          <w:szCs w:val="36"/>
        </w:rPr>
      </w:r>
    </w:p>
    <w:p>
      <w:pPr>
        <w:pStyle w:val="Normal"/>
        <w:jc w:val="both"/>
        <w:rPr>
          <w:sz w:val="36"/>
          <w:szCs w:val="36"/>
        </w:rPr>
      </w:pPr>
      <w:r>
        <w:rPr>
          <w:sz w:val="36"/>
          <w:szCs w:val="36"/>
        </w:rPr>
        <w:t>Essa imagem simboliza perfeitamente o que Maria representou em sua vida. Ela, que não julgou, que serviu sem reservas, que amou de forma incondicional, nos ensina a olhar para o próximo com os olhos do perdão e da misericórdia. A verdadeira grandeza de Maria não está apenas em sua humildade, mas em sua disposição em servir, em dar o exemplo de um amor que ultrapassa a dor, o erro e a falha humana.</w:t>
      </w:r>
    </w:p>
    <w:p>
      <w:pPr>
        <w:pStyle w:val="Normal"/>
        <w:jc w:val="both"/>
        <w:rPr>
          <w:sz w:val="36"/>
          <w:szCs w:val="36"/>
        </w:rPr>
      </w:pPr>
      <w:r>
        <w:rPr>
          <w:sz w:val="36"/>
          <w:szCs w:val="36"/>
        </w:rPr>
      </w:r>
    </w:p>
    <w:p>
      <w:pPr>
        <w:pStyle w:val="Normal"/>
        <w:jc w:val="both"/>
        <w:rPr>
          <w:sz w:val="36"/>
          <w:szCs w:val="36"/>
        </w:rPr>
      </w:pPr>
      <w:r>
        <w:rPr>
          <w:sz w:val="36"/>
          <w:szCs w:val="36"/>
        </w:rPr>
        <w:t>Assim como a 'Janela do Perdão' está aberta para todos, Maria também nos mostra que o caminho do serviço a Deus é um caminho de acolhimento e compaixão. Que possamos, como ela, servir com humildade, sem julgamentos, com o coração aberto para o perdão e a transformação do outro e de nós mesmos."</w:t>
      </w:r>
    </w:p>
    <w:p>
      <w:pPr>
        <w:pStyle w:val="Normal"/>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dsfas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w:t>
      </w:r>
    </w:p>
    <w:p>
      <w:pPr>
        <w:pStyle w:val="Normal"/>
        <w:numPr>
          <w:ilvl w:val="0"/>
          <w:numId w:val="1"/>
        </w:numPr>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18</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25811</TotalTime>
  <Application>LibreOffice/7.2.2.2$Linux_X86_64 LibreOffice_project/02b2acce88a210515b4a5bb2e46cbfb63fe97d56</Application>
  <AppVersion>15.0000</AppVersion>
  <Pages>18</Pages>
  <Words>2704</Words>
  <Characters>12995</Characters>
  <CharactersWithSpaces>15640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2025-04-26T21:54:29Z</dcterms:modified>
  <cp:revision>3778</cp:revision>
  <dc:subject/>
  <dc:title/>
</cp:coreProperties>
</file>

<file path=docProps/custom.xml><?xml version="1.0" encoding="utf-8"?>
<Properties xmlns="http://schemas.openxmlformats.org/officeDocument/2006/custom-properties" xmlns:vt="http://schemas.openxmlformats.org/officeDocument/2006/docPropsVTypes"/>
</file>